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Лекция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Функции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Введение. Понятие функции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части мы изучим функции — составные инструкции, которые могут принимать данные ввода, выполнять указания и возвращать данные вывода.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Тело функции — набор инструкций, которые поочередно исполняют в процессе вызова.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помогают разбить нашу программу на более мелкие части. По мере того, как наша программа становится все больше и больше, функции делают ее более организованной и управляемой.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создание функций следует принципу DRY (Don’t Repeat Yourself) – “не повторяйся”. Этот принцип требует, чтобы часто используемые части информации встречались в вашем коде один, и только один 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Синтаксис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Любые функции начинаются с инструкции def (от английского define — «определять»). За def в Python идет название функции, после — набор аргументов. Двоеточие в конце открывает блок тела функции, которое располагают с новой строки.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напишем простую функцию.</w:t>
      </w:r>
      <w:r w:rsidDel="00000000" w:rsidR="00000000" w:rsidRPr="00000000">
        <w:rPr/>
        <w:drawing>
          <wp:inline distB="0" distT="0" distL="114300" distR="114300">
            <wp:extent cx="4572000" cy="571500"/>
            <wp:effectExtent b="0" l="0" r="0" t="0"/>
            <wp:docPr id="196926358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функция принимает на вход два параметра x и y.</w:t>
      </w:r>
    </w:p>
    <w:p w:rsidR="00000000" w:rsidDel="00000000" w:rsidP="00000000" w:rsidRDefault="00000000" w:rsidRPr="00000000" w14:paraId="0000000E">
      <w:pPr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return говорит, что нужно вернуть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Python каждая последующая инструкция отделяется новой строкой. Часть кода, входящая в определённую инструкцию, отделяется табуляцией.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мы можем не передавать никаких значений функции или. Для этого нужно оставить круглые скобки пустыми.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657225"/>
            <wp:effectExtent b="0" l="0" r="0" t="0"/>
            <wp:docPr id="196926359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Итак, мы можем передавать в функцию бесконечное число аргументов или же не передавать ничего.</w:t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Вызвать функцию — значит передать ей входные данные, необходимые для выполнения и возвращения результата. Когда вы передаете функции входные данные, это называется передача параметра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вызовем нашу функцию.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190625"/>
            <wp:effectExtent b="0" l="0" r="0" t="0"/>
            <wp:docPr id="196926359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Вот что вывела наша программа: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904875"/>
            <wp:effectExtent b="0" l="0" r="0" t="0"/>
            <wp:docPr id="196926359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Почему же консоль ничего не вывела? Дело в том, что мы никуда не сохранили наше возвращаемое значение. Функция выполнилась, но ничего не запомнила.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Давайте сохраним значение в переменную.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304925"/>
            <wp:effectExtent b="0" l="0" r="0" t="0"/>
            <wp:docPr id="196926359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Консоль вывела: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114300" distR="114300">
            <wp:extent cx="4572000" cy="904875"/>
            <wp:effectExtent b="0" l="0" r="0" t="0"/>
            <wp:docPr id="196926359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Казалось бы, значение сохранилось в переменную, но консоль по-прежнему ничего не выводит. Всё потому что значение нужно вывести, чтобы его увидеть.</w:t>
      </w:r>
    </w:p>
    <w:p w:rsidR="00000000" w:rsidDel="00000000" w:rsidP="00000000" w:rsidRDefault="00000000" w:rsidRPr="00000000" w14:paraId="0000001E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447800"/>
            <wp:effectExtent b="0" l="0" r="0" t="0"/>
            <wp:docPr id="196926359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076325"/>
            <wp:effectExtent b="0" l="0" r="0" t="0"/>
            <wp:docPr id="196926359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Вот теперь наша программа выводит число 9. Функция успешно сработала!</w:t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Функция может и не заканчиваться инструкцией return, при этом она вернет значение None.</w:t>
      </w:r>
    </w:p>
    <w:p w:rsidR="00000000" w:rsidDel="00000000" w:rsidP="00000000" w:rsidRDefault="00000000" w:rsidRPr="00000000" w14:paraId="00000023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228725"/>
            <wp:effectExtent b="0" l="0" r="0" t="0"/>
            <wp:docPr id="196926359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114425"/>
            <wp:effectExtent b="0" l="0" r="0" t="0"/>
            <wp:docPr id="196926360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Что и требовалось доказать! Консоль вывела 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8"/>
          <w:szCs w:val="28"/>
          <w:u w:val="non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Как вы заметили, при вызове функции с параметрами мы чётко передавали ей нужные значения. Что же будет, если мы этого не сделаем?</w:t>
      </w:r>
    </w:p>
    <w:p w:rsidR="00000000" w:rsidDel="00000000" w:rsidP="00000000" w:rsidRDefault="00000000" w:rsidRPr="00000000" w14:paraId="00000028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285875"/>
            <wp:effectExtent b="0" l="0" r="0" t="0"/>
            <wp:docPr id="196926359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Как видите, консоль выдала ошибку.</w:t>
      </w:r>
    </w:p>
    <w:p w:rsidR="00000000" w:rsidDel="00000000" w:rsidP="00000000" w:rsidRDefault="00000000" w:rsidRPr="00000000" w14:paraId="0000002A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971550"/>
            <wp:effectExtent b="0" l="0" r="0" t="0"/>
            <wp:docPr id="196926359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Такие параметры называются обязательными. Если не ввести никаких значений, программа будет выдавать ошибку. Её можно исправить, используя опциональные параметры.</w:t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572000" cy="1476375"/>
            <wp:effectExtent b="0" l="0" r="0" t="0"/>
            <wp:docPr id="196926360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этапе программа вывела 9 и 13.</w:t>
      </w:r>
    </w:p>
    <w:p w:rsidR="00000000" w:rsidDel="00000000" w:rsidP="00000000" w:rsidRDefault="00000000" w:rsidRPr="00000000" w14:paraId="0000002E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123950"/>
            <wp:effectExtent b="0" l="0" r="0" t="0"/>
            <wp:docPr id="19692636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первом вызове мы не передали в функцию никаких значений, соответственно, x приняло значение 5, y же стал равен 4.</w:t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во втором случае мы передали конкретные значения, и функция использовала именно их.</w:t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функция имеет оба типа параметров, то опциональные параметры должны стоять в конце, так как они считываются справа налево.</w:t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примеры.</w:t>
      </w:r>
    </w:p>
    <w:p w:rsidR="00000000" w:rsidDel="00000000" w:rsidP="00000000" w:rsidRDefault="00000000" w:rsidRPr="00000000" w14:paraId="00000034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381125"/>
            <wp:effectExtent b="0" l="0" r="0" t="0"/>
            <wp:docPr id="196926360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В данном случае всё просто – программа выведет число 9, так как параметр y по умолчанию будет равен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7">
      <w:pPr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Но что же будет, если мы укажем параметры наоборот?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266825"/>
            <wp:effectExtent b="0" l="0" r="0" t="0"/>
            <wp:docPr id="196926360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Казалось бы, программа выведет тоже самое значение, но нет! Поскольку компилятор считывает параметры справа налево, он не сможет задать все значения аргументам и выдаст ошибку.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114300" distR="114300">
            <wp:extent cx="4572000" cy="1257300"/>
            <wp:effectExtent b="0" l="0" r="0" t="0"/>
            <wp:docPr id="196926360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Правила записи идентификаторов</w:t>
      </w:r>
    </w:p>
    <w:p w:rsidR="00000000" w:rsidDel="00000000" w:rsidP="00000000" w:rsidRDefault="00000000" w:rsidRPr="00000000" w14:paraId="0000003D">
      <w:pPr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В заключение научимся правильно задавать имена функциям.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Нельзя использовать ключевые слова для определения функции (ключевые слова — это зарезервированные слова в Python).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записи идентификаторов можно использовать только латинские буквы (a-z) в нижнем и верхнем регистре, цифры (0–9) и символ подчеркивания (_). Но помните, что Python чувствителен к регистру, то есть названия addition и Addition - будут разными идентификаторами.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Идентификатор не может начинаться с цифры (1addition - не подходит).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Лучше всего определять названия функций с маленькой буквы. Если же оно состоит из нескольких слов, то есть два принятых варианта, так называемые верблюжья нотация (camel case) и змеиная нотация (snake case).</w:t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Camel case. Первое слово пишется со строчной буквы, следующие — с заглавной, разделителей между составными частями нет. Торчащие посреди итогового названия заглавные буквы напомнили кому-то горбы верблюда — так возникло название нотации.</w:t>
      </w:r>
    </w:p>
    <w:p w:rsidR="00000000" w:rsidDel="00000000" w:rsidP="00000000" w:rsidRDefault="00000000" w:rsidRPr="00000000" w14:paraId="00000045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209550"/>
            <wp:effectExtent b="0" l="0" r="0" t="0"/>
            <wp:docPr id="196926360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Snake case. Слова разделяются символами подчёркивания — они как бы ползут по строке, в результате получается длинное, как змея, название.</w:t>
      </w:r>
    </w:p>
    <w:p w:rsidR="00000000" w:rsidDel="00000000" w:rsidP="00000000" w:rsidRDefault="00000000" w:rsidRPr="00000000" w14:paraId="00000047">
      <w:pPr>
        <w:spacing w:line="360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209550"/>
            <wp:effectExtent b="0" l="0" r="0" t="0"/>
            <wp:docPr id="196926360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spacing w:line="360" w:lineRule="auto"/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C">
      <w:pPr>
        <w:spacing w:line="360" w:lineRule="auto"/>
        <w:jc w:val="left"/>
        <w:rPr/>
      </w:pPr>
      <w:r w:rsidDel="00000000" w:rsidR="00000000" w:rsidRPr="00000000">
        <w:rPr>
          <w:rtl w:val="0"/>
        </w:rPr>
        <w:br w:type="textWrapping"/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4.png"/><Relationship Id="rId22" Type="http://schemas.openxmlformats.org/officeDocument/2006/relationships/image" Target="media/image10.png"/><Relationship Id="rId10" Type="http://schemas.openxmlformats.org/officeDocument/2006/relationships/image" Target="media/image11.png"/><Relationship Id="rId21" Type="http://schemas.openxmlformats.org/officeDocument/2006/relationships/image" Target="media/image2.png"/><Relationship Id="rId13" Type="http://schemas.openxmlformats.org/officeDocument/2006/relationships/image" Target="media/image15.png"/><Relationship Id="rId24" Type="http://schemas.openxmlformats.org/officeDocument/2006/relationships/image" Target="media/image12.png"/><Relationship Id="rId12" Type="http://schemas.openxmlformats.org/officeDocument/2006/relationships/image" Target="media/image18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3.png"/><Relationship Id="rId17" Type="http://schemas.openxmlformats.org/officeDocument/2006/relationships/image" Target="media/image1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0j2ap3Fm4fHrC6yunhT/IEjrBA==">AMUW2mVJZawnHg4ttnPklk6z53HcwvxFEyqXeLaFqSrXUUHYhfv3IDL+NdDAhy69I3zIlPMU1MpL3B3/wOuvhPrbbsYlMhpf4/bEXDiwNR+DhWhhvSUvX2qY2rWt+ZPPPFqcro7t61h6r3aoMTyqhKtGXULkRYp/SQ==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2023-04-05T23:21:46.9219073Z</dcterms:created>
  <dc:creator>Шаехова Ляйсан</dc:creator>
</cp:coreProperties>
</file>