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BC07" w14:textId="5799CF28" w:rsidR="000610C6" w:rsidRDefault="002C66D5" w:rsidP="002C66D5">
      <w:pPr>
        <w:rPr>
          <w:lang w:val="es-MX"/>
        </w:rPr>
      </w:pPr>
      <w:r>
        <w:rPr>
          <w:lang w:val="es-MX"/>
        </w:rPr>
        <w:t xml:space="preserve">Document: Game concept.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Author: Axel Lara.</w:t>
      </w:r>
    </w:p>
    <w:p w14:paraId="42AD0C45" w14:textId="131AC1FF" w:rsidR="002C66D5" w:rsidRDefault="002C66D5" w:rsidP="002C66D5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Game Profile:</w:t>
      </w:r>
    </w:p>
    <w:p w14:paraId="08E30C98" w14:textId="61B61EE7" w:rsidR="002C66D5" w:rsidRDefault="002C66D5" w:rsidP="002C66D5">
      <w:pPr>
        <w:spacing w:after="0" w:line="240" w:lineRule="auto"/>
        <w:ind w:right="2835"/>
        <w:rPr>
          <w:lang w:val="es-MX"/>
        </w:rPr>
      </w:pPr>
      <w:r>
        <w:rPr>
          <w:lang w:val="es-MX"/>
        </w:rPr>
        <w:t>Working title: Tetris.</w:t>
      </w:r>
    </w:p>
    <w:p w14:paraId="22CC695F" w14:textId="4EF5B4A6" w:rsidR="002C66D5" w:rsidRDefault="002C66D5" w:rsidP="002C66D5">
      <w:pPr>
        <w:spacing w:after="0" w:line="240" w:lineRule="auto"/>
        <w:ind w:right="2835"/>
        <w:rPr>
          <w:lang w:val="es-MX"/>
        </w:rPr>
      </w:pPr>
      <w:r>
        <w:rPr>
          <w:lang w:val="es-MX"/>
        </w:rPr>
        <w:t>Genre: Puzzle.</w:t>
      </w:r>
    </w:p>
    <w:p w14:paraId="2645630D" w14:textId="7DD0E287" w:rsidR="002C66D5" w:rsidRDefault="002C66D5" w:rsidP="002C66D5">
      <w:pPr>
        <w:spacing w:after="0" w:line="240" w:lineRule="auto"/>
        <w:ind w:right="2835"/>
        <w:rPr>
          <w:lang w:val="es-MX"/>
        </w:rPr>
      </w:pPr>
      <w:r>
        <w:rPr>
          <w:lang w:val="es-MX"/>
        </w:rPr>
        <w:t>Platforms: PC.</w:t>
      </w:r>
    </w:p>
    <w:p w14:paraId="518F57F1" w14:textId="510E459A" w:rsidR="002C66D5" w:rsidRDefault="002C66D5" w:rsidP="002C66D5">
      <w:pPr>
        <w:spacing w:after="0" w:line="240" w:lineRule="auto"/>
        <w:ind w:right="2835"/>
        <w:rPr>
          <w:lang w:val="es-MX"/>
        </w:rPr>
      </w:pPr>
      <w:r>
        <w:rPr>
          <w:lang w:val="es-MX"/>
        </w:rPr>
        <w:t>Game modes: single player.</w:t>
      </w:r>
    </w:p>
    <w:p w14:paraId="2B90FA97" w14:textId="797F205F" w:rsidR="002C66D5" w:rsidRDefault="002C66D5" w:rsidP="002C66D5">
      <w:pPr>
        <w:spacing w:after="0" w:line="240" w:lineRule="auto"/>
        <w:ind w:right="2835"/>
        <w:rPr>
          <w:lang w:val="es-MX"/>
        </w:rPr>
      </w:pPr>
      <w:r>
        <w:rPr>
          <w:lang w:val="es-MX"/>
        </w:rPr>
        <w:t>Audience: 3+.</w:t>
      </w:r>
    </w:p>
    <w:p w14:paraId="72BF5284" w14:textId="162DF4F2" w:rsidR="002C66D5" w:rsidRDefault="002C66D5" w:rsidP="002C66D5">
      <w:pPr>
        <w:spacing w:after="0" w:line="240" w:lineRule="auto"/>
        <w:jc w:val="center"/>
        <w:rPr>
          <w:b/>
          <w:bCs/>
          <w:sz w:val="28"/>
          <w:szCs w:val="28"/>
          <w:lang w:val="es-MX"/>
        </w:rPr>
      </w:pPr>
      <w:r w:rsidRPr="002C66D5">
        <w:rPr>
          <w:b/>
          <w:bCs/>
          <w:sz w:val="28"/>
          <w:szCs w:val="28"/>
          <w:lang w:val="es-MX"/>
        </w:rPr>
        <w:t>Description</w:t>
      </w:r>
      <w:r>
        <w:rPr>
          <w:b/>
          <w:bCs/>
          <w:sz w:val="28"/>
          <w:szCs w:val="28"/>
          <w:lang w:val="es-MX"/>
        </w:rPr>
        <w:t>:</w:t>
      </w:r>
    </w:p>
    <w:p w14:paraId="7C1AB78F" w14:textId="70711FC8" w:rsidR="002C66D5" w:rsidRDefault="002C66D5" w:rsidP="002C66D5">
      <w:pPr>
        <w:spacing w:after="0"/>
        <w:rPr>
          <w:lang w:val="es-MX"/>
        </w:rPr>
      </w:pPr>
    </w:p>
    <w:p w14:paraId="3EDD29E0" w14:textId="19AA5ECC" w:rsidR="002C66D5" w:rsidRDefault="002C66D5" w:rsidP="002C66D5">
      <w:pPr>
        <w:spacing w:after="0"/>
        <w:rPr>
          <w:lang w:val="es-MX"/>
        </w:rPr>
      </w:pPr>
      <w:r>
        <w:rPr>
          <w:lang w:val="es-MX"/>
        </w:rPr>
        <w:t>Tetris is a puzzle</w:t>
      </w:r>
      <w:r w:rsidR="00D00E09">
        <w:rPr>
          <w:lang w:val="es-MX"/>
        </w:rPr>
        <w:t xml:space="preserve"> game for casual players. It is based on a board where the player has to form horizontal lines</w:t>
      </w:r>
      <w:r w:rsidR="00935013">
        <w:rPr>
          <w:lang w:val="es-MX"/>
        </w:rPr>
        <w:t xml:space="preserve"> with blocks built with squares</w:t>
      </w:r>
      <w:r w:rsidR="00D00E09">
        <w:rPr>
          <w:lang w:val="es-MX"/>
        </w:rPr>
        <w:t xml:space="preserve"> in order to win points. </w:t>
      </w:r>
      <w:r w:rsidR="00935013">
        <w:rPr>
          <w:lang w:val="es-MX"/>
        </w:rPr>
        <w:t>If the blocks reach the top of the board, the game ends.</w:t>
      </w:r>
    </w:p>
    <w:p w14:paraId="2FB6B560" w14:textId="0F58FCD1" w:rsidR="00935013" w:rsidRDefault="00935013" w:rsidP="002C66D5">
      <w:pPr>
        <w:spacing w:after="0"/>
        <w:rPr>
          <w:lang w:val="es-MX"/>
        </w:rPr>
      </w:pPr>
    </w:p>
    <w:p w14:paraId="587846A0" w14:textId="43292BCF" w:rsidR="00935013" w:rsidRDefault="00935013" w:rsidP="00935013">
      <w:pPr>
        <w:spacing w:after="0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Core mechanics:</w:t>
      </w:r>
    </w:p>
    <w:p w14:paraId="1D828A7B" w14:textId="55B3BB76" w:rsidR="00935013" w:rsidRDefault="00935013" w:rsidP="00935013">
      <w:pPr>
        <w:spacing w:after="0"/>
        <w:rPr>
          <w:lang w:val="es-MX"/>
        </w:rPr>
      </w:pPr>
    </w:p>
    <w:p w14:paraId="6B2B7B27" w14:textId="5413F245" w:rsidR="00935013" w:rsidRDefault="00935013" w:rsidP="00935013">
      <w:pPr>
        <w:spacing w:after="0"/>
        <w:rPr>
          <w:lang w:val="es-MX"/>
        </w:rPr>
      </w:pPr>
      <w:r>
        <w:rPr>
          <w:u w:val="single"/>
          <w:lang w:val="es-MX"/>
        </w:rPr>
        <w:t>Gameboard</w:t>
      </w:r>
      <w:r>
        <w:rPr>
          <w:lang w:val="es-MX"/>
        </w:rPr>
        <w:t>: it consists in a 10x2</w:t>
      </w:r>
      <w:r w:rsidR="00EA2E46">
        <w:rPr>
          <w:lang w:val="es-MX"/>
        </w:rPr>
        <w:t>0</w:t>
      </w:r>
      <w:r>
        <w:rPr>
          <w:lang w:val="es-MX"/>
        </w:rPr>
        <w:t xml:space="preserve"> </w:t>
      </w:r>
      <w:r w:rsidR="00EA2E46">
        <w:rPr>
          <w:lang w:val="es-MX"/>
        </w:rPr>
        <w:t>grid</w:t>
      </w:r>
      <w:bookmarkStart w:id="0" w:name="_GoBack"/>
      <w:bookmarkEnd w:id="0"/>
      <w:r>
        <w:rPr>
          <w:lang w:val="es-MX"/>
        </w:rPr>
        <w:t>. Each grid cell can be filled with a square.</w:t>
      </w:r>
      <w:r w:rsidR="0087185A">
        <w:rPr>
          <w:lang w:val="es-MX"/>
        </w:rPr>
        <w:t xml:space="preserve"> If a square gets to the top of the board</w:t>
      </w:r>
      <w:r w:rsidR="0087185A" w:rsidRPr="0087185A">
        <w:rPr>
          <w:lang w:val="es-MX"/>
        </w:rPr>
        <w:t xml:space="preserve">, </w:t>
      </w:r>
      <w:r w:rsidR="0087185A" w:rsidRPr="0087185A">
        <w:rPr>
          <w:b/>
          <w:bCs/>
          <w:lang w:val="es-MX"/>
        </w:rPr>
        <w:t>the game ends.</w:t>
      </w:r>
    </w:p>
    <w:p w14:paraId="7842D424" w14:textId="36D16430" w:rsidR="00935013" w:rsidRDefault="00935013" w:rsidP="00935013">
      <w:pPr>
        <w:spacing w:after="0"/>
        <w:rPr>
          <w:lang w:val="es-MX"/>
        </w:rPr>
      </w:pPr>
    </w:p>
    <w:p w14:paraId="120198D0" w14:textId="38E665E5" w:rsidR="002E2F14" w:rsidRDefault="00935013" w:rsidP="00935013">
      <w:pPr>
        <w:spacing w:after="0"/>
        <w:rPr>
          <w:lang w:val="es-MX"/>
        </w:rPr>
      </w:pPr>
      <w:r>
        <w:rPr>
          <w:u w:val="single"/>
          <w:lang w:val="es-MX"/>
        </w:rPr>
        <w:t>Block</w:t>
      </w:r>
      <w:r>
        <w:rPr>
          <w:lang w:val="es-MX"/>
        </w:rPr>
        <w:t>: th</w:t>
      </w:r>
      <w:r w:rsidR="002E2F14">
        <w:rPr>
          <w:lang w:val="es-MX"/>
        </w:rPr>
        <w:t>is</w:t>
      </w:r>
      <w:r>
        <w:rPr>
          <w:lang w:val="es-MX"/>
        </w:rPr>
        <w:t xml:space="preserve"> </w:t>
      </w:r>
      <w:r w:rsidR="002E2F14">
        <w:rPr>
          <w:lang w:val="es-MX"/>
        </w:rPr>
        <w:t>is</w:t>
      </w:r>
      <w:r>
        <w:rPr>
          <w:lang w:val="es-MX"/>
        </w:rPr>
        <w:t xml:space="preserve"> the piece which player control</w:t>
      </w:r>
      <w:r w:rsidR="002E2F14">
        <w:rPr>
          <w:lang w:val="es-MX"/>
        </w:rPr>
        <w:t>s</w:t>
      </w:r>
      <w:r>
        <w:rPr>
          <w:lang w:val="es-MX"/>
        </w:rPr>
        <w:t xml:space="preserve">. </w:t>
      </w:r>
      <w:r w:rsidR="002E2F14">
        <w:rPr>
          <w:lang w:val="es-MX"/>
        </w:rPr>
        <w:t>It</w:t>
      </w:r>
      <w:r>
        <w:rPr>
          <w:lang w:val="es-MX"/>
        </w:rPr>
        <w:t xml:space="preserve"> start</w:t>
      </w:r>
      <w:r w:rsidR="002E2F14">
        <w:rPr>
          <w:lang w:val="es-MX"/>
        </w:rPr>
        <w:t>s</w:t>
      </w:r>
      <w:r>
        <w:rPr>
          <w:lang w:val="es-MX"/>
        </w:rPr>
        <w:t xml:space="preserve"> at the top of the board</w:t>
      </w:r>
      <w:r w:rsidR="002E2F14">
        <w:rPr>
          <w:lang w:val="es-MX"/>
        </w:rPr>
        <w:t xml:space="preserve"> and start falling. It gets placed when it collides with another one. Player can control its x-axis and the velocity of falling (slow and fast). </w:t>
      </w:r>
    </w:p>
    <w:p w14:paraId="79DFDF40" w14:textId="1BC0CE7C" w:rsidR="002E2F14" w:rsidRDefault="002E2F14" w:rsidP="00935013">
      <w:pPr>
        <w:spacing w:after="0"/>
        <w:rPr>
          <w:lang w:val="es-MX"/>
        </w:rPr>
      </w:pPr>
      <w:r>
        <w:rPr>
          <w:lang w:val="es-MX"/>
        </w:rPr>
        <w:t>There are 5 types of block shapes. Each of them are built with 4 squares.</w:t>
      </w:r>
    </w:p>
    <w:p w14:paraId="4EBE3B85" w14:textId="77777777" w:rsidR="002E2F14" w:rsidRDefault="002E2F14" w:rsidP="00935013">
      <w:pPr>
        <w:spacing w:after="0"/>
        <w:rPr>
          <w:lang w:val="es-MX"/>
        </w:rPr>
      </w:pPr>
    </w:p>
    <w:p w14:paraId="63730033" w14:textId="396C8C9A" w:rsidR="002E2F14" w:rsidRDefault="002E2F14" w:rsidP="002E2F14">
      <w:pPr>
        <w:spacing w:after="0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9F366BD" wp14:editId="6F2CB4D3">
            <wp:extent cx="1514547" cy="1009650"/>
            <wp:effectExtent l="0" t="0" r="0" b="0"/>
            <wp:docPr id="2" name="Imagen 2" descr="Tetromi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tromino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28" cy="10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C3A5" w14:textId="72FE3A4D" w:rsidR="002E2F14" w:rsidRDefault="002E2F14" w:rsidP="002E2F14">
      <w:pPr>
        <w:spacing w:after="0"/>
        <w:jc w:val="center"/>
        <w:rPr>
          <w:lang w:val="es-MX"/>
        </w:rPr>
      </w:pPr>
    </w:p>
    <w:p w14:paraId="1E0F85C6" w14:textId="6AC76D44" w:rsidR="002E2F14" w:rsidRDefault="002E2F14" w:rsidP="002E2F14">
      <w:pPr>
        <w:spacing w:after="0"/>
        <w:rPr>
          <w:lang w:val="es-MX"/>
        </w:rPr>
      </w:pPr>
      <w:r>
        <w:rPr>
          <w:lang w:val="es-MX"/>
        </w:rPr>
        <w:t xml:space="preserve">When a player fills one or more horizontal lines, the whole lines get destroyed. The above squares fall the number of line which got destroyed. </w:t>
      </w:r>
    </w:p>
    <w:p w14:paraId="7FB7BD17" w14:textId="46DE1111" w:rsidR="0087185A" w:rsidRDefault="0087185A" w:rsidP="002E2F14">
      <w:pPr>
        <w:spacing w:after="0"/>
        <w:rPr>
          <w:lang w:val="es-MX"/>
        </w:rPr>
      </w:pPr>
    </w:p>
    <w:p w14:paraId="5041A0CD" w14:textId="01FC89B5" w:rsidR="0087185A" w:rsidRPr="0087185A" w:rsidRDefault="0087185A" w:rsidP="002E2F14">
      <w:pPr>
        <w:spacing w:after="0"/>
        <w:rPr>
          <w:lang w:val="es-MX"/>
        </w:rPr>
      </w:pPr>
      <w:r>
        <w:rPr>
          <w:u w:val="single"/>
          <w:lang w:val="es-MX"/>
        </w:rPr>
        <w:t>Scoreboard</w:t>
      </w:r>
      <w:r>
        <w:rPr>
          <w:lang w:val="es-MX"/>
        </w:rPr>
        <w:t xml:space="preserve">: reflects the score reached by the player. It gets incremented for each line formed. </w:t>
      </w:r>
    </w:p>
    <w:sectPr w:rsidR="0087185A" w:rsidRPr="0087185A" w:rsidSect="002C6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5E"/>
    <w:rsid w:val="000610C6"/>
    <w:rsid w:val="002C66D5"/>
    <w:rsid w:val="002E2F14"/>
    <w:rsid w:val="0087185A"/>
    <w:rsid w:val="00935013"/>
    <w:rsid w:val="00D00E09"/>
    <w:rsid w:val="00EA2E46"/>
    <w:rsid w:val="00E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2A9A"/>
  <w15:chartTrackingRefBased/>
  <w15:docId w15:val="{BF1D8E6F-FA58-4FEF-B0A6-DF6913C5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D5"/>
  </w:style>
  <w:style w:type="paragraph" w:styleId="Ttulo1">
    <w:name w:val="heading 1"/>
    <w:basedOn w:val="Normal"/>
    <w:next w:val="Normal"/>
    <w:link w:val="Ttulo1Car"/>
    <w:uiPriority w:val="9"/>
    <w:qFormat/>
    <w:rsid w:val="002C6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6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6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6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6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6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6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6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6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6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66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66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6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6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6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6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6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6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6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66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C66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66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6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66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C66D5"/>
    <w:rPr>
      <w:b/>
      <w:bCs/>
    </w:rPr>
  </w:style>
  <w:style w:type="character" w:styleId="nfasis">
    <w:name w:val="Emphasis"/>
    <w:basedOn w:val="Fuentedeprrafopredeter"/>
    <w:uiPriority w:val="20"/>
    <w:qFormat/>
    <w:rsid w:val="002C66D5"/>
    <w:rPr>
      <w:i/>
      <w:iCs/>
    </w:rPr>
  </w:style>
  <w:style w:type="paragraph" w:styleId="Sinespaciado">
    <w:name w:val="No Spacing"/>
    <w:uiPriority w:val="1"/>
    <w:qFormat/>
    <w:rsid w:val="002C66D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C66D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C66D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6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6D5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C66D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2C66D5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C66D5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2C66D5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C66D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C66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DOMINGO LARA PARES</dc:creator>
  <cp:keywords/>
  <dc:description/>
  <cp:lastModifiedBy>AXEL DOMINGO LARA PARES</cp:lastModifiedBy>
  <cp:revision>5</cp:revision>
  <dcterms:created xsi:type="dcterms:W3CDTF">2020-08-21T03:56:00Z</dcterms:created>
  <dcterms:modified xsi:type="dcterms:W3CDTF">2020-08-21T05:24:00Z</dcterms:modified>
</cp:coreProperties>
</file>