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206" w:rsidRDefault="00F62A4C" w:rsidP="00F62A4C">
      <w:pPr>
        <w:pStyle w:val="Ttulo1"/>
      </w:pPr>
      <w:r>
        <w:t>Código C#</w:t>
      </w:r>
    </w:p>
    <w:p w:rsidR="00F62A4C" w:rsidRDefault="00C22D9B" w:rsidP="00F62A4C">
      <w:pPr>
        <w:pStyle w:val="Ttulo2"/>
      </w:pPr>
      <w:r>
        <w:t>[</w:t>
      </w:r>
      <w:proofErr w:type="spellStart"/>
      <w:proofErr w:type="gramStart"/>
      <w:r w:rsidR="00F62A4C">
        <w:t>SerializeField</w:t>
      </w:r>
      <w:proofErr w:type="spellEnd"/>
      <w:r>
        <w:t>(</w:t>
      </w:r>
      <w:proofErr w:type="gramEnd"/>
      <w:r>
        <w:t>)]</w:t>
      </w:r>
    </w:p>
    <w:p w:rsidR="00F62A4C" w:rsidRDefault="00F62A4C" w:rsidP="00F62A4C">
      <w:r>
        <w:t>Se pone la variable disponible en el inspector para modificar cómo si fuera pública, pero no es accesible desde otros scripts.</w:t>
      </w:r>
    </w:p>
    <w:p w:rsidR="00F62A4C" w:rsidRDefault="00F62A4C" w:rsidP="00F62A4C">
      <w:r>
        <w:rPr>
          <w:noProof/>
          <w:lang w:eastAsia="es-ES"/>
        </w:rPr>
        <w:drawing>
          <wp:inline distT="0" distB="0" distL="0" distR="0" wp14:anchorId="38344D43" wp14:editId="000995E3">
            <wp:extent cx="2257425" cy="307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808" cy="3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2A" w:rsidRDefault="00C72E2A" w:rsidP="00C72E2A">
      <w:pPr>
        <w:pStyle w:val="Ttulo2"/>
      </w:pPr>
      <w:proofErr w:type="spellStart"/>
      <w:r>
        <w:t>Time.deltaTime</w:t>
      </w:r>
      <w:proofErr w:type="spellEnd"/>
    </w:p>
    <w:p w:rsidR="00C72E2A" w:rsidRDefault="00C72E2A" w:rsidP="00C72E2A">
      <w:pPr>
        <w:pStyle w:val="Prrafodelista"/>
        <w:numPr>
          <w:ilvl w:val="0"/>
          <w:numId w:val="2"/>
        </w:numPr>
      </w:pPr>
      <w:r>
        <w:t xml:space="preserve">Es la manera de </w:t>
      </w:r>
      <w:proofErr w:type="spellStart"/>
      <w:r>
        <w:t>Unity</w:t>
      </w:r>
      <w:proofErr w:type="spellEnd"/>
      <w:r>
        <w:t xml:space="preserve"> de decirnos cuando tarda en ejecutarse cada </w:t>
      </w:r>
      <w:proofErr w:type="spellStart"/>
      <w:r>
        <w:t>frame</w:t>
      </w:r>
      <w:proofErr w:type="spellEnd"/>
      <w:r>
        <w:t>.</w:t>
      </w:r>
    </w:p>
    <w:p w:rsidR="00C72E2A" w:rsidRDefault="00C72E2A" w:rsidP="00C72E2A">
      <w:pPr>
        <w:pStyle w:val="Prrafodelista"/>
        <w:numPr>
          <w:ilvl w:val="0"/>
          <w:numId w:val="2"/>
        </w:numPr>
      </w:pPr>
      <w:r>
        <w:t xml:space="preserve">Cuando multiplicamos algo por </w:t>
      </w:r>
      <w:proofErr w:type="spellStart"/>
      <w:r>
        <w:t>Time.deltaTime</w:t>
      </w:r>
      <w:proofErr w:type="spellEnd"/>
      <w:r>
        <w:t xml:space="preserve">, hacemos nuestro juego independiente del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rate</w:t>
      </w:r>
      <w:proofErr w:type="spellEnd"/>
      <w:r>
        <w:t>. Es decir, el juego se comporta igual sin importar lo rápida o lenta que sea la computadora.</w:t>
      </w:r>
    </w:p>
    <w:p w:rsidR="00C72E2A" w:rsidRDefault="00C72E2A" w:rsidP="00C72E2A">
      <w:r>
        <w:rPr>
          <w:noProof/>
          <w:lang w:eastAsia="es-ES"/>
        </w:rPr>
        <w:drawing>
          <wp:inline distT="0" distB="0" distL="0" distR="0" wp14:anchorId="587C6667" wp14:editId="6313DDE6">
            <wp:extent cx="3295650" cy="15645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114" cy="15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FA" w:rsidRDefault="00233CFA" w:rsidP="00233CFA">
      <w:pPr>
        <w:pStyle w:val="Ttulo2"/>
      </w:pPr>
      <w:proofErr w:type="spellStart"/>
      <w:r>
        <w:t>SceneManager.LoadScene</w:t>
      </w:r>
      <w:proofErr w:type="spellEnd"/>
    </w:p>
    <w:p w:rsidR="00233CFA" w:rsidRDefault="00233CFA" w:rsidP="00233CFA">
      <w:r>
        <w:t xml:space="preserve">Método encargado de cargar la escena especificada. La escena especificada es un número que se obtiene mirando el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233CFA" w:rsidRDefault="00233CFA" w:rsidP="00233CFA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other.gameObject.CompareTag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233CFA" w:rsidRDefault="00233CFA" w:rsidP="00233CFA">
      <w:pPr>
        <w:shd w:val="clear" w:color="auto" w:fill="7F7F7F" w:themeFill="text1" w:themeFillTint="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233CFA" w:rsidRDefault="00233CFA" w:rsidP="00233CFA">
      <w:pPr>
        <w:shd w:val="clear" w:color="auto" w:fill="7F7F7F" w:themeFill="text1" w:themeFillTint="80"/>
        <w:rPr>
          <w:rFonts w:ascii="Cascadia Mono" w:hAnsi="Cascadia Mono" w:cs="Cascadia Mono"/>
          <w:color w:val="000000"/>
          <w:sz w:val="19"/>
          <w:szCs w:val="19"/>
        </w:rPr>
      </w:pPr>
    </w:p>
    <w:p w:rsidR="00233CFA" w:rsidRDefault="00233CFA" w:rsidP="00233CFA">
      <w:pPr>
        <w:pStyle w:val="Ttulo2"/>
      </w:pPr>
      <w:r>
        <w:t xml:space="preserve">Crear un </w:t>
      </w:r>
      <w:proofErr w:type="spellStart"/>
      <w:r>
        <w:t>delay</w:t>
      </w:r>
      <w:proofErr w:type="spellEnd"/>
    </w:p>
    <w:p w:rsidR="00233CFA" w:rsidRDefault="00233CFA" w:rsidP="00233CFA">
      <w:r>
        <w:t>Hay dos formas de hacerlo:</w:t>
      </w:r>
    </w:p>
    <w:p w:rsidR="00233CFA" w:rsidRDefault="00233CFA" w:rsidP="00233CFA">
      <w:pPr>
        <w:pStyle w:val="Ttulo3"/>
      </w:pPr>
      <w:proofErr w:type="spellStart"/>
      <w:r>
        <w:t>Invoke</w:t>
      </w:r>
      <w:proofErr w:type="spellEnd"/>
    </w:p>
    <w:p w:rsidR="00233CFA" w:rsidRPr="00233CFA" w:rsidRDefault="00233CFA" w:rsidP="00233CFA">
      <w:r>
        <w:t>Es un poco más fácil de entender, pero no muy poderoso. Es un método que recibe dos parámetros, el nombre del método y el delay.</w:t>
      </w:r>
    </w:p>
    <w:p w:rsidR="00233CFA" w:rsidRDefault="00233CFA" w:rsidP="00233CFA">
      <w:pPr>
        <w:pStyle w:val="Ttulo3"/>
      </w:pPr>
      <w:proofErr w:type="spellStart"/>
      <w:r>
        <w:t>Corutinas</w:t>
      </w:r>
      <w:proofErr w:type="spellEnd"/>
    </w:p>
    <w:p w:rsidR="001A51CB" w:rsidRPr="001A51CB" w:rsidRDefault="001A51CB" w:rsidP="001A51CB">
      <w:r>
        <w:t xml:space="preserve">El concepto núcleo de esto, es que empezamos un proceso (ej. Comenzar </w:t>
      </w:r>
      <w:proofErr w:type="spellStart"/>
      <w:r>
        <w:t>corutina</w:t>
      </w:r>
      <w:proofErr w:type="spellEnd"/>
      <w:r>
        <w:t>) y luego se realizan otras cosas hasta que se cumple nuestra condición (ej. Esperamos dos segundos).</w:t>
      </w:r>
    </w:p>
    <w:p w:rsidR="00233CFA" w:rsidRDefault="00193B52" w:rsidP="00193B52">
      <w:pPr>
        <w:pStyle w:val="Ttulo2"/>
      </w:pPr>
      <w:proofErr w:type="spellStart"/>
      <w:r>
        <w:t>FindObjectOfType</w:t>
      </w:r>
      <w:proofErr w:type="spellEnd"/>
      <w:r>
        <w:t>&lt;&gt;</w:t>
      </w:r>
      <w:proofErr w:type="gramStart"/>
      <w:r>
        <w:t>()/</w:t>
      </w:r>
      <w:proofErr w:type="spellStart"/>
      <w:proofErr w:type="gramEnd"/>
      <w:r>
        <w:t>FindObjectsOfType</w:t>
      </w:r>
      <w:proofErr w:type="spellEnd"/>
      <w:r>
        <w:t>&lt;&gt;()</w:t>
      </w:r>
    </w:p>
    <w:p w:rsidR="00193B52" w:rsidRDefault="00193B52" w:rsidP="00193B52">
      <w:r>
        <w:t>Sirve para encontrar objetos del tipo especificado. Tener cuidado si hay varios componentes del mismo tipo.</w:t>
      </w:r>
    </w:p>
    <w:p w:rsidR="00CD05E7" w:rsidRDefault="00CD05E7" w:rsidP="00193B52"/>
    <w:p w:rsidR="00CD05E7" w:rsidRDefault="00CD05E7" w:rsidP="00193B52"/>
    <w:p w:rsidR="00EB3AB5" w:rsidRDefault="00EB3AB5" w:rsidP="00EB3AB5">
      <w:pPr>
        <w:pStyle w:val="Ttulo2"/>
      </w:pPr>
      <w:r>
        <w:lastRenderedPageBreak/>
        <w:t>[</w:t>
      </w:r>
      <w:proofErr w:type="spellStart"/>
      <w:proofErr w:type="gramStart"/>
      <w:r>
        <w:t>TextArea</w:t>
      </w:r>
      <w:proofErr w:type="spellEnd"/>
      <w:r w:rsidR="00C22D9B">
        <w:t>(</w:t>
      </w:r>
      <w:proofErr w:type="gramEnd"/>
      <w:r w:rsidR="00C22D9B">
        <w:t>)]:</w:t>
      </w:r>
    </w:p>
    <w:p w:rsidR="00C22D9B" w:rsidRDefault="00C22D9B" w:rsidP="00C22D9B">
      <w:r>
        <w:t xml:space="preserve">Hace que las variables se puedan definir en un área de texto, definiendo </w:t>
      </w:r>
      <w:proofErr w:type="spellStart"/>
      <w:r>
        <w:t>minimo</w:t>
      </w:r>
      <w:proofErr w:type="spellEnd"/>
      <w:r>
        <w:t xml:space="preserve"> y máximo de </w:t>
      </w:r>
      <w:proofErr w:type="spellStart"/>
      <w:r>
        <w:t>lineas</w:t>
      </w:r>
      <w:proofErr w:type="spellEnd"/>
      <w:r>
        <w:t>.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6)]</w:t>
      </w:r>
    </w:p>
    <w:p w:rsidR="00C22D9B" w:rsidRDefault="00C22D9B" w:rsidP="00C22D9B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2D9B" w:rsidRPr="00C22D9B" w:rsidRDefault="00C22D9B" w:rsidP="00C22D9B">
      <w:r>
        <w:rPr>
          <w:noProof/>
          <w:lang w:eastAsia="es-ES"/>
        </w:rPr>
        <w:drawing>
          <wp:inline distT="0" distB="0" distL="0" distR="0" wp14:anchorId="7C11244D" wp14:editId="23420A45">
            <wp:extent cx="3248025" cy="1289238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384" cy="13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E7" w:rsidRDefault="00CD05E7" w:rsidP="00CD05E7">
      <w:pPr>
        <w:pStyle w:val="Ttulo2"/>
      </w:pPr>
      <w:proofErr w:type="spellStart"/>
      <w:r>
        <w:t>ScriptableObject</w:t>
      </w:r>
      <w:proofErr w:type="spellEnd"/>
      <w:r w:rsidR="00BD0796">
        <w:t>:</w:t>
      </w:r>
    </w:p>
    <w:p w:rsidR="00BD0796" w:rsidRDefault="00BD0796" w:rsidP="00BD0796">
      <w:r>
        <w:t xml:space="preserve">Define al script como uno que se encargará de crear </w:t>
      </w:r>
      <w:proofErr w:type="spellStart"/>
      <w:r>
        <w:t>scriptable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CreateAssetMenu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menuName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QuestionSO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ScriptableObject</w:t>
      </w:r>
      <w:proofErr w:type="spellEnd"/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6)]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2D9B" w:rsidRDefault="00C22D9B" w:rsidP="00C2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05E7" w:rsidRDefault="00CD05E7" w:rsidP="00CD05E7">
      <w:pPr>
        <w:pStyle w:val="Ttulo2"/>
      </w:pPr>
      <w:proofErr w:type="spellStart"/>
      <w:proofErr w:type="gramStart"/>
      <w:r>
        <w:t>CreateAssetObject</w:t>
      </w:r>
      <w:proofErr w:type="spellEnd"/>
      <w:r>
        <w:t>(</w:t>
      </w:r>
      <w:proofErr w:type="gramEnd"/>
      <w:r>
        <w:t>)</w:t>
      </w:r>
      <w:r w:rsidR="00BD0796">
        <w:t>:</w:t>
      </w:r>
    </w:p>
    <w:p w:rsidR="00BD0796" w:rsidRDefault="00BD0796" w:rsidP="00BD0796">
      <w:r>
        <w:t>Hace que se pueda crear un objeto del script:</w:t>
      </w:r>
    </w:p>
    <w:p w:rsidR="00BD0796" w:rsidRDefault="00BD0796" w:rsidP="00BD0796">
      <w:pPr>
        <w:shd w:val="clear" w:color="auto" w:fill="767171" w:themeFill="background2" w:themeFillShade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CreateAssetMenu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D0796" w:rsidRDefault="00BD0796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QuestionSO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ScriptableObject</w:t>
      </w:r>
      <w:proofErr w:type="spellEnd"/>
    </w:p>
    <w:p w:rsidR="00BD0796" w:rsidRDefault="00BD0796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D0796" w:rsidRDefault="00BD0796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D0796" w:rsidRDefault="00BD0796" w:rsidP="00C22D9B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0796" w:rsidRDefault="00BD0796" w:rsidP="00BD0796">
      <w:r>
        <w:rPr>
          <w:noProof/>
          <w:lang w:eastAsia="es-ES"/>
        </w:rPr>
        <w:drawing>
          <wp:inline distT="0" distB="0" distL="0" distR="0" wp14:anchorId="7F50CE7C" wp14:editId="4D98B36F">
            <wp:extent cx="3409950" cy="2071071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716" cy="20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96" w:rsidRDefault="00BD0796" w:rsidP="00BD0796">
      <w:pPr>
        <w:pStyle w:val="Ttulo3"/>
      </w:pPr>
      <w:r>
        <w:t>Opciones</w:t>
      </w:r>
    </w:p>
    <w:p w:rsidR="00C22D9B" w:rsidRDefault="00C22D9B" w:rsidP="00194F96">
      <w:pPr>
        <w:pStyle w:val="Prrafodelista"/>
        <w:numPr>
          <w:ilvl w:val="0"/>
          <w:numId w:val="4"/>
        </w:numPr>
      </w:pPr>
      <w:proofErr w:type="spellStart"/>
      <w:r>
        <w:t>MenuName</w:t>
      </w:r>
      <w:proofErr w:type="spellEnd"/>
      <w:r>
        <w:t>: define el nombre con el que aparecerá en el menú de creación.</w:t>
      </w:r>
    </w:p>
    <w:p w:rsidR="00BD0796" w:rsidRDefault="00BD0796" w:rsidP="00194F96">
      <w:pPr>
        <w:pStyle w:val="Prrafodelista"/>
        <w:numPr>
          <w:ilvl w:val="0"/>
          <w:numId w:val="4"/>
        </w:numPr>
      </w:pPr>
      <w:proofErr w:type="spellStart"/>
      <w:r>
        <w:t>fileName</w:t>
      </w:r>
      <w:proofErr w:type="spellEnd"/>
      <w:r>
        <w:t>: define un nombre por defecto de los objetos creados.</w:t>
      </w:r>
    </w:p>
    <w:p w:rsidR="00C22D9B" w:rsidRDefault="00C22D9B" w:rsidP="00C22D9B">
      <w:pPr>
        <w:shd w:val="clear" w:color="auto" w:fill="AEAAAA" w:themeFill="background2" w:themeFillShade="BF"/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CreateAssetMenu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menuName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22D9B" w:rsidRDefault="00C22D9B" w:rsidP="00C22D9B">
      <w:r>
        <w:rPr>
          <w:noProof/>
          <w:lang w:eastAsia="es-ES"/>
        </w:rPr>
        <w:lastRenderedPageBreak/>
        <w:drawing>
          <wp:inline distT="0" distB="0" distL="0" distR="0" wp14:anchorId="40F74799" wp14:editId="622172DC">
            <wp:extent cx="2905125" cy="1158087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648" cy="11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C878037" wp14:editId="43436B4B">
            <wp:extent cx="723900" cy="809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CE" w:rsidRDefault="006D76CE" w:rsidP="006D76CE">
      <w:pPr>
        <w:pStyle w:val="Ttulo2"/>
      </w:pPr>
      <w:r>
        <w:t xml:space="preserve">Cambiar </w:t>
      </w:r>
      <w:proofErr w:type="spellStart"/>
      <w:r>
        <w:t>sprite</w:t>
      </w:r>
      <w:proofErr w:type="spellEnd"/>
      <w:r>
        <w:t xml:space="preserve"> de un objeto:</w:t>
      </w:r>
    </w:p>
    <w:p w:rsidR="006D76CE" w:rsidRDefault="006D76CE" w:rsidP="006D76CE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answersButtons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DC5A3F" w:rsidRDefault="006D76CE" w:rsidP="00DC5A3F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buttonImage.sprite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correctAnswerSprite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pStyle w:val="Ttulo2"/>
      </w:pPr>
      <w:r>
        <w:t>[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>)]</w:t>
      </w:r>
    </w:p>
    <w:p w:rsidR="00DC5A3F" w:rsidRDefault="00DC5A3F" w:rsidP="00DC5A3F">
      <w:r>
        <w:t>Sirve para agregarle una cabecera a las propiedades cuando se muestren en el inspector.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TextMeshProUGUI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Answers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answersButtons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Buttons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defaultAnswerSprite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correctAnswerSprite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C5A3F" w:rsidRDefault="00DC5A3F" w:rsidP="00DC5A3F">
      <w:pPr>
        <w:shd w:val="clear" w:color="auto" w:fill="C9C9C9" w:themeFill="accent3" w:themeFillTint="9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timerImage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r>
        <w:rPr>
          <w:noProof/>
          <w:lang w:eastAsia="es-ES"/>
        </w:rPr>
        <w:drawing>
          <wp:inline distT="0" distB="0" distL="0" distR="0" wp14:anchorId="77211656" wp14:editId="0507A5A5">
            <wp:extent cx="3457575" cy="21726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950" cy="21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A8" w:rsidRDefault="00CA14A8" w:rsidP="00CA14A8">
      <w:pPr>
        <w:pStyle w:val="Ttulo2"/>
      </w:pPr>
      <w:r>
        <w:t>Movimiento del jugador</w:t>
      </w:r>
    </w:p>
    <w:p w:rsidR="00CA14A8" w:rsidRDefault="00CA14A8" w:rsidP="00CA14A8">
      <w:r>
        <w:t>Se puede utilizar el siguiente método: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&lt;Vector2&gt;();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moveInput.x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Vector2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playerVelocity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rigidBody.velocity.y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rigidBody.velocity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playerVelocity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14A8" w:rsidRDefault="00CA14A8" w:rsidP="00CA14A8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A14A8" w:rsidRDefault="00CA14A8" w:rsidP="00CA14A8">
      <w:pPr>
        <w:shd w:val="clear" w:color="auto" w:fill="FFFFFF" w:themeFill="background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input se obtendría con el objeto Player Input:</w:t>
      </w:r>
    </w:p>
    <w:p w:rsidR="00CA14A8" w:rsidRDefault="00CA14A8" w:rsidP="00CA14A8">
      <w:pPr>
        <w:shd w:val="clear" w:color="auto" w:fill="FFFFFF" w:themeFill="background1"/>
      </w:pPr>
      <w:r>
        <w:rPr>
          <w:noProof/>
          <w:lang w:eastAsia="es-ES"/>
        </w:rPr>
        <w:drawing>
          <wp:inline distT="0" distB="0" distL="0" distR="0" wp14:anchorId="1A7EE96F" wp14:editId="472DD0C7">
            <wp:extent cx="4200525" cy="2390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A8" w:rsidRDefault="0072330C" w:rsidP="00CA14A8">
      <w:pPr>
        <w:pStyle w:val="Ttulo2"/>
      </w:pPr>
      <w:r>
        <w:t xml:space="preserve">Dar vuelta el </w:t>
      </w:r>
      <w:proofErr w:type="spellStart"/>
      <w:r>
        <w:t>sprite</w:t>
      </w:r>
      <w:proofErr w:type="spellEnd"/>
      <w:r>
        <w:t xml:space="preserve"> del jugador:</w:t>
      </w:r>
    </w:p>
    <w:p w:rsidR="0072330C" w:rsidRDefault="0072330C" w:rsidP="0072330C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FlipSprite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330C" w:rsidRDefault="0072330C" w:rsidP="0072330C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330C" w:rsidRDefault="0072330C" w:rsidP="0072330C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playerHasHorizontalSpeed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rigidBody.velocity.x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Mathf.Epsilon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30C" w:rsidRDefault="0072330C" w:rsidP="0072330C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30C" w:rsidRDefault="0072330C" w:rsidP="0072330C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playerHasHorizontalSpeed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330C" w:rsidRDefault="0072330C" w:rsidP="0072330C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transform.localScale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Mathf.Sign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rigidBody.velocity.x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1f); </w:t>
      </w:r>
    </w:p>
    <w:p w:rsidR="0072330C" w:rsidRDefault="0072330C" w:rsidP="0072330C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2330C" w:rsidRDefault="0072330C" w:rsidP="0072330C">
      <w:pPr>
        <w:shd w:val="clear" w:color="auto" w:fill="FFFFFF" w:themeFill="background1"/>
      </w:pPr>
      <w:proofErr w:type="spellStart"/>
      <w:r>
        <w:t>Mathf.Abs</w:t>
      </w:r>
      <w:proofErr w:type="spellEnd"/>
      <w:r>
        <w:t xml:space="preserve"> se usa para obtener el absoluto de la velocidad horizontal.</w:t>
      </w:r>
    </w:p>
    <w:p w:rsidR="0072330C" w:rsidRDefault="0072330C" w:rsidP="0072330C">
      <w:pPr>
        <w:shd w:val="clear" w:color="auto" w:fill="FFFFFF" w:themeFill="background1"/>
      </w:pPr>
      <w:proofErr w:type="spellStart"/>
      <w:r>
        <w:t>Mathf.Epsilon</w:t>
      </w:r>
      <w:proofErr w:type="spellEnd"/>
      <w:r>
        <w:t xml:space="preserve"> es un número muy pequeño. Se usa en lugar del 0 ya que es más limpio.</w:t>
      </w:r>
    </w:p>
    <w:p w:rsidR="0072330C" w:rsidRDefault="0072330C" w:rsidP="0072330C">
      <w:pPr>
        <w:shd w:val="clear" w:color="auto" w:fill="FFFFFF" w:themeFill="background1"/>
      </w:pPr>
      <w:proofErr w:type="spellStart"/>
      <w:r>
        <w:t>Mathf.Sign</w:t>
      </w:r>
      <w:proofErr w:type="spellEnd"/>
      <w:r>
        <w:t xml:space="preserve"> se utiliza para decidir si el número dado por parámetro es positivo (1) o negativo (-1).</w:t>
      </w:r>
    </w:p>
    <w:p w:rsidR="002B0F9E" w:rsidRDefault="002B0F9E" w:rsidP="002B0F9E">
      <w:pPr>
        <w:pStyle w:val="Ttulo2"/>
      </w:pPr>
      <w:proofErr w:type="spellStart"/>
      <w:r>
        <w:t>Collider.IsTouchingLayers</w:t>
      </w:r>
      <w:proofErr w:type="spellEnd"/>
      <w:r>
        <w:t>()</w:t>
      </w:r>
    </w:p>
    <w:p w:rsidR="002B0F9E" w:rsidRDefault="002B0F9E" w:rsidP="002B0F9E">
      <w:r>
        <w:t xml:space="preserve">Sirve para verificar si el </w:t>
      </w:r>
      <w:proofErr w:type="spellStart"/>
      <w:r>
        <w:t>collider</w:t>
      </w:r>
      <w:proofErr w:type="spellEnd"/>
      <w:r>
        <w:t xml:space="preserve"> está tocando una </w:t>
      </w:r>
      <w:proofErr w:type="spellStart"/>
      <w:r>
        <w:t>layer</w:t>
      </w:r>
      <w:proofErr w:type="spellEnd"/>
      <w:r>
        <w:t xml:space="preserve"> especificada.</w:t>
      </w:r>
    </w:p>
    <w:p w:rsidR="002B0F9E" w:rsidRDefault="002B0F9E" w:rsidP="002B0F9E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collider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.IsTouchingLayers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LayerMask.GetMask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7857" w:rsidRDefault="008F7857" w:rsidP="008F785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F7857" w:rsidRDefault="008F7857" w:rsidP="008F7857">
      <w:pPr>
        <w:pStyle w:val="Ttulo2"/>
      </w:pPr>
      <w:proofErr w:type="spellStart"/>
      <w:r>
        <w:t>Corutinas</w:t>
      </w:r>
      <w:proofErr w:type="spellEnd"/>
    </w:p>
    <w:p w:rsidR="00CD300E" w:rsidRPr="00CD300E" w:rsidRDefault="00CD300E" w:rsidP="00CD300E"/>
    <w:p w:rsidR="00CD300E" w:rsidRDefault="00CD300E" w:rsidP="00CD300E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OnTriggerEnter2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Collider2D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300E" w:rsidRDefault="00CD300E" w:rsidP="00CD300E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D300E" w:rsidRDefault="00CD300E" w:rsidP="00CD300E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StartCoroutine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LoadNextScene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CD300E" w:rsidRDefault="00CD300E" w:rsidP="00CD300E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300E" w:rsidRDefault="00CD300E" w:rsidP="00CD300E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300E" w:rsidRDefault="00CD300E" w:rsidP="00CD300E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LoadNextScene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300E" w:rsidRDefault="00CD300E" w:rsidP="00CD300E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D300E" w:rsidRDefault="00CD300E" w:rsidP="00CD300E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yield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WaitForSecondsRealtime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:rsidR="00CD300E" w:rsidRDefault="00CD300E" w:rsidP="00CD300E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currentSceneIndex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SceneManager.GetActiveScene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300E" w:rsidRDefault="00CD300E" w:rsidP="00CD300E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nextSceneIndex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currentSceneIndex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CD300E" w:rsidRDefault="00CD300E" w:rsidP="00CD300E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300E" w:rsidRDefault="00CD300E" w:rsidP="00CD300E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nextSceneIndex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7857" w:rsidRDefault="00CD300E" w:rsidP="00CD300E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300E" w:rsidRDefault="00CD300E" w:rsidP="00CD300E">
      <w:pPr>
        <w:pStyle w:val="Ttulo2"/>
      </w:pPr>
      <w:proofErr w:type="spellStart"/>
      <w:proofErr w:type="gramStart"/>
      <w:r>
        <w:lastRenderedPageBreak/>
        <w:t>DontDestroyOnLoad</w:t>
      </w:r>
      <w:proofErr w:type="spellEnd"/>
      <w:r>
        <w:t>(</w:t>
      </w:r>
      <w:proofErr w:type="gramEnd"/>
      <w:r>
        <w:t>)</w:t>
      </w:r>
    </w:p>
    <w:p w:rsidR="00CD300E" w:rsidRDefault="00CD300E" w:rsidP="00CD300E">
      <w:r>
        <w:t>Evita que el objeto especificado se destruya con la carga de otra escena.</w:t>
      </w:r>
    </w:p>
    <w:p w:rsidR="00CD300E" w:rsidRDefault="00CD300E" w:rsidP="00CD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300E" w:rsidRDefault="00CD300E" w:rsidP="00CD30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DontDestroyOnLoad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300E" w:rsidRDefault="00CD300E" w:rsidP="00CD300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D300E" w:rsidRDefault="008C0DC0" w:rsidP="008C0DC0">
      <w:pPr>
        <w:pStyle w:val="Ttulo2"/>
      </w:pPr>
      <w:proofErr w:type="spellStart"/>
      <w:proofErr w:type="gramStart"/>
      <w:r>
        <w:t>PlayClipAtPoint</w:t>
      </w:r>
      <w:proofErr w:type="spellEnd"/>
      <w:r>
        <w:t>(</w:t>
      </w:r>
      <w:proofErr w:type="gramEnd"/>
      <w:r>
        <w:t>)</w:t>
      </w:r>
    </w:p>
    <w:p w:rsidR="008C0DC0" w:rsidRDefault="008C0DC0" w:rsidP="008C0DC0">
      <w:r>
        <w:t>Ejecuta el audio especificado en la posición especificada:</w:t>
      </w:r>
    </w:p>
    <w:p w:rsidR="008C0DC0" w:rsidRDefault="008C0DC0" w:rsidP="008C0DC0">
      <w:pPr>
        <w:shd w:val="clear" w:color="auto" w:fill="AEAAAA" w:themeFill="background2" w:themeFillShade="BF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AudioClip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coinPickup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0DC0" w:rsidRDefault="008C0DC0" w:rsidP="008C0DC0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AudioSource.PlayClipAtPoint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coinPickup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Camera.main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.transform.position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C0DC0" w:rsidRPr="008C0DC0" w:rsidRDefault="008C0DC0" w:rsidP="008C0DC0">
      <w:pPr>
        <w:shd w:val="clear" w:color="auto" w:fill="FFFFFF" w:themeFill="background1"/>
      </w:pPr>
      <w:r>
        <w:t xml:space="preserve">A diferencia del </w:t>
      </w:r>
      <w:proofErr w:type="spellStart"/>
      <w:r>
        <w:t>AudioClip.Play</w:t>
      </w:r>
      <w:proofErr w:type="spellEnd"/>
      <w:r>
        <w:t>(), si el objeto se destruye, éste se sigue ejecutando igual.</w:t>
      </w:r>
    </w:p>
    <w:sectPr w:rsidR="008C0DC0" w:rsidRPr="008C0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3215"/>
    <w:multiLevelType w:val="hybridMultilevel"/>
    <w:tmpl w:val="7DD0F596"/>
    <w:lvl w:ilvl="0" w:tplc="ED16F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175DE"/>
    <w:multiLevelType w:val="hybridMultilevel"/>
    <w:tmpl w:val="46D4B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44FB1"/>
    <w:multiLevelType w:val="hybridMultilevel"/>
    <w:tmpl w:val="F4924FA6"/>
    <w:lvl w:ilvl="0" w:tplc="9AA05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821E6"/>
    <w:multiLevelType w:val="hybridMultilevel"/>
    <w:tmpl w:val="558C6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CB"/>
    <w:rsid w:val="00080206"/>
    <w:rsid w:val="00193B52"/>
    <w:rsid w:val="001A51CB"/>
    <w:rsid w:val="00233CFA"/>
    <w:rsid w:val="002B0F9E"/>
    <w:rsid w:val="00345958"/>
    <w:rsid w:val="00534AAD"/>
    <w:rsid w:val="006A3916"/>
    <w:rsid w:val="006D76CE"/>
    <w:rsid w:val="0072330C"/>
    <w:rsid w:val="00776B2E"/>
    <w:rsid w:val="00780743"/>
    <w:rsid w:val="00860E88"/>
    <w:rsid w:val="008C0DC0"/>
    <w:rsid w:val="008F7857"/>
    <w:rsid w:val="00BD0796"/>
    <w:rsid w:val="00C22D9B"/>
    <w:rsid w:val="00C72E2A"/>
    <w:rsid w:val="00CA14A8"/>
    <w:rsid w:val="00CD05E7"/>
    <w:rsid w:val="00CD300E"/>
    <w:rsid w:val="00DC5A3F"/>
    <w:rsid w:val="00E7230D"/>
    <w:rsid w:val="00E868CB"/>
    <w:rsid w:val="00EB3AB5"/>
    <w:rsid w:val="00F6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44FA"/>
  <w15:chartTrackingRefBased/>
  <w15:docId w15:val="{6B77B444-1D90-4B6D-AFB6-82664970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3C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0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72E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33C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93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5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18</cp:revision>
  <dcterms:created xsi:type="dcterms:W3CDTF">2023-03-26T18:26:00Z</dcterms:created>
  <dcterms:modified xsi:type="dcterms:W3CDTF">2023-05-01T20:42:00Z</dcterms:modified>
</cp:coreProperties>
</file>