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73.000000000002" w:type="dxa"/>
        <w:jc w:val="left"/>
        <w:tblInd w:w="-289.0" w:type="dxa"/>
        <w:tblLayout w:type="fixed"/>
        <w:tblLook w:val="0000"/>
      </w:tblPr>
      <w:tblGrid>
        <w:gridCol w:w="1693"/>
        <w:gridCol w:w="3693"/>
        <w:gridCol w:w="5387"/>
        <w:tblGridChange w:id="0">
          <w:tblGrid>
            <w:gridCol w:w="1693"/>
            <w:gridCol w:w="3693"/>
            <w:gridCol w:w="5387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2">
            <w:pPr>
              <w:widowControl w:val="1"/>
              <w:ind w:left="38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-6480</wp:posOffset>
                  </wp:positionV>
                  <wp:extent cx="627479" cy="656639"/>
                  <wp:effectExtent b="0" l="0" r="0" t="0"/>
                  <wp:wrapSquare wrapText="bothSides" distB="0" distT="0" distL="0" distR="0"/>
                  <wp:docPr id="58" name="image22.jpg"/>
                  <a:graphic>
                    <a:graphicData uri="http://schemas.openxmlformats.org/drawingml/2006/picture">
                      <pic:pic>
                        <pic:nvPicPr>
                          <pic:cNvPr id="0" name="image22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3">
            <w:pPr>
              <w:widowControl w:val="1"/>
              <w:ind w:left="38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widowControl w:val="1"/>
              <w:jc w:val="center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1"/>
              <w:jc w:val="center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Carátula para entrega de prácticas</w:t>
            </w:r>
          </w:p>
          <w:p w:rsidR="00000000" w:rsidDel="00000000" w:rsidP="00000000" w:rsidRDefault="00000000" w:rsidRPr="00000000" w14:paraId="00000006">
            <w:pPr>
              <w:widowControl w:val="1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8">
            <w:pPr>
              <w:widowControl w:val="1"/>
              <w:ind w:left="38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1"/>
              <w:ind w:left="38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Facultad de Ingeniería</w:t>
            </w:r>
          </w:p>
          <w:p w:rsidR="00000000" w:rsidDel="00000000" w:rsidP="00000000" w:rsidRDefault="00000000" w:rsidRPr="00000000" w14:paraId="0000000A">
            <w:pPr>
              <w:widowControl w:val="1"/>
              <w:ind w:left="38" w:firstLine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C">
            <w:pPr>
              <w:widowControl w:val="1"/>
              <w:ind w:left="38" w:firstLine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1"/>
              <w:ind w:left="38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Laboratorio de docencia</w:t>
            </w:r>
          </w:p>
        </w:tc>
      </w:tr>
    </w:tbl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Laboratorios de computación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salas A y B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533400</wp:posOffset>
                </wp:positionV>
                <wp:extent cx="6997500" cy="72192"/>
                <wp:effectExtent b="0" l="0" r="0" t="0"/>
                <wp:wrapNone/>
                <wp:docPr id="4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859850" y="3756504"/>
                          <a:ext cx="6972300" cy="46992"/>
                        </a:xfrm>
                        <a:prstGeom prst="straightConnector1">
                          <a:avLst/>
                        </a:prstGeom>
                        <a:noFill/>
                        <a:ln cap="flat" cmpd="sng" w="12600">
                          <a:solidFill>
                            <a:srgbClr val="3465A4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533400</wp:posOffset>
                </wp:positionV>
                <wp:extent cx="6997500" cy="72192"/>
                <wp:effectExtent b="0" l="0" r="0" t="0"/>
                <wp:wrapNone/>
                <wp:docPr id="46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97500" cy="7219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Profesor: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single"/>
          <w:shd w:fill="auto" w:val="clear"/>
          <w:vertAlign w:val="baseline"/>
          <w:rtl w:val="0"/>
        </w:rPr>
        <w:t xml:space="preserve">Ernesto </w:t>
      </w:r>
      <w:r w:rsidDel="00000000" w:rsidR="00000000" w:rsidRPr="00000000">
        <w:rPr>
          <w:rFonts w:ascii="Cambria" w:cs="Cambria" w:eastAsia="Cambria" w:hAnsi="Cambria"/>
          <w:i w:val="1"/>
          <w:sz w:val="38"/>
          <w:szCs w:val="38"/>
          <w:u w:val="single"/>
          <w:rtl w:val="0"/>
        </w:rPr>
        <w:t xml:space="preserve">Alcántara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single"/>
          <w:shd w:fill="auto" w:val="clear"/>
          <w:vertAlign w:val="baseline"/>
          <w:rtl w:val="0"/>
        </w:rPr>
        <w:t xml:space="preserve"> Concepción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Asignatura: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single"/>
          <w:shd w:fill="auto" w:val="clear"/>
          <w:vertAlign w:val="baseline"/>
          <w:rtl w:val="0"/>
        </w:rPr>
        <w:t xml:space="preserve">Fundamentos de Programación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Grupo: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single"/>
          <w:shd w:fill="auto" w:val="clear"/>
          <w:vertAlign w:val="baseline"/>
          <w:rtl w:val="0"/>
        </w:rPr>
        <w:t xml:space="preserve">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No de Práctica(s):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singl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Integrante(s):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single"/>
          <w:shd w:fill="auto" w:val="clear"/>
          <w:vertAlign w:val="baseline"/>
          <w:rtl w:val="0"/>
        </w:rPr>
        <w:t xml:space="preserve">Giovanni Alfredo Garciliano Díaz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38"/>
          <w:szCs w:val="38"/>
          <w:u w:val="singl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single"/>
          <w:shd w:fill="auto" w:val="clear"/>
          <w:vertAlign w:val="baseline"/>
          <w:rtl w:val="0"/>
        </w:rPr>
        <w:t xml:space="preserve">Miguel Adán Vargas López,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8"/>
          <w:szCs w:val="38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single"/>
          <w:shd w:fill="auto" w:val="clear"/>
          <w:vertAlign w:val="baseline"/>
          <w:rtl w:val="0"/>
        </w:rPr>
        <w:t xml:space="preserve">Vieyra Mejia Mauricio,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8"/>
          <w:szCs w:val="38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single"/>
          <w:shd w:fill="auto" w:val="clear"/>
          <w:vertAlign w:val="baseline"/>
          <w:rtl w:val="0"/>
        </w:rPr>
        <w:t xml:space="preserve">Sánchez Mata Ángel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single"/>
          <w:shd w:fill="auto" w:val="clear"/>
          <w:vertAlign w:val="baseline"/>
          <w:rtl w:val="0"/>
        </w:rPr>
        <w:t xml:space="preserve">Leonardo y Axel Núñez Arzola.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No. de Equipo de cómputo empleado: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No. de Lista o Brigada:</w:t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Semestre:</w:t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Fecha de entrega: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Observaciones: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CALIFICACIÓN: __________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Práctica 1 “La computación como herramienta de trabajo del profesional de ingeniería”</w:t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INTRODUCCIÓN</w:t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En esta 1° práctica el equipo aprendió a realizar diversas actividades, para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investigar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temas así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como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trabajar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en equipo de manera remota. Estas actividades fueron las siguientes:</w:t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Búsquedas más detalladas y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específicas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como: Usar el “define” al realizar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búsquedas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sobre la definición de un conjunto de palabras,utilizar la función de “author”para investigar el autor de algo.</w:t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Emplear OneNote para hacer un respaldo de documentos y archivos en la nube,al tener un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respaldo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es una ventaja ya que por algún imprevisto (robo de la computadora, restaurar el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istema operativo desde cero entre otros)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Podemos acceder cualquier número de veces y descargarlos a nuestra computadora</w:t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Usar Google Drive para trabajar en conjunto, con los demás integrantes del equipo. Con esto cualquier integrante puede hacer modificaciones a varios documentos en la misma carpeta compartida.</w:t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Usar Github, para hacer modificaciones y subir nuevos archivos en un repositorio, lo más interesante es que puedes revisar las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versiones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anteriores y saber cuantos cambios ha tenido el repositorio.</w:t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Usar Google y sus funciones, como la calculadora, dónde además de que se puedan hacer operaciones matemáticas, se puede graficar funciones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como el seno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Desarrollo:</w:t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1.-Creación de la carpeta de Google Drive con los correos del equipo, para subir y editar los documentos.</w:t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612129" cy="3031492"/>
            <wp:effectExtent b="0" l="0" r="0" t="0"/>
            <wp:docPr id="4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39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29" cy="3031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2.-Creación de Cuenta OneNote, en esta se puede hacer un respaldo de documentos, además de compartirlos a los demás.</w:t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612129" cy="2809878"/>
            <wp:effectExtent b="0" l="0" r="0" t="0"/>
            <wp:docPr id="4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6721" l="0" r="0" t="42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29" cy="2809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Resumen de la primera semana de clase (</w:t>
      </w:r>
      <w:hyperlink r:id="rId1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https://1drv.ms/w/s!Ap0E6_0FWlctjHB-HVAVbxNzjwNc?e=uuECBl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3.-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Búsqueda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en el navegador de Google con la etiqueta “author” sobre el tema Lenguaje de programación. Al hacer esto el navegador empezó a buscar personas relacionadas con el tema</w:t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1215390</wp:posOffset>
            </wp:positionH>
            <wp:positionV relativeFrom="page">
              <wp:posOffset>4523105</wp:posOffset>
            </wp:positionV>
            <wp:extent cx="3825240" cy="2868930"/>
            <wp:effectExtent b="0" l="0" r="0" t="0"/>
            <wp:wrapTopAndBottom distB="0" distT="0"/>
            <wp:docPr id="5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28689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4.- Busqueda de la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máquina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de Turing con la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etiqueta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de “define”. Con esta etiqueta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automáticamente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empieza a buscar la definición del tema mencionado.</w:t>
      </w:r>
    </w:p>
    <w:p w:rsidR="00000000" w:rsidDel="00000000" w:rsidP="00000000" w:rsidRDefault="00000000" w:rsidRPr="00000000" w14:paraId="0000003B">
      <w:pPr>
        <w:widowControl w:val="1"/>
        <w:spacing w:line="276" w:lineRule="auto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5991834" cy="3362325"/>
            <wp:effectExtent b="0" l="0" r="0" t="0"/>
            <wp:docPr id="5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834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5.-Usar el graficador de Google.</w:t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612129" cy="2828925"/>
            <wp:effectExtent b="0" l="0" r="0" t="0"/>
            <wp:docPr id="5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5816" l="0" r="0" t="45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29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0" distT="0" distL="0" distR="0">
            <wp:extent cx="5612129" cy="2600325"/>
            <wp:effectExtent b="0" l="0" r="0" t="0"/>
            <wp:docPr id="5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12455" l="0" r="0" t="51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29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0" distT="0" distL="0" distR="0">
            <wp:extent cx="5612129" cy="2733671"/>
            <wp:effectExtent b="0" l="0" r="0" t="0"/>
            <wp:docPr id="5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9439" l="0" r="0" t="39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29" cy="2733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0" distT="0" distL="0" distR="0">
            <wp:extent cx="5612129" cy="2686050"/>
            <wp:effectExtent b="0" l="0" r="0" t="0"/>
            <wp:docPr id="5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10043" l="0" r="0" t="48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29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6.- Búsqueda especializada con etiquetas “intitle”, “intext” en el tema de sistemas operativos UNIX y en “filetype” se puso Pdf para que solo busque pdfs.</w:t>
      </w:r>
    </w:p>
    <w:p w:rsidR="00000000" w:rsidDel="00000000" w:rsidP="00000000" w:rsidRDefault="00000000" w:rsidRPr="00000000" w14:paraId="00000047">
      <w:pPr>
        <w:widowControl w:val="1"/>
        <w:spacing w:line="276" w:lineRule="auto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6539890" cy="3669865"/>
            <wp:effectExtent b="0" l="0" r="0" t="0"/>
            <wp:docPr id="6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9890" cy="3669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7.-Utilización de la Calculadora de google: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0" distT="0" distL="0" distR="0">
            <wp:extent cx="5400675" cy="2325669"/>
            <wp:effectExtent b="0" l="0" r="0" t="0"/>
            <wp:docPr id="5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6118" l="0" r="0" t="483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25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4876800" cy="2486992"/>
            <wp:effectExtent b="0" l="0" r="0" t="0"/>
            <wp:docPr id="5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86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0" distT="0" distL="0" distR="0">
            <wp:extent cx="5612129" cy="2838453"/>
            <wp:effectExtent b="0" l="0" r="0" t="0"/>
            <wp:docPr id="6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5514" l="0" r="0" t="45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29" cy="2838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4)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0" distT="0" distL="0" distR="0">
            <wp:extent cx="5612129" cy="2857500"/>
            <wp:effectExtent b="0" l="0" r="0" t="0"/>
            <wp:docPr id="6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5815" l="0" r="0" t="36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29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5)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0" distT="0" distL="0" distR="0">
            <wp:extent cx="5612129" cy="2828925"/>
            <wp:effectExtent b="0" l="0" r="0" t="0"/>
            <wp:docPr id="6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6118" l="0" r="0" t="42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29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6)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610225" cy="2612827"/>
            <wp:effectExtent b="0" l="0" r="0" t="0"/>
            <wp:docPr id="6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612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7)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0" distT="0" distL="0" distR="0">
            <wp:extent cx="5593083" cy="2828925"/>
            <wp:effectExtent b="0" l="0" r="0" t="0"/>
            <wp:docPr id="6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5816" l="339" r="0" t="4528"/>
                    <a:stretch>
                      <a:fillRect/>
                    </a:stretch>
                  </pic:blipFill>
                  <pic:spPr>
                    <a:xfrm>
                      <a:off x="0" y="0"/>
                      <a:ext cx="5593083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8)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0" distT="0" distL="0" distR="0">
            <wp:extent cx="5612129" cy="2857500"/>
            <wp:effectExtent b="0" l="0" r="0" t="0"/>
            <wp:docPr id="6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4909" l="0" r="0" t="45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29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8.- Búsqueda en la biblioteca de la UNAM:</w:t>
      </w:r>
    </w:p>
    <w:p w:rsidR="00000000" w:rsidDel="00000000" w:rsidP="00000000" w:rsidRDefault="00000000" w:rsidRPr="00000000" w14:paraId="0000005B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6623685" cy="3721100"/>
            <wp:effectExtent b="0" l="0" r="0" t="0"/>
            <wp:docPr id="6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0" distT="0" distL="0" distR="0">
            <wp:extent cx="5612129" cy="2838453"/>
            <wp:effectExtent b="0" l="0" r="0" t="0"/>
            <wp:docPr id="6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5512" l="0" r="0" t="45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29" cy="2838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Búsqueda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en la biblioteca de la Facultad de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Ingeniería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en la UNAM:</w:t>
      </w:r>
    </w:p>
    <w:p w:rsidR="00000000" w:rsidDel="00000000" w:rsidP="00000000" w:rsidRDefault="00000000" w:rsidRPr="00000000" w14:paraId="000000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612129" cy="2838453"/>
            <wp:effectExtent b="0" l="0" r="0" t="0"/>
            <wp:docPr id="4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5514" l="0" r="0" t="45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29" cy="2838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9.- Actividad 9 creación de cuenta de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it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ub:</w:t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Actividad en casa</w:t>
      </w:r>
    </w:p>
    <w:p w:rsidR="00000000" w:rsidDel="00000000" w:rsidP="00000000" w:rsidRDefault="00000000" w:rsidRPr="00000000" w14:paraId="000000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Creación de cuenta en github.com</w:t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Para comenzar a utilizar github, se debe hacer lo siguiente: abrimos en cualquier</w:t>
      </w:r>
    </w:p>
    <w:p w:rsidR="00000000" w:rsidDel="00000000" w:rsidP="00000000" w:rsidRDefault="00000000" w:rsidRPr="00000000" w14:paraId="000000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navegador web la dirección</w:t>
      </w:r>
      <w:r w:rsidDel="00000000" w:rsidR="00000000" w:rsidRPr="00000000">
        <w:rPr>
          <w:rFonts w:ascii="Calibri" w:cs="Calibri" w:eastAsia="Calibri" w:hAnsi="Calibri"/>
          <w:color w:val="4a86e8"/>
          <w:sz w:val="28"/>
          <w:szCs w:val="28"/>
          <w:rtl w:val="0"/>
        </w:rPr>
        <w:t xml:space="preserve"> https://github.com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. Damos click en “Sign Up” para crear</w:t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una cuenta:</w:t>
      </w:r>
    </w:p>
    <w:p w:rsidR="00000000" w:rsidDel="00000000" w:rsidP="00000000" w:rsidRDefault="00000000" w:rsidRPr="00000000" w14:paraId="000000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color w:val="6d9eeb"/>
          <w:sz w:val="28"/>
          <w:szCs w:val="28"/>
        </w:rPr>
      </w:pPr>
      <w:hyperlink r:id="rId30">
        <w:r w:rsidDel="00000000" w:rsidR="00000000" w:rsidRPr="00000000">
          <w:rPr>
            <w:rFonts w:ascii="Calibri" w:cs="Calibri" w:eastAsia="Calibri" w:hAnsi="Calibri"/>
            <w:color w:val="6d9eeb"/>
            <w:sz w:val="28"/>
            <w:szCs w:val="28"/>
            <w:u w:val="single"/>
            <w:rtl w:val="0"/>
          </w:rPr>
          <w:t xml:space="preserve">https://github.com/Angeluki315/practica1_fdp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color w:val="6d9ee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color w:val="6d9eeb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6d9eeb"/>
          <w:sz w:val="28"/>
          <w:szCs w:val="28"/>
          <w:u w:val="single"/>
          <w:rtl w:val="0"/>
        </w:rPr>
        <w:t xml:space="preserve">https://github.com/AdanVlpz7/practica1_fdp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720090</wp:posOffset>
            </wp:positionH>
            <wp:positionV relativeFrom="page">
              <wp:posOffset>4266941</wp:posOffset>
            </wp:positionV>
            <wp:extent cx="3361373" cy="2517084"/>
            <wp:effectExtent b="0" l="0" r="0" t="0"/>
            <wp:wrapTopAndBottom distB="0" distT="0"/>
            <wp:docPr id="5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1373" cy="25170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Conclusiones:</w:t>
      </w:r>
    </w:p>
    <w:p w:rsidR="00000000" w:rsidDel="00000000" w:rsidP="00000000" w:rsidRDefault="00000000" w:rsidRPr="00000000" w14:paraId="000000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El comienzo de una etapa siempre es clave para abrir horizontes, hay que entender que por mas simple que parezca un camino, adelante hay curvas y bifurcaciones, la primera práctica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nos ha servido primeramente para darnos cuenta que incluso en tu mundo conocido y rutinario hay siempre algo que aprender cómo las búsquedas especializadas en Google que van desde encontrar el autor de una obra hasta poder graficar una función trigonométrica.</w:t>
      </w:r>
    </w:p>
    <w:p w:rsidR="00000000" w:rsidDel="00000000" w:rsidP="00000000" w:rsidRDefault="00000000" w:rsidRPr="00000000" w14:paraId="000000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Por otro lado vimos herramientas útiles como OneNote que pueden ser muy útiles sobre todo para un programador que está acostumbrado a trabajar fácil y flexiblemente en la computadora aparte que al tener acceso a la nube nos ofrece la opción de tener respaldados nuestros apuntes o anotaciones; por último iniciamos a trabajar con GitHub, una herramienta indispensable a la hora de trabajar en un equipo de programadores y de mantener un control de versiones; para primero tener respaldado el trabajo previo y en segundo caso ayuda a los equipos a tener bien claro que modificaciones se le hacen al codigo asi como en que parte y con qué intención se le hicieron esos cambios.</w:t>
      </w:r>
    </w:p>
    <w:p w:rsidR="00000000" w:rsidDel="00000000" w:rsidP="00000000" w:rsidRDefault="00000000" w:rsidRPr="00000000" w14:paraId="000000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Tenemos claro con esta práctica que hay conocimientos incluso escondidos, algunos los vemos venir, pero todos son importantes para ampliar nuestra visión de lo que podemos hacer y sobre todo que se debe llevar un orden de lo que vayamos a hacer.</w:t>
      </w:r>
    </w:p>
    <w:p w:rsidR="00000000" w:rsidDel="00000000" w:rsidP="00000000" w:rsidRDefault="00000000" w:rsidRPr="00000000" w14:paraId="000000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Referencias </w:t>
      </w:r>
    </w:p>
    <w:p w:rsidR="00000000" w:rsidDel="00000000" w:rsidP="00000000" w:rsidRDefault="00000000" w:rsidRPr="00000000" w14:paraId="000000A3">
      <w:pPr>
        <w:spacing w:after="240" w:before="240" w:line="276" w:lineRule="auto"/>
        <w:jc w:val="both"/>
        <w:rPr>
          <w:rFonts w:ascii="Calibri" w:cs="Calibri" w:eastAsia="Calibri" w:hAnsi="Calibri"/>
          <w:color w:val="1155cc"/>
          <w:sz w:val="32"/>
          <w:szCs w:val="32"/>
          <w:u w:val="single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-</w:t>
      </w:r>
      <w:hyperlink r:id="rId32">
        <w:r w:rsidDel="00000000" w:rsidR="00000000" w:rsidRPr="00000000">
          <w:rPr>
            <w:rFonts w:ascii="Calibri" w:cs="Calibri" w:eastAsia="Calibri" w:hAnsi="Calibri"/>
            <w:color w:val="1155cc"/>
            <w:sz w:val="32"/>
            <w:szCs w:val="32"/>
            <w:u w:val="single"/>
            <w:rtl w:val="0"/>
          </w:rPr>
          <w:t xml:space="preserve">https://es.wikipedia.org/wiki/M%C3%A1quina_de_Turing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="276" w:lineRule="auto"/>
        <w:jc w:val="both"/>
        <w:rPr>
          <w:rFonts w:ascii="Calibri" w:cs="Calibri" w:eastAsia="Calibri" w:hAnsi="Calibri"/>
          <w:color w:val="1155cc"/>
          <w:sz w:val="32"/>
          <w:szCs w:val="32"/>
          <w:u w:val="single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-</w:t>
      </w:r>
      <w:hyperlink r:id="rId33">
        <w:r w:rsidDel="00000000" w:rsidR="00000000" w:rsidRPr="00000000">
          <w:rPr>
            <w:rFonts w:ascii="Calibri" w:cs="Calibri" w:eastAsia="Calibri" w:hAnsi="Calibri"/>
            <w:color w:val="1155cc"/>
            <w:sz w:val="32"/>
            <w:szCs w:val="32"/>
            <w:u w:val="single"/>
            <w:rtl w:val="0"/>
          </w:rPr>
          <w:t xml:space="preserve">www.edu.xunta.gal › centros › pluginfile.php › mod_page › content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="276" w:lineRule="auto"/>
        <w:jc w:val="both"/>
        <w:rPr>
          <w:rFonts w:ascii="Calibri" w:cs="Calibri" w:eastAsia="Calibri" w:hAnsi="Calibri"/>
          <w:color w:val="1155cc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-</w:t>
      </w:r>
      <w:hyperlink r:id="rId34">
        <w:r w:rsidDel="00000000" w:rsidR="00000000" w:rsidRPr="00000000">
          <w:rPr>
            <w:rFonts w:ascii="Calibri" w:cs="Calibri" w:eastAsia="Calibri" w:hAnsi="Calibri"/>
            <w:color w:val="1155cc"/>
            <w:sz w:val="28"/>
            <w:szCs w:val="28"/>
            <w:u w:val="single"/>
            <w:rtl w:val="0"/>
          </w:rPr>
          <w:t xml:space="preserve">http://www.bibliotecacentral.unam.mx/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="276" w:lineRule="auto"/>
        <w:jc w:val="both"/>
        <w:rPr>
          <w:rFonts w:ascii="Calibri" w:cs="Calibri" w:eastAsia="Calibri" w:hAnsi="Calibri"/>
          <w:color w:val="1155cc"/>
          <w:sz w:val="28"/>
          <w:szCs w:val="28"/>
          <w:u w:val="singl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-</w:t>
      </w:r>
      <w:hyperlink r:id="rId35">
        <w:r w:rsidDel="00000000" w:rsidR="00000000" w:rsidRPr="00000000">
          <w:rPr>
            <w:rFonts w:ascii="Calibri" w:cs="Calibri" w:eastAsia="Calibri" w:hAnsi="Calibri"/>
            <w:color w:val="1155cc"/>
            <w:sz w:val="28"/>
            <w:szCs w:val="28"/>
            <w:u w:val="single"/>
            <w:rtl w:val="0"/>
          </w:rPr>
          <w:t xml:space="preserve">http://132.248.54.31:8991/F/UJ1CE5B2ESHIYXH4CVFU73R9YLY2BHGJF6MMIN5V3FEBFIKTRX-00563?func=logout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36" w:type="default"/>
      <w:pgSz w:h="15840" w:w="12240"/>
      <w:pgMar w:bottom="284" w:top="568" w:left="1134" w:right="67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ambria"/>
  <w:font w:name="Courier New"/>
  <w:font w:name="Liberation Sans"/>
  <w:font w:name="Noto Sans Symbols"/>
  <w:font w:name="Liberation Serif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8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5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2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9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1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8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54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00" w:line="240" w:lineRule="auto"/>
      <w:ind w:left="0" w:right="0" w:firstLine="0"/>
      <w:jc w:val="left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140" w:line="240" w:lineRule="auto"/>
      <w:ind w:left="0" w:right="0" w:firstLine="0"/>
      <w:jc w:val="left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center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0"/>
      <w:sz w:val="56"/>
      <w:szCs w:val="56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00" w:line="240" w:lineRule="auto"/>
      <w:ind w:left="0" w:right="0" w:firstLine="0"/>
      <w:jc w:val="left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140" w:line="240" w:lineRule="auto"/>
      <w:ind w:left="0" w:right="0" w:firstLine="0"/>
      <w:jc w:val="left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center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0"/>
      <w:sz w:val="56"/>
      <w:szCs w:val="56"/>
      <w:u w:val="none"/>
      <w:shd w:fill="auto" w:val="clear"/>
      <w:vertAlign w:val="baseline"/>
    </w:rPr>
  </w:style>
  <w:style w:type="paragraph" w:styleId="Normal" w:default="1">
    <w:name w:val="Normal"/>
    <w:qFormat w:val="1"/>
    <w:pPr>
      <w:suppressAutoHyphens w:val="1"/>
    </w:pPr>
  </w:style>
  <w:style w:type="paragraph" w:styleId="Ttulo1">
    <w:name w:val="heading 1"/>
    <w:basedOn w:val="Heading"/>
    <w:next w:val="Textbody"/>
    <w:uiPriority w:val="9"/>
    <w:qFormat w:val="1"/>
    <w:pPr>
      <w:outlineLvl w:val="0"/>
    </w:pPr>
    <w:rPr>
      <w:b w:val="1"/>
      <w:bCs w:val="1"/>
    </w:rPr>
  </w:style>
  <w:style w:type="paragraph" w:styleId="Ttulo2">
    <w:name w:val="heading 2"/>
    <w:basedOn w:val="Heading"/>
    <w:next w:val="Textbody"/>
    <w:uiPriority w:val="9"/>
    <w:semiHidden w:val="1"/>
    <w:unhideWhenUsed w:val="1"/>
    <w:qFormat w:val="1"/>
    <w:pPr>
      <w:spacing w:before="200"/>
      <w:outlineLvl w:val="1"/>
    </w:pPr>
    <w:rPr>
      <w:b w:val="1"/>
      <w:bCs w:val="1"/>
    </w:rPr>
  </w:style>
  <w:style w:type="paragraph" w:styleId="Ttulo3">
    <w:name w:val="heading 3"/>
    <w:basedOn w:val="Heading"/>
    <w:next w:val="Textbody"/>
    <w:uiPriority w:val="9"/>
    <w:semiHidden w:val="1"/>
    <w:unhideWhenUsed w:val="1"/>
    <w:qFormat w:val="1"/>
    <w:pPr>
      <w:spacing w:before="140"/>
      <w:outlineLvl w:val="2"/>
    </w:pPr>
    <w:rPr>
      <w:b w:val="1"/>
      <w:bCs w:val="1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tandard" w:customStyle="1">
    <w:name w:val="Standard"/>
    <w:pPr>
      <w:suppressAutoHyphens w:val="1"/>
    </w:pPr>
  </w:style>
  <w:style w:type="paragraph" w:styleId="Heading" w:customStyle="1">
    <w:name w:val="Heading"/>
    <w:basedOn w:val="Standard"/>
    <w:next w:val="Textbody"/>
    <w:pPr>
      <w:keepNext w:val="1"/>
      <w:spacing w:after="120" w:before="240"/>
    </w:pPr>
    <w:rPr>
      <w:rFonts w:ascii="Liberation Sans" w:cs="Liberation Sans" w:eastAsia="Liberation Sans" w:hAnsi="Liberation Sans"/>
      <w:sz w:val="28"/>
      <w:szCs w:val="28"/>
    </w:rPr>
  </w:style>
  <w:style w:type="paragraph" w:styleId="Textbody" w:customStyle="1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 w:val="1"/>
      <w:spacing w:after="120" w:before="120"/>
    </w:pPr>
    <w:rPr>
      <w:i w:val="1"/>
      <w:iCs w:val="1"/>
    </w:rPr>
  </w:style>
  <w:style w:type="paragraph" w:styleId="Index" w:customStyle="1">
    <w:name w:val="Index"/>
    <w:basedOn w:val="Standard"/>
    <w:pPr>
      <w:suppressLineNumbers w:val="1"/>
    </w:pPr>
  </w:style>
  <w:style w:type="paragraph" w:styleId="TableContents" w:customStyle="1">
    <w:name w:val="Table Contents"/>
    <w:basedOn w:val="Standard"/>
    <w:pPr>
      <w:suppressLineNumbers w:val="1"/>
    </w:pPr>
  </w:style>
  <w:style w:type="paragraph" w:styleId="Cambria" w:customStyle="1">
    <w:name w:val="Cambria"/>
    <w:basedOn w:val="TableContents"/>
  </w:style>
  <w:style w:type="paragraph" w:styleId="TableHeading" w:customStyle="1">
    <w:name w:val="Table Heading"/>
    <w:basedOn w:val="TableContents"/>
    <w:pPr>
      <w:jc w:val="center"/>
    </w:pPr>
    <w:rPr>
      <w:b w:val="1"/>
      <w:bCs w:val="1"/>
    </w:rPr>
  </w:style>
  <w:style w:type="paragraph" w:styleId="Quotations" w:customStyle="1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uiPriority w:val="10"/>
    <w:qFormat w:val="1"/>
    <w:pPr>
      <w:jc w:val="center"/>
    </w:pPr>
    <w:rPr>
      <w:b w:val="1"/>
      <w:bCs w:val="1"/>
      <w:sz w:val="56"/>
      <w:szCs w:val="56"/>
    </w:rPr>
  </w:style>
  <w:style w:type="paragraph" w:styleId="Subttulo">
    <w:name w:val="Subtitle"/>
    <w:basedOn w:val="Heading"/>
    <w:next w:val="Textbody"/>
    <w:uiPriority w:val="11"/>
    <w:qFormat w:val="1"/>
    <w:pPr>
      <w:spacing w:before="60"/>
      <w:jc w:val="center"/>
    </w:pPr>
    <w:rPr>
      <w:sz w:val="36"/>
      <w:szCs w:val="36"/>
    </w:rPr>
  </w:style>
  <w:style w:type="character" w:styleId="Hipervnculo">
    <w:name w:val="Hyperlink"/>
    <w:basedOn w:val="Fuentedeprrafopredeter"/>
    <w:rPr>
      <w:color w:val="0563c1"/>
      <w:u w:val="single"/>
    </w:rPr>
  </w:style>
  <w:style w:type="character" w:styleId="Mencinsinresolver">
    <w:name w:val="Unresolved Mention"/>
    <w:basedOn w:val="Fuentedeprrafopredeter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60" w:line="240" w:lineRule="auto"/>
      <w:ind w:left="0" w:right="0" w:firstLine="0"/>
      <w:jc w:val="center"/>
    </w:pPr>
    <w:rPr>
      <w:rFonts w:ascii="Liberation Sans" w:cs="Liberation Sans" w:eastAsia="Liberation Sans" w:hAnsi="Liberation Sans"/>
      <w:b w:val="0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60" w:line="240" w:lineRule="auto"/>
      <w:ind w:left="0" w:right="0" w:firstLine="0"/>
      <w:jc w:val="center"/>
    </w:pPr>
    <w:rPr>
      <w:rFonts w:ascii="Liberation Sans" w:cs="Liberation Sans" w:eastAsia="Liberation Sans" w:hAnsi="Liberation Sans"/>
      <w:b w:val="0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16.png"/><Relationship Id="rId21" Type="http://schemas.openxmlformats.org/officeDocument/2006/relationships/image" Target="media/image3.png"/><Relationship Id="rId24" Type="http://schemas.openxmlformats.org/officeDocument/2006/relationships/image" Target="media/image14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7.png"/><Relationship Id="rId25" Type="http://schemas.openxmlformats.org/officeDocument/2006/relationships/image" Target="media/image15.png"/><Relationship Id="rId28" Type="http://schemas.openxmlformats.org/officeDocument/2006/relationships/image" Target="media/image23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5.png"/><Relationship Id="rId7" Type="http://schemas.openxmlformats.org/officeDocument/2006/relationships/image" Target="media/image22.jpg"/><Relationship Id="rId8" Type="http://schemas.openxmlformats.org/officeDocument/2006/relationships/image" Target="media/image4.png"/><Relationship Id="rId31" Type="http://schemas.openxmlformats.org/officeDocument/2006/relationships/image" Target="media/image7.png"/><Relationship Id="rId30" Type="http://schemas.openxmlformats.org/officeDocument/2006/relationships/hyperlink" Target="https://github.com/Angeluki315/practica1_fdp" TargetMode="External"/><Relationship Id="rId11" Type="http://schemas.openxmlformats.org/officeDocument/2006/relationships/hyperlink" Target="https://1drv.ms/w/s!Ap0E6_0FWlctjHB-HVAVbxNzjwNc?e=uuECBl" TargetMode="External"/><Relationship Id="rId33" Type="http://schemas.openxmlformats.org/officeDocument/2006/relationships/hyperlink" Target="https://www.edu.xunta.gal/centros/iesblancoamorculleredo/aulavirtual2/pluginfile.php/25655/mod_page/content/30/SistemasOperativos_PedroJanariz_AinoaLopez_AriadnaZas.pdf" TargetMode="External"/><Relationship Id="rId10" Type="http://schemas.openxmlformats.org/officeDocument/2006/relationships/image" Target="media/image19.png"/><Relationship Id="rId32" Type="http://schemas.openxmlformats.org/officeDocument/2006/relationships/hyperlink" Target="https://es.wikipedia.org/wiki/M%C3%A1quina_de_Turing" TargetMode="External"/><Relationship Id="rId13" Type="http://schemas.openxmlformats.org/officeDocument/2006/relationships/image" Target="media/image20.png"/><Relationship Id="rId35" Type="http://schemas.openxmlformats.org/officeDocument/2006/relationships/hyperlink" Target="http://132.248.54.31:8991/F/UJ1CE5B2ESHIYXH4CVFU73R9YLY2BHGJF6MMIN5V3FEBFIKTRX-00563?func=logout" TargetMode="External"/><Relationship Id="rId12" Type="http://schemas.openxmlformats.org/officeDocument/2006/relationships/image" Target="media/image13.png"/><Relationship Id="rId34" Type="http://schemas.openxmlformats.org/officeDocument/2006/relationships/hyperlink" Target="http://www.bibliotecacentral.unam.mx/" TargetMode="External"/><Relationship Id="rId15" Type="http://schemas.openxmlformats.org/officeDocument/2006/relationships/image" Target="media/image9.png"/><Relationship Id="rId14" Type="http://schemas.openxmlformats.org/officeDocument/2006/relationships/image" Target="media/image18.png"/><Relationship Id="rId36" Type="http://schemas.openxmlformats.org/officeDocument/2006/relationships/header" Target="header1.xml"/><Relationship Id="rId17" Type="http://schemas.openxmlformats.org/officeDocument/2006/relationships/image" Target="media/image12.png"/><Relationship Id="rId16" Type="http://schemas.openxmlformats.org/officeDocument/2006/relationships/image" Target="media/image6.png"/><Relationship Id="rId19" Type="http://schemas.openxmlformats.org/officeDocument/2006/relationships/image" Target="media/image10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fFrhio3UxMA2uzsdo2n5vKwUUg==">AMUW2mVm0IA9lyG3HVUBV24YrD8anRrO8cYoaGVuvUCjhx+IzBSojJsvMTcLgMFvxrYtXEdwnfk1t/9yhnRzdi0ZUcOv7sAAGef7wSupbN/dYAUnxcv/yHI=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2020-10-10T16:34:00Z</dcterms:created>
  <dc:creator>Tanya</dc:creator>
</cp:coreProperties>
</file>