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043F" w14:textId="3F372C71" w:rsidR="006E3008" w:rsidRPr="0090218A" w:rsidRDefault="0090218A">
      <w:pPr>
        <w:rPr>
          <w:b/>
          <w:bCs/>
          <w:color w:val="4472C4" w:themeColor="accent1"/>
        </w:rPr>
      </w:pPr>
      <w:r w:rsidRPr="0090218A">
        <w:rPr>
          <w:b/>
          <w:bCs/>
          <w:color w:val="4472C4" w:themeColor="accent1"/>
        </w:rPr>
        <w:t>Notas Taller Microservicios</w:t>
      </w:r>
    </w:p>
    <w:p w14:paraId="42B0C544" w14:textId="5708175A" w:rsidR="0090218A" w:rsidRDefault="0090218A" w:rsidP="0090218A">
      <w:pPr>
        <w:pStyle w:val="Prrafodelista"/>
        <w:numPr>
          <w:ilvl w:val="0"/>
          <w:numId w:val="1"/>
        </w:numPr>
      </w:pPr>
      <w:r w:rsidRPr="0090218A">
        <w:rPr>
          <w:b/>
          <w:bCs/>
          <w:color w:val="FF0000"/>
        </w:rPr>
        <w:t>Unidad autónoma de software</w:t>
      </w:r>
      <w:r w:rsidRPr="0090218A">
        <w:rPr>
          <w:color w:val="FF0000"/>
        </w:rPr>
        <w:t xml:space="preserve"> </w:t>
      </w:r>
      <w:r>
        <w:t xml:space="preserve">que hace una o varias tareas relacionadas. Se usa para modular y escalar independientemente. </w:t>
      </w:r>
    </w:p>
    <w:p w14:paraId="6C74C277" w14:textId="56554936" w:rsidR="0090218A" w:rsidRDefault="0090218A" w:rsidP="0090218A">
      <w:pPr>
        <w:pStyle w:val="Prrafodelista"/>
      </w:pPr>
    </w:p>
    <w:p w14:paraId="20E691BB" w14:textId="30741178" w:rsidR="0090218A" w:rsidRDefault="0090218A" w:rsidP="0090218A">
      <w:pPr>
        <w:pStyle w:val="Prrafodelista"/>
        <w:numPr>
          <w:ilvl w:val="0"/>
          <w:numId w:val="2"/>
        </w:numPr>
      </w:pPr>
      <w:r w:rsidRPr="0090218A">
        <w:rPr>
          <w:b/>
          <w:bCs/>
        </w:rPr>
        <w:t>Desc. Funcional:</w:t>
      </w:r>
      <w:r>
        <w:t xml:space="preserve"> Dividir en componentes más pequeños</w:t>
      </w:r>
    </w:p>
    <w:p w14:paraId="6FCEFAF0" w14:textId="57945719" w:rsidR="0090218A" w:rsidRDefault="0090218A" w:rsidP="0090218A">
      <w:pPr>
        <w:pStyle w:val="Prrafodelista"/>
        <w:numPr>
          <w:ilvl w:val="0"/>
          <w:numId w:val="2"/>
        </w:numPr>
      </w:pPr>
      <w:r w:rsidRPr="0090218A">
        <w:rPr>
          <w:b/>
          <w:bCs/>
        </w:rPr>
        <w:t>Independencia de despliegue:</w:t>
      </w:r>
      <w:r>
        <w:t xml:space="preserve"> Se pueden desarrollar por separado</w:t>
      </w:r>
    </w:p>
    <w:p w14:paraId="55D6C7D2" w14:textId="7F7FC1CA" w:rsidR="0090218A" w:rsidRDefault="0090218A" w:rsidP="0090218A">
      <w:pPr>
        <w:pStyle w:val="Prrafodelista"/>
        <w:numPr>
          <w:ilvl w:val="0"/>
          <w:numId w:val="2"/>
        </w:numPr>
      </w:pPr>
      <w:r>
        <w:t>Dominio único</w:t>
      </w:r>
    </w:p>
    <w:p w14:paraId="633A6D13" w14:textId="150FC568" w:rsidR="0090218A" w:rsidRDefault="0090218A" w:rsidP="0090218A">
      <w:pPr>
        <w:pStyle w:val="Prrafodelista"/>
        <w:numPr>
          <w:ilvl w:val="0"/>
          <w:numId w:val="2"/>
        </w:numPr>
      </w:pPr>
      <w:r>
        <w:t xml:space="preserve">Comunicación por </w:t>
      </w:r>
      <w:proofErr w:type="spellStart"/>
      <w:r>
        <w:t>API’s</w:t>
      </w:r>
      <w:proofErr w:type="spellEnd"/>
    </w:p>
    <w:p w14:paraId="3B2B65C4" w14:textId="4190C618" w:rsidR="0090218A" w:rsidRDefault="0090218A" w:rsidP="0090218A">
      <w:pPr>
        <w:pStyle w:val="Prrafodelista"/>
        <w:numPr>
          <w:ilvl w:val="0"/>
          <w:numId w:val="2"/>
        </w:numPr>
      </w:pPr>
      <w:r>
        <w:t>Desacoplados</w:t>
      </w:r>
    </w:p>
    <w:p w14:paraId="0F0D62C2" w14:textId="6012607E" w:rsidR="0090218A" w:rsidRDefault="0090218A" w:rsidP="0090218A">
      <w:pPr>
        <w:pStyle w:val="Prrafodelista"/>
        <w:numPr>
          <w:ilvl w:val="0"/>
          <w:numId w:val="2"/>
        </w:numPr>
      </w:pPr>
      <w:r>
        <w:t>Escalabilidad individual</w:t>
      </w:r>
    </w:p>
    <w:p w14:paraId="3C0CBBAF" w14:textId="52BFDE5A" w:rsidR="0090218A" w:rsidRDefault="0090218A" w:rsidP="0090218A">
      <w:pPr>
        <w:pStyle w:val="Prrafodelista"/>
        <w:numPr>
          <w:ilvl w:val="0"/>
          <w:numId w:val="2"/>
        </w:numPr>
      </w:pPr>
      <w:r>
        <w:t>Reutilización de componentes</w:t>
      </w:r>
    </w:p>
    <w:p w14:paraId="25C20886" w14:textId="2626439E" w:rsidR="0090218A" w:rsidRDefault="0090218A" w:rsidP="0090218A">
      <w:pPr>
        <w:pStyle w:val="Prrafodelista"/>
        <w:numPr>
          <w:ilvl w:val="0"/>
          <w:numId w:val="2"/>
        </w:numPr>
      </w:pPr>
      <w:r>
        <w:t>Proporcionan alta estabilidad y son tolerantes a fallos</w:t>
      </w:r>
      <w:r>
        <w:br/>
      </w:r>
    </w:p>
    <w:p w14:paraId="18102FAF" w14:textId="31E22ED8" w:rsidR="0090218A" w:rsidRPr="006F1500" w:rsidRDefault="0090218A" w:rsidP="0090218A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6F1500">
        <w:rPr>
          <w:b/>
          <w:bCs/>
          <w:color w:val="FF0000"/>
        </w:rPr>
        <w:t xml:space="preserve">Ventajas: </w:t>
      </w:r>
    </w:p>
    <w:p w14:paraId="4D2BD8BA" w14:textId="24FCDB64" w:rsidR="0090218A" w:rsidRDefault="0090218A" w:rsidP="0090218A">
      <w:pPr>
        <w:pStyle w:val="Prrafodelista"/>
      </w:pPr>
    </w:p>
    <w:p w14:paraId="137960C0" w14:textId="449FD977" w:rsidR="0090218A" w:rsidRDefault="006F1500" w:rsidP="0090218A">
      <w:pPr>
        <w:pStyle w:val="Prrafodelista"/>
        <w:numPr>
          <w:ilvl w:val="0"/>
          <w:numId w:val="2"/>
        </w:numPr>
      </w:pPr>
      <w:r>
        <w:t>Escalabilidad para servicios con mayor carga</w:t>
      </w:r>
    </w:p>
    <w:p w14:paraId="436686FE" w14:textId="6D76CB3F" w:rsidR="006F1500" w:rsidRDefault="006F1500" w:rsidP="0090218A">
      <w:pPr>
        <w:pStyle w:val="Prrafodelista"/>
        <w:numPr>
          <w:ilvl w:val="0"/>
          <w:numId w:val="2"/>
        </w:numPr>
      </w:pPr>
      <w:r>
        <w:t>Flexibilidad tecnológica: Se pueden usar diferentes tecnologías por microservicio. Esto es una de las grandes diferencias con el monolito.</w:t>
      </w:r>
    </w:p>
    <w:p w14:paraId="5BFC8318" w14:textId="55ADBB16" w:rsidR="006F1500" w:rsidRDefault="006F1500" w:rsidP="006F1500">
      <w:pPr>
        <w:pStyle w:val="Prrafodelista"/>
        <w:numPr>
          <w:ilvl w:val="0"/>
          <w:numId w:val="2"/>
        </w:numPr>
      </w:pPr>
      <w:r>
        <w:t>Velocidad de desarrollo</w:t>
      </w:r>
      <w:r>
        <w:br/>
      </w:r>
    </w:p>
    <w:p w14:paraId="4DA67C15" w14:textId="08402E2D" w:rsidR="006F1500" w:rsidRPr="006F1500" w:rsidRDefault="006F1500" w:rsidP="006F1500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6F1500">
        <w:rPr>
          <w:b/>
          <w:bCs/>
          <w:color w:val="FF0000"/>
        </w:rPr>
        <w:t>Desventajas:</w:t>
      </w:r>
    </w:p>
    <w:p w14:paraId="5DB8C839" w14:textId="7931554F" w:rsidR="006F1500" w:rsidRDefault="006F1500" w:rsidP="006F1500">
      <w:pPr>
        <w:pStyle w:val="Prrafodelista"/>
        <w:numPr>
          <w:ilvl w:val="0"/>
          <w:numId w:val="2"/>
        </w:numPr>
      </w:pPr>
      <w:r>
        <w:t>Complejidad</w:t>
      </w:r>
    </w:p>
    <w:p w14:paraId="74A2C0E4" w14:textId="3D8D6031" w:rsidR="006F1500" w:rsidRDefault="006F1500" w:rsidP="006F1500">
      <w:pPr>
        <w:pStyle w:val="Prrafodelista"/>
        <w:numPr>
          <w:ilvl w:val="0"/>
          <w:numId w:val="2"/>
        </w:numPr>
      </w:pPr>
      <w:r>
        <w:t>Costo inicial</w:t>
      </w:r>
    </w:p>
    <w:p w14:paraId="73B00174" w14:textId="01601C03" w:rsidR="006F1500" w:rsidRDefault="006F1500" w:rsidP="006F1500">
      <w:pPr>
        <w:pStyle w:val="Prrafodelista"/>
        <w:numPr>
          <w:ilvl w:val="0"/>
          <w:numId w:val="2"/>
        </w:numPr>
      </w:pPr>
      <w:r>
        <w:t>Sobrecarga de comunicación</w:t>
      </w:r>
    </w:p>
    <w:p w14:paraId="5F1F56C3" w14:textId="09BB8B65" w:rsidR="006F1500" w:rsidRPr="006F1500" w:rsidRDefault="006F1500" w:rsidP="006F1500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6F1500">
        <w:rPr>
          <w:b/>
          <w:bCs/>
          <w:color w:val="FF0000"/>
        </w:rPr>
        <w:t>Comunicación:</w:t>
      </w:r>
    </w:p>
    <w:p w14:paraId="7ADF45BB" w14:textId="0A0D8DB5" w:rsidR="006F1500" w:rsidRDefault="006F1500" w:rsidP="006F1500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E05E65">
        <w:rPr>
          <w:b/>
          <w:bCs/>
          <w:lang w:val="en-US"/>
        </w:rPr>
        <w:t>Sincrónica</w:t>
      </w:r>
      <w:proofErr w:type="spellEnd"/>
      <w:r w:rsidRPr="00E05E65">
        <w:rPr>
          <w:b/>
          <w:bCs/>
          <w:lang w:val="en-US"/>
        </w:rPr>
        <w:t>:</w:t>
      </w:r>
      <w:r w:rsidRPr="006F1500">
        <w:rPr>
          <w:lang w:val="en-US"/>
        </w:rPr>
        <w:t xml:space="preserve"> APIs REST </w:t>
      </w:r>
      <w:proofErr w:type="spellStart"/>
      <w:r w:rsidRPr="006F1500">
        <w:rPr>
          <w:lang w:val="en-US"/>
        </w:rPr>
        <w:t>gRPC</w:t>
      </w:r>
      <w:proofErr w:type="spellEnd"/>
      <w:r w:rsidRPr="006F1500">
        <w:rPr>
          <w:lang w:val="en-US"/>
        </w:rPr>
        <w:t>, HT</w:t>
      </w:r>
      <w:r>
        <w:rPr>
          <w:lang w:val="en-US"/>
        </w:rPr>
        <w:t>TP</w:t>
      </w:r>
    </w:p>
    <w:p w14:paraId="450219DE" w14:textId="5D511843" w:rsidR="00EF4B47" w:rsidRPr="006F1500" w:rsidRDefault="00EF4B47" w:rsidP="00EF4B4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Restful: </w:t>
      </w:r>
      <w:proofErr w:type="spellStart"/>
      <w:r>
        <w:rPr>
          <w:lang w:val="en-US"/>
        </w:rPr>
        <w:t>Usan</w:t>
      </w:r>
      <w:proofErr w:type="spellEnd"/>
      <w:r>
        <w:rPr>
          <w:lang w:val="en-US"/>
        </w:rPr>
        <w:t xml:space="preserve"> HTTP (GET, POST, PUT, etc.)</w:t>
      </w:r>
    </w:p>
    <w:p w14:paraId="3C6E8F06" w14:textId="39871641" w:rsidR="006F1500" w:rsidRDefault="006F1500" w:rsidP="006F1500">
      <w:pPr>
        <w:pStyle w:val="Prrafodelista"/>
        <w:numPr>
          <w:ilvl w:val="0"/>
          <w:numId w:val="2"/>
        </w:numPr>
      </w:pPr>
      <w:r w:rsidRPr="00E05E65">
        <w:rPr>
          <w:b/>
          <w:bCs/>
        </w:rPr>
        <w:t>Asincrónica:</w:t>
      </w:r>
      <w:r>
        <w:t xml:space="preserve"> Colas de mensajes</w:t>
      </w:r>
      <w:r w:rsidR="00E05E65">
        <w:t xml:space="preserve"> (Kafka)</w:t>
      </w:r>
      <w:r w:rsidR="00693009">
        <w:t>.</w:t>
      </w:r>
    </w:p>
    <w:p w14:paraId="0E6D9B00" w14:textId="5FEA1283" w:rsidR="00EF4B47" w:rsidRPr="00E21358" w:rsidRDefault="00E21358" w:rsidP="00E21358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E21358">
        <w:rPr>
          <w:b/>
          <w:bCs/>
          <w:color w:val="FF0000"/>
        </w:rPr>
        <w:t>Usos:</w:t>
      </w:r>
    </w:p>
    <w:p w14:paraId="31D50235" w14:textId="53C28431" w:rsidR="00E21358" w:rsidRDefault="00E21358" w:rsidP="00E21358">
      <w:pPr>
        <w:pStyle w:val="Prrafodelista"/>
      </w:pPr>
    </w:p>
    <w:p w14:paraId="68563CF1" w14:textId="43E3C844" w:rsidR="00E21358" w:rsidRDefault="00E21358" w:rsidP="00E21358">
      <w:pPr>
        <w:pStyle w:val="Prrafodelista"/>
        <w:numPr>
          <w:ilvl w:val="0"/>
          <w:numId w:val="2"/>
        </w:numPr>
      </w:pPr>
      <w:r w:rsidRPr="00E21358">
        <w:rPr>
          <w:b/>
          <w:bCs/>
        </w:rPr>
        <w:t>Sistemas complejos:</w:t>
      </w:r>
      <w:r>
        <w:t xml:space="preserve"> Escalabilidad y disponibilidad.</w:t>
      </w:r>
    </w:p>
    <w:p w14:paraId="441B69B9" w14:textId="35FFDADF" w:rsidR="00E21358" w:rsidRDefault="00E21358" w:rsidP="00E21358">
      <w:pPr>
        <w:pStyle w:val="Prrafodelista"/>
        <w:numPr>
          <w:ilvl w:val="0"/>
          <w:numId w:val="2"/>
        </w:numPr>
      </w:pPr>
      <w:r>
        <w:t>Organizaciones grandes</w:t>
      </w:r>
    </w:p>
    <w:p w14:paraId="337C76C7" w14:textId="301E4C43" w:rsidR="00E21358" w:rsidRDefault="00E21358" w:rsidP="00E21358">
      <w:pPr>
        <w:pStyle w:val="Prrafodelista"/>
        <w:numPr>
          <w:ilvl w:val="0"/>
          <w:numId w:val="2"/>
        </w:numPr>
      </w:pPr>
      <w:r w:rsidRPr="00E21358">
        <w:rPr>
          <w:b/>
          <w:bCs/>
        </w:rPr>
        <w:t xml:space="preserve">Ecosistemas distribuidos: </w:t>
      </w:r>
      <w:r>
        <w:t>Múltiples dominios</w:t>
      </w:r>
    </w:p>
    <w:p w14:paraId="0C9E659A" w14:textId="2882E1BB" w:rsidR="00E21358" w:rsidRDefault="00E21358" w:rsidP="00E21358">
      <w:pPr>
        <w:pStyle w:val="Prrafodelista"/>
        <w:numPr>
          <w:ilvl w:val="0"/>
          <w:numId w:val="2"/>
        </w:numPr>
      </w:pPr>
      <w:proofErr w:type="spellStart"/>
      <w:r>
        <w:t>Req</w:t>
      </w:r>
      <w:proofErr w:type="spellEnd"/>
      <w:r>
        <w:t>. Escalado específico</w:t>
      </w:r>
    </w:p>
    <w:p w14:paraId="33CA249B" w14:textId="77777777" w:rsidR="006F1500" w:rsidRDefault="006F1500" w:rsidP="006F1500">
      <w:pPr>
        <w:pStyle w:val="Prrafodelista"/>
        <w:ind w:left="1080"/>
      </w:pPr>
    </w:p>
    <w:p w14:paraId="059FD27A" w14:textId="77777777" w:rsidR="0090218A" w:rsidRDefault="0090218A" w:rsidP="0090218A">
      <w:pPr>
        <w:pStyle w:val="Prrafodelista"/>
        <w:ind w:left="1080"/>
      </w:pPr>
    </w:p>
    <w:p w14:paraId="2B155CDD" w14:textId="27C237EB" w:rsidR="0090218A" w:rsidRDefault="0090218A" w:rsidP="0090218A"/>
    <w:sectPr w:rsidR="00902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3BA2"/>
    <w:multiLevelType w:val="hybridMultilevel"/>
    <w:tmpl w:val="A628F520"/>
    <w:lvl w:ilvl="0" w:tplc="21621A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00E6B"/>
    <w:multiLevelType w:val="hybridMultilevel"/>
    <w:tmpl w:val="12B8A3F4"/>
    <w:lvl w:ilvl="0" w:tplc="489A9EC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26751"/>
    <w:multiLevelType w:val="hybridMultilevel"/>
    <w:tmpl w:val="93E663B8"/>
    <w:lvl w:ilvl="0" w:tplc="1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8A"/>
    <w:rsid w:val="00693009"/>
    <w:rsid w:val="006E3008"/>
    <w:rsid w:val="006F1500"/>
    <w:rsid w:val="0090218A"/>
    <w:rsid w:val="00E05E65"/>
    <w:rsid w:val="00E21358"/>
    <w:rsid w:val="00E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657D5"/>
  <w15:chartTrackingRefBased/>
  <w15:docId w15:val="{621313CE-6614-47FB-8A84-4D6F9078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2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</dc:creator>
  <cp:keywords/>
  <dc:description/>
  <cp:lastModifiedBy>LabC</cp:lastModifiedBy>
  <cp:revision>4</cp:revision>
  <dcterms:created xsi:type="dcterms:W3CDTF">2025-01-23T19:04:00Z</dcterms:created>
  <dcterms:modified xsi:type="dcterms:W3CDTF">2025-01-23T19:30:00Z</dcterms:modified>
</cp:coreProperties>
</file>