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Bonnes pratiques en TEI pour l’encodage des suppressions</w:t>
      </w:r>
    </w:p>
    <w:p>
      <w:pPr>
        <w:pStyle w:val="Normal"/>
        <w:jc w:val="center"/>
        <w:rPr>
          <w:b/>
          <w:b/>
          <w:bCs/>
          <w:sz w:val="28"/>
          <w:szCs w:val="28"/>
        </w:rPr>
      </w:pPr>
      <w:r>
        <w:rPr>
          <w:b/>
          <w:bCs/>
          <w:sz w:val="28"/>
          <w:szCs w:val="28"/>
        </w:rPr>
      </w:r>
    </w:p>
    <w:p>
      <w:pPr>
        <w:pStyle w:val="Corpsdetexte"/>
        <w:jc w:val="both"/>
        <w:rPr>
          <w:b/>
          <w:b/>
          <w:bCs/>
          <w:sz w:val="28"/>
          <w:szCs w:val="28"/>
        </w:rPr>
      </w:pPr>
      <w:r>
        <w:rPr>
          <w:rFonts w:ascii="Liberation Serif" w:hAnsi="Liberation Serif"/>
          <w:b w:val="false"/>
          <w:bCs/>
          <w:i w:val="false"/>
          <w:caps w:val="false"/>
          <w:smallCaps w:val="false"/>
          <w:color w:val="000000"/>
          <w:spacing w:val="0"/>
          <w:sz w:val="24"/>
          <w:szCs w:val="24"/>
        </w:rPr>
        <w:t>Les degrés d'incertitude sur ce qui est encore lisible peuvent être indiqués par l'emploi de l'élément </w:t>
      </w:r>
      <w:hyperlink r:id="rId2">
        <w:r>
          <w:rPr>
            <w:rStyle w:val="LienInternet"/>
            <w:rFonts w:ascii="Liberation Serif" w:hAnsi="Liberation Serif"/>
            <w:b w:val="false"/>
            <w:bCs/>
            <w:i w:val="false"/>
            <w:caps w:val="false"/>
            <w:smallCaps w:val="false"/>
            <w:color w:val="000000"/>
            <w:spacing w:val="0"/>
            <w:sz w:val="24"/>
            <w:szCs w:val="24"/>
          </w:rPr>
          <w:t>certainty</w:t>
        </w:r>
      </w:hyperlink>
      <w:r>
        <w:rPr>
          <w:rFonts w:ascii="Liberation Serif" w:hAnsi="Liberation Serif"/>
          <w:b w:val="false"/>
          <w:bCs/>
          <w:i w:val="false"/>
          <w:caps w:val="false"/>
          <w:smallCaps w:val="false"/>
          <w:color w:val="000000"/>
          <w:spacing w:val="0"/>
          <w:sz w:val="24"/>
          <w:szCs w:val="24"/>
        </w:rPr>
        <w:t> (voir </w:t>
      </w:r>
      <w:hyperlink r:id="rId3">
        <w:r>
          <w:rPr>
            <w:rStyle w:val="LienInternet"/>
            <w:rFonts w:ascii="Liberation Serif" w:hAnsi="Liberation Serif"/>
            <w:b w:val="false"/>
            <w:bCs/>
            <w:i w:val="false"/>
            <w:caps w:val="false"/>
            <w:smallCaps w:val="false"/>
            <w:color w:val="000000"/>
            <w:spacing w:val="0"/>
            <w:sz w:val="24"/>
            <w:szCs w:val="24"/>
          </w:rPr>
          <w:t>21 Certainty, Precision, and Responsibility</w:t>
        </w:r>
      </w:hyperlink>
      <w:r>
        <w:rPr>
          <w:rFonts w:ascii="Liberation Serif" w:hAnsi="Liberation Serif"/>
          <w:b w:val="false"/>
          <w:bCs/>
          <w:i w:val="false"/>
          <w:caps w:val="false"/>
          <w:smallCaps w:val="false"/>
          <w:color w:val="000000"/>
          <w:spacing w:val="0"/>
          <w:sz w:val="24"/>
          <w:szCs w:val="24"/>
        </w:rPr>
        <w:t>).</w:t>
      </w:r>
    </w:p>
    <w:p>
      <w:pPr>
        <w:pStyle w:val="Corpsdetexte"/>
        <w:widowControl/>
        <w:spacing w:before="0" w:after="40"/>
        <w:ind w:left="0" w:right="0" w:hanging="0"/>
        <w:jc w:val="both"/>
        <w:rPr/>
      </w:pPr>
      <w:r>
        <w:rPr>
          <w:rFonts w:ascii="Liberation Serif" w:hAnsi="Liberation Serif"/>
          <w:b w:val="false"/>
          <w:i w:val="false"/>
          <w:caps w:val="false"/>
          <w:smallCaps w:val="false"/>
          <w:color w:val="000000"/>
          <w:spacing w:val="0"/>
          <w:sz w:val="24"/>
          <w:szCs w:val="24"/>
        </w:rPr>
        <w:t>Cet élément doit être utilisé pour la suppression de courtes séquences de texte, généralement des mots ou des expressions. Il faut utiliser l'élément </w:t>
      </w:r>
      <w:hyperlink r:id="rId4">
        <w:r>
          <w:rPr>
            <w:rStyle w:val="LienInternet"/>
            <w:rFonts w:ascii="Liberation Serif" w:hAnsi="Liberation Serif"/>
            <w:b w:val="false"/>
            <w:i w:val="false"/>
            <w:caps w:val="false"/>
            <w:smallCaps w:val="false"/>
            <w:color w:val="000000"/>
            <w:spacing w:val="0"/>
            <w:sz w:val="24"/>
            <w:szCs w:val="24"/>
          </w:rPr>
          <w:t>delSpan</w:t>
        </w:r>
      </w:hyperlink>
      <w:r>
        <w:rPr>
          <w:rFonts w:ascii="Liberation Serif" w:hAnsi="Liberation Serif"/>
          <w:b w:val="false"/>
          <w:i w:val="false"/>
          <w:caps w:val="false"/>
          <w:smallCaps w:val="false"/>
          <w:color w:val="000000"/>
          <w:spacing w:val="0"/>
          <w:sz w:val="24"/>
          <w:szCs w:val="24"/>
        </w:rPr>
        <w:t> pour les séquences de texte plus longues, celles qui contiennent des divisions structurelles, et celles qui contiennent un chevauchement d'ajouts et de suppressions.</w:t>
      </w:r>
    </w:p>
    <w:p>
      <w:pPr>
        <w:pStyle w:val="Corpsdetexte"/>
        <w:widowControl/>
        <w:spacing w:before="0" w:after="40"/>
        <w:ind w:left="0" w:right="0" w:hanging="0"/>
        <w:jc w:val="both"/>
        <w:rPr/>
      </w:pPr>
      <w:r>
        <w:rPr>
          <w:rFonts w:ascii="Liberation Serif" w:hAnsi="Liberation Serif"/>
          <w:b w:val="false"/>
          <w:i w:val="false"/>
          <w:caps w:val="false"/>
          <w:smallCaps w:val="false"/>
          <w:color w:val="000000"/>
          <w:spacing w:val="0"/>
          <w:sz w:val="24"/>
          <w:szCs w:val="24"/>
        </w:rPr>
        <w:t>Le texte supprimé doit être au moins partiellement lisible, afin que l'encodeur soit en mesure de le transcrire. La partie illisible du texte à l'intérieur d'une suppression peut être marquée au moyen de la balise </w:t>
      </w:r>
      <w:hyperlink r:id="rId5">
        <w:r>
          <w:rPr>
            <w:rStyle w:val="LienInternet"/>
            <w:rFonts w:ascii="Liberation Serif" w:hAnsi="Liberation Serif"/>
            <w:b w:val="false"/>
            <w:i w:val="false"/>
            <w:caps w:val="false"/>
            <w:smallCaps w:val="false"/>
            <w:color w:val="000000"/>
            <w:spacing w:val="0"/>
            <w:sz w:val="24"/>
            <w:szCs w:val="24"/>
          </w:rPr>
          <w:t>gap</w:t>
        </w:r>
      </w:hyperlink>
      <w:r>
        <w:rPr>
          <w:rFonts w:ascii="Liberation Serif" w:hAnsi="Liberation Serif"/>
          <w:b w:val="false"/>
          <w:i w:val="false"/>
          <w:caps w:val="false"/>
          <w:smallCaps w:val="false"/>
          <w:color w:val="000000"/>
          <w:spacing w:val="0"/>
          <w:sz w:val="24"/>
          <w:szCs w:val="24"/>
        </w:rPr>
        <w:t> pour signaler la présence de texte non transcrit. La quantité de texte omise, la raison de l'omission, etc., peuvent être indiquées au moyen des attributs de l'élément </w:t>
      </w:r>
      <w:hyperlink r:id="rId6">
        <w:r>
          <w:rPr>
            <w:rStyle w:val="LienInternet"/>
            <w:rFonts w:ascii="Liberation Serif" w:hAnsi="Liberation Serif"/>
            <w:b w:val="false"/>
            <w:i w:val="false"/>
            <w:caps w:val="false"/>
            <w:smallCaps w:val="false"/>
            <w:color w:val="000000"/>
            <w:spacing w:val="0"/>
            <w:sz w:val="24"/>
            <w:szCs w:val="24"/>
          </w:rPr>
          <w:t>gap</w:t>
        </w:r>
      </w:hyperlink>
      <w:r>
        <w:rPr>
          <w:rFonts w:ascii="Liberation Serif" w:hAnsi="Liberation Serif"/>
          <w:b w:val="false"/>
          <w:i w:val="false"/>
          <w:caps w:val="false"/>
          <w:smallCaps w:val="false"/>
          <w:color w:val="000000"/>
          <w:spacing w:val="0"/>
          <w:sz w:val="24"/>
          <w:szCs w:val="24"/>
        </w:rPr>
        <w:t>. Si le texte n'est pas entièrement lisible, l'élément </w:t>
      </w:r>
      <w:hyperlink r:id="rId7">
        <w:r>
          <w:rPr>
            <w:rStyle w:val="LienInternet"/>
            <w:rFonts w:ascii="Liberation Serif" w:hAnsi="Liberation Serif"/>
            <w:b w:val="false"/>
            <w:i w:val="false"/>
            <w:caps w:val="false"/>
            <w:smallCaps w:val="false"/>
            <w:color w:val="000000"/>
            <w:spacing w:val="0"/>
            <w:sz w:val="24"/>
            <w:szCs w:val="24"/>
          </w:rPr>
          <w:t>unclear</w:t>
        </w:r>
      </w:hyperlink>
      <w:r>
        <w:rPr>
          <w:rFonts w:ascii="Liberation Serif" w:hAnsi="Liberation Serif"/>
          <w:b w:val="false"/>
          <w:i w:val="false"/>
          <w:caps w:val="false"/>
          <w:smallCaps w:val="false"/>
          <w:color w:val="000000"/>
          <w:spacing w:val="0"/>
          <w:sz w:val="24"/>
          <w:szCs w:val="24"/>
        </w:rPr>
        <w:t> (disponible avec le jeu additionnel de balises pour la transcription des sources primaires) doit être utilisé pour signaler les zones de texte ne pouvant pas être lues de manière fiable. Voir les sections suivantes </w:t>
      </w:r>
      <w:r>
        <w:fldChar w:fldCharType="begin"/>
      </w:r>
      <w:r>
        <w:rPr>
          <w:rStyle w:val="LienInternet"/>
          <w:smallCaps w:val="false"/>
          <w:caps w:val="false"/>
          <w:sz w:val="24"/>
          <w:spacing w:val="0"/>
          <w:i w:val="false"/>
          <w:b w:val="false"/>
          <w:szCs w:val="24"/>
          <w:rFonts w:ascii="Liberation Serif" w:hAnsi="Liberation Serif"/>
        </w:rPr>
        <w:instrText> HYPERLINK "https://tei-c.org/release/doc/tei-p5-doc/fr/html/PH.html" \l "PHOM"</w:instrText>
      </w:r>
      <w:r>
        <w:rPr>
          <w:rStyle w:val="LienInternet"/>
          <w:smallCaps w:val="false"/>
          <w:caps w:val="false"/>
          <w:sz w:val="24"/>
          <w:spacing w:val="0"/>
          <w:i w:val="false"/>
          <w:b w:val="false"/>
          <w:szCs w:val="24"/>
          <w:rFonts w:ascii="Liberation Serif" w:hAnsi="Liberation Serif"/>
        </w:rPr>
        <w:fldChar w:fldCharType="separate"/>
      </w:r>
      <w:r>
        <w:rPr>
          <w:rStyle w:val="LienInternet"/>
          <w:rFonts w:ascii="Liberation Serif" w:hAnsi="Liberation Serif"/>
          <w:b w:val="false"/>
          <w:i w:val="false"/>
          <w:caps w:val="false"/>
          <w:smallCaps w:val="false"/>
          <w:color w:val="000000"/>
          <w:spacing w:val="0"/>
          <w:sz w:val="24"/>
          <w:szCs w:val="24"/>
        </w:rPr>
        <w:t>11.3.1.7 Text Omitted from or Supplied in the Transcription</w:t>
      </w:r>
      <w:r>
        <w:rPr>
          <w:rStyle w:val="LienInternet"/>
          <w:smallCaps w:val="false"/>
          <w:caps w:val="false"/>
          <w:sz w:val="24"/>
          <w:spacing w:val="0"/>
          <w:i w:val="false"/>
          <w:b w:val="false"/>
          <w:szCs w:val="24"/>
          <w:rFonts w:ascii="Liberation Serif" w:hAnsi="Liberation Serif"/>
        </w:rPr>
        <w:fldChar w:fldCharType="end"/>
      </w:r>
      <w:r>
        <w:rPr>
          <w:rFonts w:ascii="Liberation Serif" w:hAnsi="Liberation Serif"/>
          <w:b w:val="false"/>
          <w:i w:val="false"/>
          <w:caps w:val="false"/>
          <w:smallCaps w:val="false"/>
          <w:color w:val="000000"/>
          <w:spacing w:val="0"/>
          <w:sz w:val="24"/>
          <w:szCs w:val="24"/>
        </w:rPr>
        <w:t> et, pour l'association étroite entre les balises </w:t>
      </w:r>
      <w:hyperlink r:id="rId8">
        <w:r>
          <w:rPr>
            <w:rStyle w:val="LienInternet"/>
            <w:rFonts w:ascii="Liberation Serif" w:hAnsi="Liberation Serif"/>
            <w:b w:val="false"/>
            <w:i w:val="false"/>
            <w:caps w:val="false"/>
            <w:smallCaps w:val="false"/>
            <w:color w:val="000000"/>
            <w:spacing w:val="0"/>
            <w:sz w:val="24"/>
            <w:szCs w:val="24"/>
          </w:rPr>
          <w:t>del</w:t>
        </w:r>
      </w:hyperlink>
      <w:r>
        <w:rPr>
          <w:rFonts w:ascii="Liberation Serif" w:hAnsi="Liberation Serif"/>
          <w:b w:val="false"/>
          <w:i w:val="false"/>
          <w:caps w:val="false"/>
          <w:smallCaps w:val="false"/>
          <w:color w:val="000000"/>
          <w:spacing w:val="0"/>
          <w:sz w:val="24"/>
          <w:szCs w:val="24"/>
        </w:rPr>
        <w:t> et </w:t>
      </w:r>
      <w:hyperlink r:id="rId9">
        <w:r>
          <w:rPr>
            <w:rStyle w:val="LienInternet"/>
            <w:rFonts w:ascii="Liberation Serif" w:hAnsi="Liberation Serif"/>
            <w:b w:val="false"/>
            <w:i w:val="false"/>
            <w:caps w:val="false"/>
            <w:smallCaps w:val="false"/>
            <w:color w:val="000000"/>
            <w:spacing w:val="0"/>
            <w:sz w:val="24"/>
            <w:szCs w:val="24"/>
          </w:rPr>
          <w:t>gap</w:t>
        </w:r>
      </w:hyperlink>
      <w:r>
        <w:rPr>
          <w:rFonts w:ascii="Liberation Serif" w:hAnsi="Liberation Serif"/>
          <w:b w:val="false"/>
          <w:i w:val="false"/>
          <w:caps w:val="false"/>
          <w:smallCaps w:val="false"/>
          <w:color w:val="000000"/>
          <w:spacing w:val="0"/>
          <w:sz w:val="24"/>
          <w:szCs w:val="24"/>
        </w:rPr>
        <w:t>, </w:t>
      </w:r>
      <w:hyperlink r:id="rId10">
        <w:r>
          <w:rPr>
            <w:rStyle w:val="LienInternet"/>
            <w:rFonts w:ascii="Liberation Serif" w:hAnsi="Liberation Serif"/>
            <w:b w:val="false"/>
            <w:i w:val="false"/>
            <w:caps w:val="false"/>
            <w:smallCaps w:val="false"/>
            <w:color w:val="000000"/>
            <w:spacing w:val="0"/>
            <w:sz w:val="24"/>
            <w:szCs w:val="24"/>
          </w:rPr>
          <w:t>damage</w:t>
        </w:r>
      </w:hyperlink>
      <w:r>
        <w:rPr>
          <w:rFonts w:ascii="Liberation Serif" w:hAnsi="Liberation Serif"/>
          <w:b w:val="false"/>
          <w:i w:val="false"/>
          <w:caps w:val="false"/>
          <w:smallCaps w:val="false"/>
          <w:color w:val="000000"/>
          <w:spacing w:val="0"/>
          <w:sz w:val="24"/>
          <w:szCs w:val="24"/>
        </w:rPr>
        <w:t>, </w:t>
      </w:r>
      <w:hyperlink r:id="rId11">
        <w:r>
          <w:rPr>
            <w:rStyle w:val="LienInternet"/>
            <w:rFonts w:ascii="Liberation Serif" w:hAnsi="Liberation Serif"/>
            <w:b w:val="false"/>
            <w:i w:val="false"/>
            <w:caps w:val="false"/>
            <w:smallCaps w:val="false"/>
            <w:color w:val="000000"/>
            <w:spacing w:val="0"/>
            <w:sz w:val="24"/>
            <w:szCs w:val="24"/>
          </w:rPr>
          <w:t>unclear</w:t>
        </w:r>
      </w:hyperlink>
      <w:r>
        <w:rPr>
          <w:rFonts w:ascii="Liberation Serif" w:hAnsi="Liberation Serif"/>
          <w:b w:val="false"/>
          <w:i w:val="false"/>
          <w:caps w:val="false"/>
          <w:smallCaps w:val="false"/>
          <w:color w:val="000000"/>
          <w:spacing w:val="0"/>
          <w:sz w:val="24"/>
          <w:szCs w:val="24"/>
        </w:rPr>
        <w:t> et </w:t>
      </w:r>
      <w:hyperlink r:id="rId12">
        <w:r>
          <w:rPr>
            <w:rStyle w:val="LienInternet"/>
            <w:rFonts w:ascii="Liberation Serif" w:hAnsi="Liberation Serif"/>
            <w:b w:val="false"/>
            <w:i w:val="false"/>
            <w:caps w:val="false"/>
            <w:smallCaps w:val="false"/>
            <w:color w:val="000000"/>
            <w:spacing w:val="0"/>
            <w:sz w:val="24"/>
            <w:szCs w:val="24"/>
          </w:rPr>
          <w:t>supplied</w:t>
        </w:r>
      </w:hyperlink>
      <w:r>
        <w:rPr>
          <w:rFonts w:ascii="Liberation Serif" w:hAnsi="Liberation Serif"/>
          <w:b w:val="false"/>
          <w:i w:val="false"/>
          <w:caps w:val="false"/>
          <w:smallCaps w:val="false"/>
          <w:color w:val="000000"/>
          <w:spacing w:val="0"/>
          <w:sz w:val="24"/>
          <w:szCs w:val="24"/>
        </w:rPr>
        <w:t> (ces trois dernières balises étant disponibles avec le jeu additionnel de balises pour la transcription de sources primaires), voir la section </w:t>
      </w:r>
      <w:r>
        <w:fldChar w:fldCharType="begin"/>
      </w:r>
      <w:r>
        <w:rPr>
          <w:rStyle w:val="LienInternet"/>
          <w:smallCaps w:val="false"/>
          <w:caps w:val="false"/>
          <w:sz w:val="24"/>
          <w:spacing w:val="0"/>
          <w:i w:val="false"/>
          <w:b w:val="false"/>
          <w:szCs w:val="24"/>
          <w:rFonts w:ascii="Liberation Serif" w:hAnsi="Liberation Serif"/>
        </w:rPr>
        <w:instrText> HYPERLINK "https://tei-c.org/release/doc/tei-p5-doc/fr/html/PH.html" \l "PHCOMB"</w:instrText>
      </w:r>
      <w:r>
        <w:rPr>
          <w:rStyle w:val="LienInternet"/>
          <w:smallCaps w:val="false"/>
          <w:caps w:val="false"/>
          <w:sz w:val="24"/>
          <w:spacing w:val="0"/>
          <w:i w:val="false"/>
          <w:b w:val="false"/>
          <w:szCs w:val="24"/>
          <w:rFonts w:ascii="Liberation Serif" w:hAnsi="Liberation Serif"/>
        </w:rPr>
        <w:fldChar w:fldCharType="separate"/>
      </w:r>
      <w:r>
        <w:rPr>
          <w:rStyle w:val="LienInternet"/>
          <w:rFonts w:ascii="Liberation Serif" w:hAnsi="Liberation Serif"/>
          <w:b w:val="false"/>
          <w:i w:val="false"/>
          <w:caps w:val="false"/>
          <w:smallCaps w:val="false"/>
          <w:color w:val="000000"/>
          <w:spacing w:val="0"/>
          <w:sz w:val="24"/>
          <w:szCs w:val="24"/>
        </w:rPr>
        <w:t>11.3.3.2 Use of the gap, del, damage, unclear, and supplied Elements in Combination</w:t>
      </w:r>
      <w:r>
        <w:rPr>
          <w:rStyle w:val="LienInternet"/>
          <w:smallCaps w:val="false"/>
          <w:caps w:val="false"/>
          <w:sz w:val="24"/>
          <w:spacing w:val="0"/>
          <w:i w:val="false"/>
          <w:b w:val="false"/>
          <w:szCs w:val="24"/>
          <w:rFonts w:ascii="Liberation Serif" w:hAnsi="Liberation Serif"/>
        </w:rPr>
        <w:fldChar w:fldCharType="end"/>
      </w:r>
      <w:r>
        <w:rPr>
          <w:rFonts w:ascii="Liberation Serif" w:hAnsi="Liberation Serif"/>
          <w:b w:val="false"/>
          <w:i w:val="false"/>
          <w:caps w:val="false"/>
          <w:smallCaps w:val="false"/>
          <w:color w:val="000000"/>
          <w:spacing w:val="0"/>
          <w:sz w:val="24"/>
          <w:szCs w:val="24"/>
        </w:rPr>
        <w:t>.</w:t>
      </w:r>
    </w:p>
    <w:p>
      <w:pPr>
        <w:pStyle w:val="Corpsdetexte"/>
        <w:widowControl/>
        <w:spacing w:before="0" w:after="40"/>
        <w:ind w:left="0" w:right="0" w:hanging="0"/>
        <w:jc w:val="both"/>
        <w:rPr/>
      </w:pPr>
      <w:r>
        <w:rPr>
          <w:rFonts w:ascii="Liberation Serif" w:hAnsi="Liberation Serif"/>
          <w:b w:val="false"/>
          <w:i w:val="false"/>
          <w:caps w:val="false"/>
          <w:smallCaps w:val="false"/>
          <w:color w:val="000000"/>
          <w:spacing w:val="0"/>
          <w:sz w:val="24"/>
          <w:szCs w:val="24"/>
        </w:rPr>
        <w:t>La balise </w:t>
      </w:r>
      <w:hyperlink r:id="rId13">
        <w:r>
          <w:rPr>
            <w:rStyle w:val="LienInternet"/>
            <w:rFonts w:ascii="Liberation Serif" w:hAnsi="Liberation Serif"/>
            <w:b w:val="false"/>
            <w:i w:val="false"/>
            <w:caps w:val="false"/>
            <w:smallCaps w:val="false"/>
            <w:color w:val="000000"/>
            <w:spacing w:val="0"/>
            <w:sz w:val="24"/>
            <w:szCs w:val="24"/>
          </w:rPr>
          <w:t>del</w:t>
        </w:r>
      </w:hyperlink>
      <w:r>
        <w:rPr>
          <w:rFonts w:ascii="Liberation Serif" w:hAnsi="Liberation Serif"/>
          <w:b w:val="false"/>
          <w:i w:val="false"/>
          <w:caps w:val="false"/>
          <w:smallCaps w:val="false"/>
          <w:color w:val="000000"/>
          <w:spacing w:val="0"/>
          <w:sz w:val="24"/>
          <w:szCs w:val="24"/>
        </w:rPr>
        <w:t> ne doit pas être utilisée pour les suppressions par des éditeurs scientifiques ou des encodeurs. Dans ce cas, il faut utiliser soit la balise </w:t>
      </w:r>
      <w:hyperlink r:id="rId14">
        <w:r>
          <w:rPr>
            <w:rStyle w:val="LienInternet"/>
            <w:rFonts w:ascii="Liberation Serif" w:hAnsi="Liberation Serif"/>
            <w:b w:val="false"/>
            <w:i w:val="false"/>
            <w:caps w:val="false"/>
            <w:smallCaps w:val="false"/>
            <w:color w:val="000000"/>
            <w:spacing w:val="0"/>
            <w:sz w:val="24"/>
            <w:szCs w:val="24"/>
          </w:rPr>
          <w:t>corr</w:t>
        </w:r>
      </w:hyperlink>
      <w:r>
        <w:rPr>
          <w:rFonts w:ascii="Liberation Serif" w:hAnsi="Liberation Serif"/>
          <w:b w:val="false"/>
          <w:i w:val="false"/>
          <w:caps w:val="false"/>
          <w:smallCaps w:val="false"/>
          <w:color w:val="000000"/>
          <w:spacing w:val="0"/>
          <w:sz w:val="24"/>
          <w:szCs w:val="24"/>
        </w:rPr>
        <w:t>, soit la balise </w:t>
      </w:r>
      <w:hyperlink r:id="rId15">
        <w:r>
          <w:rPr>
            <w:rStyle w:val="LienInternet"/>
            <w:rFonts w:ascii="Liberation Serif" w:hAnsi="Liberation Serif"/>
            <w:b w:val="false"/>
            <w:i w:val="false"/>
            <w:caps w:val="false"/>
            <w:smallCaps w:val="false"/>
            <w:color w:val="000000"/>
            <w:spacing w:val="0"/>
            <w:sz w:val="24"/>
            <w:szCs w:val="24"/>
          </w:rPr>
          <w:t>gap</w:t>
        </w:r>
      </w:hyperlink>
      <w:r>
        <w:rPr>
          <w:rFonts w:ascii="Liberation Serif" w:hAnsi="Liberation Serif"/>
          <w:b w:val="false"/>
          <w:i w:val="false"/>
          <w:caps w:val="false"/>
          <w:smallCaps w:val="false"/>
          <w:color w:val="000000"/>
          <w:spacing w:val="0"/>
          <w:sz w:val="24"/>
          <w:szCs w:val="24"/>
        </w:rPr>
        <w:t>.Les degrés d'incertitude sur ce qui est encore lisible peuvent être indiqués par l'emploi de l'élément certainty (voir 21 Certainty, Precision, and Responsibility).</w:t>
      </w:r>
    </w:p>
    <w:p>
      <w:pPr>
        <w:pStyle w:val="Corpsdetexte"/>
        <w:widowControl/>
        <w:spacing w:before="0" w:after="40"/>
        <w:ind w:left="0" w:right="0" w:hanging="0"/>
        <w:jc w:val="both"/>
        <w:rPr>
          <w:b w:val="false"/>
          <w:i w:val="false"/>
          <w:caps w:val="false"/>
          <w:smallCaps w:val="false"/>
          <w:color w:val="000000"/>
          <w:spacing w:val="0"/>
        </w:rPr>
      </w:pPr>
      <w:r>
        <w:rPr>
          <w:rFonts w:ascii="Liberation Serif" w:hAnsi="Liberation Serif"/>
          <w:sz w:val="24"/>
          <w:szCs w:val="24"/>
        </w:rPr>
      </w:r>
    </w:p>
    <w:p>
      <w:pPr>
        <w:pStyle w:val="Corpsdetexte"/>
        <w:widowControl/>
        <w:spacing w:before="0" w:after="40"/>
        <w:ind w:left="0" w:right="0" w:hanging="0"/>
        <w:jc w:val="both"/>
        <w:rPr>
          <w:rFonts w:ascii="Liberation Serif" w:hAnsi="Liberation Serif"/>
          <w:sz w:val="24"/>
          <w:szCs w:val="24"/>
        </w:rPr>
      </w:pPr>
      <w:r>
        <w:rPr>
          <w:rFonts w:ascii="Liberation Serif" w:hAnsi="Liberation Serif"/>
          <w:b w:val="false"/>
          <w:i w:val="false"/>
          <w:caps w:val="false"/>
          <w:smallCaps w:val="false"/>
          <w:color w:val="000000"/>
          <w:spacing w:val="0"/>
          <w:sz w:val="24"/>
          <w:szCs w:val="24"/>
        </w:rPr>
        <w:t>Cet élément doit être utilisé pour la suppression de courtes séquences de texte, généralement des mots ou des expressions. Il faut utiliser l'élément delSpan pour les séquences de texte plus longues, celles qui contiennent des divisions structurelles, et celles qui contiennent un chevauchement d'ajouts et de suppressions.</w:t>
      </w:r>
    </w:p>
    <w:p>
      <w:pPr>
        <w:pStyle w:val="Corpsdetexte"/>
        <w:widowControl/>
        <w:spacing w:before="0" w:after="40"/>
        <w:ind w:left="0" w:right="0" w:hanging="0"/>
        <w:jc w:val="both"/>
        <w:rPr>
          <w:b w:val="false"/>
          <w:i w:val="false"/>
          <w:caps w:val="false"/>
          <w:smallCaps w:val="false"/>
          <w:color w:val="000000"/>
          <w:spacing w:val="0"/>
        </w:rPr>
      </w:pPr>
      <w:r>
        <w:rPr>
          <w:rFonts w:ascii="Liberation Serif" w:hAnsi="Liberation Serif"/>
          <w:sz w:val="24"/>
          <w:szCs w:val="24"/>
        </w:rPr>
      </w:r>
    </w:p>
    <w:p>
      <w:pPr>
        <w:pStyle w:val="Corpsdetexte"/>
        <w:widowControl/>
        <w:spacing w:before="0" w:after="40"/>
        <w:ind w:left="0" w:right="0" w:hanging="0"/>
        <w:jc w:val="both"/>
        <w:rPr>
          <w:rFonts w:ascii="Liberation Serif" w:hAnsi="Liberation Serif"/>
          <w:sz w:val="24"/>
          <w:szCs w:val="24"/>
        </w:rPr>
      </w:pPr>
      <w:r>
        <w:rPr>
          <w:rFonts w:ascii="Liberation Serif" w:hAnsi="Liberation Serif"/>
          <w:b w:val="false"/>
          <w:i w:val="false"/>
          <w:caps w:val="false"/>
          <w:smallCaps w:val="false"/>
          <w:color w:val="000000"/>
          <w:spacing w:val="0"/>
          <w:sz w:val="24"/>
          <w:szCs w:val="24"/>
        </w:rPr>
        <w:t>Le texte supprimé doit être au moins partiellement lisible, afin que l'encodeur soit en mesure de le transcrire. La partie illisible du texte à l'intérieur d'une suppression peut être marquée au moyen de la balise gap pour signaler la présence de texte non transcrit. La quantité de texte omise, la raison de l'omission, etc., peuvent être indiquées au moyen des attributs de l'élément gap. Si le texte n'est pas entièrement lisible, l'élément unclear (disponible avec le jeu additionnel de balises pour la transcription des sources primaires) doit être utilisé pour signaler les zones de texte ne pouvant pas être lues de manière fiable. Voir les sections suivantes 11.3.1.7 Text Omitted from or Supplied in the Transcription et, pour l'association étroite entre les balises del et gap, damage, unclear et supplied (ces trois dernières balises étant disponibles avec le jeu additionnel de balises pour la transcription de sources primaires), voir la section 11.3.3.2 Use of the gap, del, damage, unclear, and supplied Elements in Combination.</w:t>
      </w:r>
    </w:p>
    <w:p>
      <w:pPr>
        <w:pStyle w:val="Corpsdetexte"/>
        <w:widowControl/>
        <w:spacing w:before="0" w:after="40"/>
        <w:ind w:left="0" w:right="0" w:hanging="0"/>
        <w:jc w:val="both"/>
        <w:rPr>
          <w:b w:val="false"/>
          <w:i w:val="false"/>
          <w:caps w:val="false"/>
          <w:smallCaps w:val="false"/>
          <w:color w:val="000000"/>
          <w:spacing w:val="0"/>
        </w:rPr>
      </w:pPr>
      <w:r>
        <w:rPr>
          <w:rFonts w:ascii="Liberation Serif" w:hAnsi="Liberation Serif"/>
          <w:sz w:val="24"/>
          <w:szCs w:val="24"/>
        </w:rPr>
      </w:r>
    </w:p>
    <w:p>
      <w:pPr>
        <w:pStyle w:val="Corpsdetexte"/>
        <w:widowControl/>
        <w:spacing w:before="0" w:after="40"/>
        <w:ind w:left="0" w:right="0" w:hanging="0"/>
        <w:jc w:val="both"/>
        <w:rPr>
          <w:rFonts w:ascii="Liberation Serif" w:hAnsi="Liberation Serif"/>
          <w:sz w:val="24"/>
          <w:szCs w:val="24"/>
        </w:rPr>
      </w:pPr>
      <w:r>
        <w:rPr>
          <w:rFonts w:ascii="Liberation Serif" w:hAnsi="Liberation Serif"/>
          <w:b w:val="false"/>
          <w:i w:val="false"/>
          <w:caps w:val="false"/>
          <w:smallCaps w:val="false"/>
          <w:color w:val="000000"/>
          <w:spacing w:val="0"/>
          <w:sz w:val="24"/>
          <w:szCs w:val="24"/>
        </w:rPr>
        <w:t>La balise del ne doit pas être utilisée pour les suppressions par des éditeurs scientifiques ou des encodeurs. Dans ce cas, il faut utiliser soit la balise corr, soit la balise gap.</w:t>
      </w:r>
    </w:p>
    <w:p>
      <w:pPr>
        <w:pStyle w:val="Normal"/>
        <w:jc w:val="both"/>
        <w:rPr>
          <w:rFonts w:ascii="Liberation Serif" w:hAnsi="Liberation Serif"/>
          <w:b/>
          <w:b/>
          <w:bCs/>
          <w:sz w:val="24"/>
          <w:szCs w:val="24"/>
        </w:rPr>
      </w:pPr>
      <w:r>
        <w:rPr>
          <w:rFonts w:ascii="Liberation Serif" w:hAnsi="Liberation Serif"/>
          <w:b/>
          <w:bCs/>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fr-FR" w:eastAsia="zh-CN" w:bidi="hi-IN"/>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ei-c.org/release/doc/tei-p5-doc/fr/html/ref-certainty.html" TargetMode="External"/><Relationship Id="rId3" Type="http://schemas.openxmlformats.org/officeDocument/2006/relationships/hyperlink" Target="https://tei-c.org/release/doc/tei-p5-doc/fr/html/CE.html" TargetMode="External"/><Relationship Id="rId4" Type="http://schemas.openxmlformats.org/officeDocument/2006/relationships/hyperlink" Target="https://tei-c.org/release/doc/tei-p5-doc/fr/html/ref-delSpan.html" TargetMode="External"/><Relationship Id="rId5" Type="http://schemas.openxmlformats.org/officeDocument/2006/relationships/hyperlink" Target="https://tei-c.org/release/doc/tei-p5-doc/fr/html/ref-gap.html" TargetMode="External"/><Relationship Id="rId6" Type="http://schemas.openxmlformats.org/officeDocument/2006/relationships/hyperlink" Target="https://tei-c.org/release/doc/tei-p5-doc/fr/html/ref-gap.html" TargetMode="External"/><Relationship Id="rId7" Type="http://schemas.openxmlformats.org/officeDocument/2006/relationships/hyperlink" Target="https://tei-c.org/release/doc/tei-p5-doc/fr/html/ref-unclear.html" TargetMode="External"/><Relationship Id="rId8" Type="http://schemas.openxmlformats.org/officeDocument/2006/relationships/hyperlink" Target="https://tei-c.org/release/doc/tei-p5-doc/fr/html/ref-del.html" TargetMode="External"/><Relationship Id="rId9" Type="http://schemas.openxmlformats.org/officeDocument/2006/relationships/hyperlink" Target="https://tei-c.org/release/doc/tei-p5-doc/fr/html/ref-gap.html" TargetMode="External"/><Relationship Id="rId10" Type="http://schemas.openxmlformats.org/officeDocument/2006/relationships/hyperlink" Target="https://tei-c.org/release/doc/tei-p5-doc/fr/html/ref-damage.html" TargetMode="External"/><Relationship Id="rId11" Type="http://schemas.openxmlformats.org/officeDocument/2006/relationships/hyperlink" Target="https://tei-c.org/release/doc/tei-p5-doc/fr/html/ref-unclear.html" TargetMode="External"/><Relationship Id="rId12" Type="http://schemas.openxmlformats.org/officeDocument/2006/relationships/hyperlink" Target="https://tei-c.org/release/doc/tei-p5-doc/fr/html/ref-supplied.html" TargetMode="External"/><Relationship Id="rId13" Type="http://schemas.openxmlformats.org/officeDocument/2006/relationships/hyperlink" Target="https://tei-c.org/release/doc/tei-p5-doc/fr/html/ref-del.html" TargetMode="External"/><Relationship Id="rId14" Type="http://schemas.openxmlformats.org/officeDocument/2006/relationships/hyperlink" Target="https://tei-c.org/release/doc/tei-p5-doc/fr/html/ref-corr.html" TargetMode="External"/><Relationship Id="rId15" Type="http://schemas.openxmlformats.org/officeDocument/2006/relationships/hyperlink" Target="https://tei-c.org/release/doc/tei-p5-doc/fr/html/ref-gap.html" TargetMode="Externa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2</Pages>
  <Words>539</Words>
  <Characters>2947</Characters>
  <CharactersWithSpaces>3478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2021-01-31T18:24:56Z</dcterms:created>
  <dc:creator/>
  <dc:description/>
  <dc:language>fr-FR</dc:language>
  <cp:lastModifiedBy/>
  <dcterms:modified xsi:type="dcterms:W3CDTF">2021-01-31T18:27:28Z</dcterms:modified>
  <cp:revision>1</cp:revision>
  <dc:subject/>
  <dc:title/>
</cp:coreProperties>
</file>