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DDC8F" w14:textId="77777777" w:rsidR="00035976" w:rsidRPr="00035976" w:rsidRDefault="00035976">
      <w:pPr>
        <w:rPr>
          <w:lang w:val="es-MX"/>
        </w:rPr>
      </w:pPr>
    </w:p>
    <w:tbl>
      <w:tblPr>
        <w:tblW w:w="4923" w:type="pct"/>
        <w:tblLook w:val="04A0" w:firstRow="1" w:lastRow="0" w:firstColumn="1" w:lastColumn="0" w:noHBand="0" w:noVBand="1"/>
      </w:tblPr>
      <w:tblGrid>
        <w:gridCol w:w="1782"/>
        <w:gridCol w:w="6900"/>
      </w:tblGrid>
      <w:tr w:rsidR="00384993" w:rsidRPr="005B6FE0" w14:paraId="291E3CDE"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1EB35C8D" w14:textId="77777777" w:rsidR="00035976" w:rsidRPr="00731113" w:rsidRDefault="00035976" w:rsidP="00EA3C12">
            <w:pPr>
              <w:rPr>
                <w:rFonts w:cs="Arial"/>
                <w:b/>
                <w:lang w:val="es-ES"/>
              </w:rPr>
            </w:pPr>
            <w:r w:rsidRPr="00731113">
              <w:rPr>
                <w:rFonts w:cs="Arial"/>
                <w:b/>
                <w:lang w:val="es-ES"/>
              </w:rPr>
              <w:softHyphen/>
            </w:r>
            <w:r w:rsidRPr="00731113">
              <w:rPr>
                <w:rFonts w:cs="Arial"/>
                <w:b/>
                <w:lang w:val="es-ES"/>
              </w:rPr>
              <w:softHyphen/>
              <w:t>ID:</w:t>
            </w:r>
          </w:p>
        </w:tc>
        <w:tc>
          <w:tcPr>
            <w:tcW w:w="3974" w:type="pct"/>
            <w:tcBorders>
              <w:top w:val="single" w:sz="4" w:space="0" w:color="000000"/>
              <w:left w:val="single" w:sz="4" w:space="0" w:color="000000"/>
              <w:bottom w:val="single" w:sz="4" w:space="0" w:color="000000"/>
              <w:right w:val="single" w:sz="8" w:space="0" w:color="000000"/>
            </w:tcBorders>
          </w:tcPr>
          <w:p w14:paraId="61F257C6" w14:textId="61955F58" w:rsidR="00035976" w:rsidRPr="005B6FE0" w:rsidRDefault="00C24295" w:rsidP="00C24295">
            <w:pPr>
              <w:rPr>
                <w:rFonts w:cs="Arial"/>
                <w:lang w:val="es-ES"/>
              </w:rPr>
            </w:pPr>
            <w:r>
              <w:rPr>
                <w:rFonts w:cs="Arial"/>
                <w:lang w:val="es-ES"/>
              </w:rPr>
              <w:t>CU-</w:t>
            </w:r>
            <w:r w:rsidR="001E16E6">
              <w:rPr>
                <w:rFonts w:cs="Arial"/>
                <w:lang w:val="es-ES"/>
              </w:rPr>
              <w:t>34</w:t>
            </w:r>
          </w:p>
        </w:tc>
      </w:tr>
      <w:tr w:rsidR="00384993" w:rsidRPr="00FD0020" w14:paraId="4086437C"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0811E6BF" w14:textId="34013C8A" w:rsidR="00035976" w:rsidRPr="00731113" w:rsidRDefault="00035976" w:rsidP="00EA3C12">
            <w:pPr>
              <w:rPr>
                <w:rFonts w:cs="Arial"/>
                <w:b/>
                <w:lang w:val="es-ES"/>
              </w:rPr>
            </w:pPr>
            <w:r w:rsidRPr="00731113">
              <w:rPr>
                <w:rFonts w:cs="Arial"/>
                <w:b/>
                <w:lang w:val="es-ES"/>
              </w:rPr>
              <w:t>Nombre</w:t>
            </w:r>
            <w:r w:rsidR="00C37B68">
              <w:rPr>
                <w:rFonts w:cs="Arial"/>
                <w:b/>
                <w:lang w:val="es-ES"/>
              </w:rPr>
              <w:t xml:space="preserve"> del CU</w:t>
            </w:r>
            <w:r w:rsidRPr="00731113">
              <w:rPr>
                <w:rFonts w:cs="Arial"/>
                <w:b/>
                <w:lang w:val="es-ES"/>
              </w:rPr>
              <w:t>:</w:t>
            </w:r>
          </w:p>
        </w:tc>
        <w:tc>
          <w:tcPr>
            <w:tcW w:w="3974" w:type="pct"/>
            <w:tcBorders>
              <w:top w:val="single" w:sz="4" w:space="0" w:color="000000"/>
              <w:left w:val="single" w:sz="4" w:space="0" w:color="000000"/>
              <w:bottom w:val="single" w:sz="4" w:space="0" w:color="000000"/>
              <w:right w:val="single" w:sz="8" w:space="0" w:color="000000"/>
            </w:tcBorders>
          </w:tcPr>
          <w:p w14:paraId="31CDD58D" w14:textId="185B5ACE" w:rsidR="00035976" w:rsidRPr="00731113" w:rsidRDefault="001E16E6" w:rsidP="00E46C0B">
            <w:pPr>
              <w:rPr>
                <w:rFonts w:cs="Arial"/>
                <w:lang w:val="es-ES"/>
              </w:rPr>
            </w:pPr>
            <w:r>
              <w:rPr>
                <w:rFonts w:cs="Arial"/>
                <w:lang w:val="es-ES"/>
              </w:rPr>
              <w:t>Cancelar contrato</w:t>
            </w:r>
          </w:p>
        </w:tc>
      </w:tr>
      <w:tr w:rsidR="00384993" w:rsidRPr="00731113" w14:paraId="7822C57A"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79D7CDE6" w14:textId="36686566" w:rsidR="00035976" w:rsidRPr="00731113" w:rsidRDefault="00C37B68" w:rsidP="00EA3C12">
            <w:pPr>
              <w:rPr>
                <w:rFonts w:cs="Arial"/>
                <w:b/>
                <w:lang w:val="es-ES"/>
              </w:rPr>
            </w:pPr>
            <w:r>
              <w:rPr>
                <w:rFonts w:cs="Arial"/>
                <w:b/>
                <w:lang w:val="es-ES"/>
              </w:rPr>
              <w:t>Responsable</w:t>
            </w:r>
            <w:r w:rsidR="00035976" w:rsidRPr="00731113">
              <w:rPr>
                <w:rFonts w:cs="Arial"/>
                <w:b/>
                <w:lang w:val="es-ES"/>
              </w:rPr>
              <w:t>:</w:t>
            </w:r>
          </w:p>
        </w:tc>
        <w:tc>
          <w:tcPr>
            <w:tcW w:w="3974" w:type="pct"/>
            <w:tcBorders>
              <w:top w:val="single" w:sz="4" w:space="0" w:color="000000"/>
              <w:left w:val="single" w:sz="4" w:space="0" w:color="000000"/>
              <w:bottom w:val="single" w:sz="4" w:space="0" w:color="000000"/>
              <w:right w:val="single" w:sz="8" w:space="0" w:color="000000"/>
            </w:tcBorders>
          </w:tcPr>
          <w:p w14:paraId="6702F94C" w14:textId="6CB688C7" w:rsidR="00035976" w:rsidRPr="00731113" w:rsidRDefault="00C24295" w:rsidP="00EA3C12">
            <w:pPr>
              <w:rPr>
                <w:rFonts w:cs="Arial"/>
                <w:lang w:val="es-ES"/>
              </w:rPr>
            </w:pPr>
            <w:r>
              <w:rPr>
                <w:rFonts w:cs="Arial"/>
                <w:lang w:val="es-ES"/>
              </w:rPr>
              <w:t>Hector David Madrid Rivera</w:t>
            </w:r>
          </w:p>
        </w:tc>
      </w:tr>
      <w:tr w:rsidR="00384993" w:rsidRPr="00731113" w14:paraId="10898CB6"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0DE9F350" w14:textId="3C3F1AA8" w:rsidR="00035976" w:rsidRPr="00731113" w:rsidRDefault="00035976" w:rsidP="00EA3C12">
            <w:pPr>
              <w:rPr>
                <w:rFonts w:cs="Arial"/>
                <w:b/>
                <w:lang w:val="es-ES"/>
              </w:rPr>
            </w:pPr>
            <w:r w:rsidRPr="00731113">
              <w:rPr>
                <w:rFonts w:cs="Arial"/>
                <w:b/>
                <w:lang w:val="es-ES"/>
              </w:rPr>
              <w:t xml:space="preserve">Fecha de </w:t>
            </w:r>
            <w:r w:rsidR="00C24295">
              <w:rPr>
                <w:rFonts w:cs="Arial"/>
                <w:b/>
                <w:lang w:val="es-ES"/>
              </w:rPr>
              <w:t>creación</w:t>
            </w:r>
            <w:r w:rsidRPr="00731113">
              <w:rPr>
                <w:rFonts w:cs="Arial"/>
                <w:b/>
                <w:lang w:val="es-ES"/>
              </w:rPr>
              <w:t>:</w:t>
            </w:r>
          </w:p>
        </w:tc>
        <w:tc>
          <w:tcPr>
            <w:tcW w:w="3974" w:type="pct"/>
            <w:tcBorders>
              <w:top w:val="single" w:sz="4" w:space="0" w:color="000000"/>
              <w:left w:val="single" w:sz="4" w:space="0" w:color="000000"/>
              <w:bottom w:val="single" w:sz="4" w:space="0" w:color="000000"/>
              <w:right w:val="single" w:sz="8" w:space="0" w:color="000000"/>
            </w:tcBorders>
          </w:tcPr>
          <w:p w14:paraId="6327FFB4" w14:textId="013CBD9F" w:rsidR="00035976" w:rsidRPr="00731113" w:rsidRDefault="00C24295" w:rsidP="00EA3C12">
            <w:pPr>
              <w:rPr>
                <w:rFonts w:cs="Arial"/>
                <w:lang w:val="es-ES"/>
              </w:rPr>
            </w:pPr>
            <w:r>
              <w:rPr>
                <w:rFonts w:cs="Arial"/>
                <w:lang w:val="es-ES"/>
              </w:rPr>
              <w:t>11/03/2023</w:t>
            </w:r>
          </w:p>
        </w:tc>
      </w:tr>
      <w:tr w:rsidR="00384993" w:rsidRPr="00206D07" w14:paraId="21499F96" w14:textId="77777777" w:rsidTr="00732070">
        <w:trPr>
          <w:trHeight w:val="329"/>
        </w:trPr>
        <w:tc>
          <w:tcPr>
            <w:tcW w:w="1026" w:type="pct"/>
            <w:tcBorders>
              <w:top w:val="single" w:sz="4" w:space="0" w:color="000000"/>
              <w:left w:val="single" w:sz="8" w:space="0" w:color="000000"/>
              <w:bottom w:val="single" w:sz="4" w:space="0" w:color="000000"/>
              <w:right w:val="nil"/>
            </w:tcBorders>
          </w:tcPr>
          <w:p w14:paraId="07E7E050" w14:textId="624EAFA0" w:rsidR="00E46C0B" w:rsidRPr="00731113" w:rsidRDefault="00E46C0B" w:rsidP="00EA3C12">
            <w:pPr>
              <w:rPr>
                <w:rFonts w:cs="Arial"/>
                <w:b/>
                <w:lang w:val="es-ES"/>
              </w:rPr>
            </w:pPr>
            <w:r w:rsidRPr="00731113">
              <w:rPr>
                <w:rFonts w:cs="Arial"/>
                <w:b/>
                <w:lang w:val="es-ES"/>
              </w:rPr>
              <w:t>Descripción:</w:t>
            </w:r>
          </w:p>
        </w:tc>
        <w:tc>
          <w:tcPr>
            <w:tcW w:w="3974" w:type="pct"/>
            <w:tcBorders>
              <w:top w:val="single" w:sz="4" w:space="0" w:color="000000"/>
              <w:left w:val="single" w:sz="4" w:space="0" w:color="000000"/>
              <w:bottom w:val="single" w:sz="4" w:space="0" w:color="000000"/>
              <w:right w:val="single" w:sz="8" w:space="0" w:color="000000"/>
            </w:tcBorders>
          </w:tcPr>
          <w:p w14:paraId="65950765" w14:textId="28DADEE4" w:rsidR="00E46C0B" w:rsidRPr="002570A7" w:rsidRDefault="001E16E6" w:rsidP="002A1A37">
            <w:pPr>
              <w:jc w:val="both"/>
              <w:rPr>
                <w:rFonts w:cs="Arial"/>
                <w:lang w:val="es-MX"/>
              </w:rPr>
            </w:pPr>
            <w:r>
              <w:rPr>
                <w:rFonts w:cs="Arial"/>
                <w:lang w:val="es-ES"/>
              </w:rPr>
              <w:t>Un cliente llega dentro de los primeros 15 dias para devolver el dinero del préstamo, por lo que el cajero en turno procede a cancelar el contrato de empe</w:t>
            </w:r>
            <w:r>
              <w:rPr>
                <w:rFonts w:cs="Arial"/>
                <w:lang w:val="es-MX"/>
              </w:rPr>
              <w:t>ño</w:t>
            </w:r>
            <w:r w:rsidR="00537508">
              <w:rPr>
                <w:rFonts w:cs="Arial"/>
                <w:lang w:val="es-ES"/>
              </w:rPr>
              <w:t>.</w:t>
            </w:r>
          </w:p>
        </w:tc>
      </w:tr>
      <w:tr w:rsidR="00E46C0B" w:rsidRPr="00731113" w14:paraId="68EC6F85" w14:textId="77777777" w:rsidTr="00732070">
        <w:trPr>
          <w:trHeight w:val="329"/>
        </w:trPr>
        <w:tc>
          <w:tcPr>
            <w:tcW w:w="1026" w:type="pct"/>
            <w:tcBorders>
              <w:top w:val="single" w:sz="4" w:space="0" w:color="000000"/>
              <w:left w:val="single" w:sz="8" w:space="0" w:color="000000"/>
              <w:bottom w:val="single" w:sz="4" w:space="0" w:color="000000"/>
              <w:right w:val="nil"/>
            </w:tcBorders>
          </w:tcPr>
          <w:p w14:paraId="38DE2803" w14:textId="6CC5E878" w:rsidR="00E46C0B" w:rsidRPr="00731113" w:rsidRDefault="00E46C0B" w:rsidP="00EA3C12">
            <w:pPr>
              <w:rPr>
                <w:rFonts w:cs="Arial"/>
                <w:b/>
                <w:lang w:val="es-ES"/>
              </w:rPr>
            </w:pPr>
            <w:r w:rsidRPr="00731113">
              <w:rPr>
                <w:rFonts w:cs="Arial"/>
                <w:b/>
                <w:lang w:val="es-ES"/>
              </w:rPr>
              <w:t>Actor(es):</w:t>
            </w:r>
          </w:p>
        </w:tc>
        <w:tc>
          <w:tcPr>
            <w:tcW w:w="3974" w:type="pct"/>
            <w:tcBorders>
              <w:top w:val="single" w:sz="4" w:space="0" w:color="000000"/>
              <w:left w:val="single" w:sz="4" w:space="0" w:color="000000"/>
              <w:bottom w:val="single" w:sz="4" w:space="0" w:color="000000"/>
              <w:right w:val="single" w:sz="8" w:space="0" w:color="000000"/>
            </w:tcBorders>
          </w:tcPr>
          <w:p w14:paraId="3DB1CC03" w14:textId="1CA31269" w:rsidR="00E46C0B" w:rsidRPr="006B2B1A" w:rsidRDefault="00607A1D" w:rsidP="00EA3C12">
            <w:pPr>
              <w:rPr>
                <w:rFonts w:cs="Arial"/>
              </w:rPr>
            </w:pPr>
            <w:r>
              <w:rPr>
                <w:rFonts w:cs="Arial"/>
                <w:lang w:val="es-ES"/>
              </w:rPr>
              <w:t>Empleado</w:t>
            </w:r>
          </w:p>
        </w:tc>
      </w:tr>
      <w:tr w:rsidR="00384993" w:rsidRPr="00206D07" w14:paraId="2647B259" w14:textId="77777777" w:rsidTr="00732070">
        <w:trPr>
          <w:trHeight w:val="329"/>
        </w:trPr>
        <w:tc>
          <w:tcPr>
            <w:tcW w:w="1026" w:type="pct"/>
            <w:tcBorders>
              <w:top w:val="single" w:sz="4" w:space="0" w:color="000000"/>
              <w:left w:val="single" w:sz="8" w:space="0" w:color="000000"/>
              <w:bottom w:val="single" w:sz="4" w:space="0" w:color="000000"/>
              <w:right w:val="nil"/>
            </w:tcBorders>
          </w:tcPr>
          <w:p w14:paraId="207BF491" w14:textId="086AFD45" w:rsidR="00E46C0B" w:rsidRPr="00731113" w:rsidRDefault="00E46C0B" w:rsidP="00EA3C12">
            <w:pPr>
              <w:rPr>
                <w:rFonts w:cs="Arial"/>
                <w:b/>
                <w:lang w:val="es-ES"/>
              </w:rPr>
            </w:pPr>
            <w:r>
              <w:rPr>
                <w:rFonts w:cs="Arial"/>
                <w:b/>
                <w:lang w:val="es-ES"/>
              </w:rPr>
              <w:t>Disparador:</w:t>
            </w:r>
          </w:p>
        </w:tc>
        <w:tc>
          <w:tcPr>
            <w:tcW w:w="3974" w:type="pct"/>
            <w:tcBorders>
              <w:top w:val="single" w:sz="4" w:space="0" w:color="000000"/>
              <w:left w:val="single" w:sz="4" w:space="0" w:color="000000"/>
              <w:bottom w:val="single" w:sz="4" w:space="0" w:color="000000"/>
              <w:right w:val="single" w:sz="8" w:space="0" w:color="000000"/>
            </w:tcBorders>
          </w:tcPr>
          <w:p w14:paraId="4E62258F" w14:textId="2328E75E" w:rsidR="00C24295" w:rsidRPr="00C24295" w:rsidRDefault="00C24295" w:rsidP="00EA3C12">
            <w:pPr>
              <w:rPr>
                <w:rFonts w:cs="Arial"/>
                <w:lang w:val="es-MX"/>
              </w:rPr>
            </w:pPr>
            <w:r>
              <w:rPr>
                <w:rFonts w:cs="Arial"/>
                <w:lang w:val="es-ES"/>
              </w:rPr>
              <w:t xml:space="preserve">El </w:t>
            </w:r>
            <w:r w:rsidR="002570A7">
              <w:rPr>
                <w:rFonts w:cs="Arial"/>
                <w:lang w:val="es-ES"/>
              </w:rPr>
              <w:t xml:space="preserve">Empleado da clic en el </w:t>
            </w:r>
            <w:r w:rsidR="00D40C72">
              <w:rPr>
                <w:rFonts w:cs="Arial"/>
                <w:lang w:val="es-ES"/>
              </w:rPr>
              <w:t>contrato que busca</w:t>
            </w:r>
            <w:r w:rsidR="00537508">
              <w:rPr>
                <w:rFonts w:cs="Arial"/>
                <w:lang w:val="es-ES"/>
              </w:rPr>
              <w:t>.</w:t>
            </w:r>
          </w:p>
        </w:tc>
      </w:tr>
      <w:tr w:rsidR="00384993" w:rsidRPr="00206D07" w14:paraId="48CCB61B" w14:textId="77777777" w:rsidTr="00732070">
        <w:trPr>
          <w:trHeight w:val="329"/>
        </w:trPr>
        <w:tc>
          <w:tcPr>
            <w:tcW w:w="1026" w:type="pct"/>
            <w:tcBorders>
              <w:top w:val="single" w:sz="4" w:space="0" w:color="000000"/>
              <w:left w:val="single" w:sz="8" w:space="0" w:color="000000"/>
              <w:bottom w:val="single" w:sz="4" w:space="0" w:color="000000"/>
              <w:right w:val="nil"/>
            </w:tcBorders>
          </w:tcPr>
          <w:p w14:paraId="2791BA2E" w14:textId="2E5EA42F" w:rsidR="00E46C0B" w:rsidRPr="00731113" w:rsidRDefault="00E46C0B" w:rsidP="00EA3C12">
            <w:pPr>
              <w:rPr>
                <w:rFonts w:cs="Arial"/>
                <w:b/>
                <w:lang w:val="es-ES"/>
              </w:rPr>
            </w:pPr>
            <w:r w:rsidRPr="00731113">
              <w:rPr>
                <w:rFonts w:cs="Arial"/>
                <w:b/>
                <w:lang w:val="es-ES"/>
              </w:rPr>
              <w:t>Precondiciones:</w:t>
            </w:r>
          </w:p>
        </w:tc>
        <w:tc>
          <w:tcPr>
            <w:tcW w:w="3974" w:type="pct"/>
            <w:tcBorders>
              <w:top w:val="single" w:sz="4" w:space="0" w:color="000000"/>
              <w:left w:val="single" w:sz="4" w:space="0" w:color="000000"/>
              <w:bottom w:val="single" w:sz="4" w:space="0" w:color="000000"/>
              <w:right w:val="single" w:sz="8" w:space="0" w:color="000000"/>
            </w:tcBorders>
          </w:tcPr>
          <w:p w14:paraId="17E3FFC6" w14:textId="4DA52006" w:rsidR="004F5ED1" w:rsidRDefault="00D40C72" w:rsidP="00537508">
            <w:pPr>
              <w:pStyle w:val="Prrafodelista"/>
              <w:numPr>
                <w:ilvl w:val="0"/>
                <w:numId w:val="21"/>
              </w:numPr>
              <w:rPr>
                <w:rFonts w:cs="Arial"/>
                <w:lang w:val="es-ES"/>
              </w:rPr>
            </w:pPr>
            <w:r>
              <w:rPr>
                <w:rFonts w:cs="Arial"/>
                <w:lang w:val="es-ES"/>
              </w:rPr>
              <w:t>El contrato para cancelar se encuentra dentro de sus primeros 15 días de vigencia.</w:t>
            </w:r>
          </w:p>
          <w:p w14:paraId="1CA032E1" w14:textId="0A2061B0" w:rsidR="00D40C72" w:rsidRPr="00537508" w:rsidRDefault="00D40C72" w:rsidP="00537508">
            <w:pPr>
              <w:pStyle w:val="Prrafodelista"/>
              <w:numPr>
                <w:ilvl w:val="0"/>
                <w:numId w:val="21"/>
              </w:numPr>
              <w:rPr>
                <w:rFonts w:cs="Arial"/>
                <w:lang w:val="es-ES"/>
              </w:rPr>
            </w:pPr>
            <w:r>
              <w:rPr>
                <w:rFonts w:cs="Arial"/>
                <w:lang w:val="es-ES"/>
              </w:rPr>
              <w:t>El cliente que desea cancelar el contrato aun no se encuentra en lista negra.</w:t>
            </w:r>
          </w:p>
        </w:tc>
      </w:tr>
      <w:tr w:rsidR="00384993" w:rsidRPr="005B6FE0" w14:paraId="4EF1A6B0"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707317E0" w14:textId="03FC33E5" w:rsidR="00E46C0B" w:rsidRPr="00731113" w:rsidRDefault="00E46C0B" w:rsidP="00EA3C12">
            <w:pPr>
              <w:rPr>
                <w:rFonts w:cs="Arial"/>
                <w:b/>
                <w:lang w:val="es-ES"/>
              </w:rPr>
            </w:pPr>
            <w:r w:rsidRPr="00731113">
              <w:rPr>
                <w:rFonts w:cs="Arial"/>
                <w:b/>
                <w:lang w:val="es-ES"/>
              </w:rPr>
              <w:t>Flujo Normal:</w:t>
            </w:r>
          </w:p>
        </w:tc>
        <w:tc>
          <w:tcPr>
            <w:tcW w:w="3974" w:type="pct"/>
            <w:tcBorders>
              <w:top w:val="single" w:sz="4" w:space="0" w:color="000000"/>
              <w:left w:val="single" w:sz="4" w:space="0" w:color="000000"/>
              <w:bottom w:val="single" w:sz="4" w:space="0" w:color="000000"/>
              <w:right w:val="single" w:sz="8" w:space="0" w:color="000000"/>
            </w:tcBorders>
          </w:tcPr>
          <w:p w14:paraId="552AB4C9" w14:textId="77777777" w:rsidR="00525943" w:rsidRPr="006B6EB1" w:rsidRDefault="00525943" w:rsidP="00525943">
            <w:pPr>
              <w:pStyle w:val="Prrafodelista"/>
              <w:numPr>
                <w:ilvl w:val="0"/>
                <w:numId w:val="19"/>
              </w:numPr>
              <w:rPr>
                <w:lang w:val="es-ES"/>
              </w:rPr>
            </w:pPr>
            <w:r>
              <w:rPr>
                <w:lang w:val="es-ES"/>
              </w:rPr>
              <w:t xml:space="preserve">El Sistema muestra la GUI </w:t>
            </w:r>
            <w:r>
              <w:t>– “Información de contrato”.</w:t>
            </w:r>
          </w:p>
          <w:p w14:paraId="62665510" w14:textId="77777777" w:rsidR="00525943" w:rsidRPr="006B6EB1" w:rsidRDefault="00525943" w:rsidP="00525943">
            <w:pPr>
              <w:pStyle w:val="Prrafodelista"/>
              <w:numPr>
                <w:ilvl w:val="0"/>
                <w:numId w:val="19"/>
              </w:numPr>
              <w:rPr>
                <w:lang w:val="es-ES"/>
              </w:rPr>
            </w:pPr>
            <w:r>
              <w:t>El Sistema muestra la información del contrato de empeño</w:t>
            </w:r>
            <w:r w:rsidRPr="006B6EB1">
              <w:t>:</w:t>
            </w:r>
            <w:r>
              <w:t xml:space="preserve"> Nombre del cliente, numero de empeño, artículos empeñados, </w:t>
            </w:r>
            <w:r w:rsidRPr="006B6EB1">
              <w:t>m</w:t>
            </w:r>
            <w:r>
              <w:t>onto del préstamo, monto de liquidación, monto del refrendo.</w:t>
            </w:r>
          </w:p>
          <w:p w14:paraId="0ADA430C" w14:textId="6C68A361" w:rsidR="00525943" w:rsidRDefault="00525943" w:rsidP="00525943">
            <w:pPr>
              <w:pStyle w:val="Prrafodelista"/>
              <w:numPr>
                <w:ilvl w:val="0"/>
                <w:numId w:val="19"/>
              </w:numPr>
              <w:rPr>
                <w:lang w:val="es-ES"/>
              </w:rPr>
            </w:pPr>
            <w:r>
              <w:rPr>
                <w:lang w:val="es-ES"/>
              </w:rPr>
              <w:t>El Cajero da clic en el botón “Cancelar contrato”. (FA-01)</w:t>
            </w:r>
          </w:p>
          <w:p w14:paraId="724ADCFA" w14:textId="77777777" w:rsidR="00525943" w:rsidRDefault="00525943" w:rsidP="00525943">
            <w:pPr>
              <w:pStyle w:val="Prrafodelista"/>
              <w:numPr>
                <w:ilvl w:val="0"/>
                <w:numId w:val="19"/>
              </w:numPr>
              <w:rPr>
                <w:lang w:val="es-ES"/>
              </w:rPr>
            </w:pPr>
            <w:r>
              <w:rPr>
                <w:lang w:val="es-ES"/>
              </w:rPr>
              <w:t>El Sistema muestra la alerta “Completar operación”.</w:t>
            </w:r>
          </w:p>
          <w:p w14:paraId="3D0C56CF" w14:textId="77777777" w:rsidR="00525943" w:rsidRDefault="00525943" w:rsidP="00525943">
            <w:pPr>
              <w:pStyle w:val="Prrafodelista"/>
              <w:numPr>
                <w:ilvl w:val="0"/>
                <w:numId w:val="19"/>
              </w:numPr>
              <w:rPr>
                <w:lang w:val="es-ES"/>
              </w:rPr>
            </w:pPr>
            <w:r>
              <w:rPr>
                <w:lang w:val="es-ES"/>
              </w:rPr>
              <w:t>El Cajero da clic en el botón “Aceptar”.</w:t>
            </w:r>
          </w:p>
          <w:p w14:paraId="324E4E68" w14:textId="64E8CE27" w:rsidR="00525943" w:rsidRPr="00F91987" w:rsidRDefault="00525943" w:rsidP="00525943">
            <w:pPr>
              <w:pStyle w:val="Prrafodelista"/>
              <w:numPr>
                <w:ilvl w:val="0"/>
                <w:numId w:val="19"/>
              </w:numPr>
              <w:rPr>
                <w:lang w:val="es-ES"/>
              </w:rPr>
            </w:pPr>
            <w:r>
              <w:rPr>
                <w:lang w:val="es-ES"/>
              </w:rPr>
              <w:t>El Sistema actualiza el estado del empe</w:t>
            </w:r>
            <w:r>
              <w:t xml:space="preserve">ño como </w:t>
            </w:r>
            <w:r w:rsidRPr="00F91987">
              <w:t>“</w:t>
            </w:r>
            <w:r>
              <w:t>cancelado”.</w:t>
            </w:r>
          </w:p>
          <w:p w14:paraId="0122C9AC" w14:textId="77777777" w:rsidR="00525943" w:rsidRPr="00F91987" w:rsidRDefault="00525943" w:rsidP="00525943">
            <w:pPr>
              <w:pStyle w:val="Prrafodelista"/>
              <w:numPr>
                <w:ilvl w:val="0"/>
                <w:numId w:val="19"/>
              </w:numPr>
              <w:rPr>
                <w:lang w:val="es-ES"/>
              </w:rPr>
            </w:pPr>
            <w:r>
              <w:t>El Sistema muestra la alerta “Operación completada”.</w:t>
            </w:r>
          </w:p>
          <w:p w14:paraId="2E9F6F74" w14:textId="77777777" w:rsidR="00525943" w:rsidRDefault="00525943" w:rsidP="00525943">
            <w:pPr>
              <w:pStyle w:val="Prrafodelista"/>
              <w:numPr>
                <w:ilvl w:val="0"/>
                <w:numId w:val="19"/>
              </w:numPr>
              <w:rPr>
                <w:lang w:val="es-ES"/>
              </w:rPr>
            </w:pPr>
            <w:r>
              <w:rPr>
                <w:lang w:val="es-ES"/>
              </w:rPr>
              <w:t>El Cajero da clic en el botón “Aceptar”</w:t>
            </w:r>
          </w:p>
          <w:p w14:paraId="2FCBBD6E" w14:textId="77777777" w:rsidR="00525943" w:rsidRDefault="00525943" w:rsidP="00525943">
            <w:pPr>
              <w:pStyle w:val="Prrafodelista"/>
              <w:numPr>
                <w:ilvl w:val="0"/>
                <w:numId w:val="19"/>
              </w:numPr>
              <w:rPr>
                <w:lang w:val="es-ES"/>
              </w:rPr>
            </w:pPr>
            <w:r>
              <w:rPr>
                <w:lang w:val="es-ES"/>
              </w:rPr>
              <w:t>El Sistema cierra las alertas y la GUI – “Información de contrato”.</w:t>
            </w:r>
          </w:p>
          <w:p w14:paraId="0A67E610" w14:textId="16C21C7E" w:rsidR="00575314" w:rsidRPr="00525943" w:rsidRDefault="00525943" w:rsidP="00525943">
            <w:pPr>
              <w:pStyle w:val="Prrafodelista"/>
              <w:numPr>
                <w:ilvl w:val="0"/>
                <w:numId w:val="19"/>
              </w:numPr>
              <w:rPr>
                <w:lang w:val="es-ES"/>
              </w:rPr>
            </w:pPr>
            <w:r w:rsidRPr="00525943">
              <w:rPr>
                <w:lang w:val="es-ES"/>
              </w:rPr>
              <w:t>Termina caso de uso</w:t>
            </w:r>
          </w:p>
        </w:tc>
      </w:tr>
      <w:tr w:rsidR="00384993" w:rsidRPr="00035976" w14:paraId="6B32CE6C"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27949497" w14:textId="53C0CCDD" w:rsidR="00E46C0B" w:rsidRPr="00731113" w:rsidRDefault="00E46C0B" w:rsidP="00EA3C12">
            <w:pPr>
              <w:rPr>
                <w:rFonts w:cs="Arial"/>
                <w:b/>
                <w:lang w:val="es-ES"/>
              </w:rPr>
            </w:pPr>
            <w:r w:rsidRPr="00731113">
              <w:rPr>
                <w:rFonts w:cs="Arial"/>
                <w:b/>
                <w:lang w:val="es-ES"/>
              </w:rPr>
              <w:t>Flujos Alternos:</w:t>
            </w:r>
          </w:p>
        </w:tc>
        <w:tc>
          <w:tcPr>
            <w:tcW w:w="3974" w:type="pct"/>
            <w:tcBorders>
              <w:top w:val="single" w:sz="4" w:space="0" w:color="000000"/>
              <w:left w:val="single" w:sz="4" w:space="0" w:color="000000"/>
              <w:bottom w:val="single" w:sz="4" w:space="0" w:color="000000"/>
              <w:right w:val="single" w:sz="8" w:space="0" w:color="000000"/>
            </w:tcBorders>
          </w:tcPr>
          <w:p w14:paraId="4667CF06" w14:textId="39131A47" w:rsidR="00525943" w:rsidRDefault="00525943" w:rsidP="00525943">
            <w:pPr>
              <w:rPr>
                <w:rFonts w:cs="Arial"/>
                <w:lang w:val="es-ES"/>
              </w:rPr>
            </w:pPr>
            <w:r>
              <w:rPr>
                <w:rFonts w:cs="Arial"/>
                <w:lang w:val="es-ES"/>
              </w:rPr>
              <w:t xml:space="preserve">FA-01 Cancelar </w:t>
            </w:r>
            <w:r w:rsidR="00206D07">
              <w:rPr>
                <w:rFonts w:cs="Arial"/>
                <w:lang w:val="es-ES"/>
              </w:rPr>
              <w:t>Cancelacion</w:t>
            </w:r>
          </w:p>
          <w:p w14:paraId="177DF545" w14:textId="77777777" w:rsidR="00525943" w:rsidRDefault="00525943" w:rsidP="00525943">
            <w:pPr>
              <w:pStyle w:val="Prrafodelista"/>
              <w:numPr>
                <w:ilvl w:val="0"/>
                <w:numId w:val="24"/>
              </w:numPr>
              <w:rPr>
                <w:rFonts w:cs="Arial"/>
                <w:lang w:val="es-ES"/>
              </w:rPr>
            </w:pPr>
            <w:r w:rsidRPr="006C0C25">
              <w:rPr>
                <w:rFonts w:cs="Arial"/>
                <w:lang w:val="es-ES"/>
              </w:rPr>
              <w:t>E</w:t>
            </w:r>
            <w:r>
              <w:rPr>
                <w:rFonts w:cs="Arial"/>
                <w:lang w:val="es-ES"/>
              </w:rPr>
              <w:t>l Cajero da clic en el botón “Cancelar”</w:t>
            </w:r>
          </w:p>
          <w:p w14:paraId="217BB4AF" w14:textId="77777777" w:rsidR="00525943" w:rsidRDefault="00525943" w:rsidP="00525943">
            <w:pPr>
              <w:pStyle w:val="Prrafodelista"/>
              <w:numPr>
                <w:ilvl w:val="0"/>
                <w:numId w:val="24"/>
              </w:numPr>
              <w:rPr>
                <w:rFonts w:cs="Arial"/>
                <w:lang w:val="es-ES"/>
              </w:rPr>
            </w:pPr>
            <w:r>
              <w:rPr>
                <w:rFonts w:cs="Arial"/>
                <w:lang w:val="es-ES"/>
              </w:rPr>
              <w:t>El Sistema cierra la GUI – “Información de contrato”</w:t>
            </w:r>
          </w:p>
          <w:p w14:paraId="0A1538DB" w14:textId="52FF26AE" w:rsidR="00575314" w:rsidRPr="00525943" w:rsidRDefault="00525943" w:rsidP="00525943">
            <w:pPr>
              <w:pStyle w:val="Prrafodelista"/>
              <w:numPr>
                <w:ilvl w:val="0"/>
                <w:numId w:val="24"/>
              </w:numPr>
              <w:rPr>
                <w:rFonts w:cs="Arial"/>
                <w:lang w:val="es-ES"/>
              </w:rPr>
            </w:pPr>
            <w:r w:rsidRPr="00525943">
              <w:rPr>
                <w:rFonts w:cs="Arial"/>
                <w:lang w:val="es-ES"/>
              </w:rPr>
              <w:t>Termina caso de uso.</w:t>
            </w:r>
          </w:p>
        </w:tc>
      </w:tr>
      <w:tr w:rsidR="00732070" w:rsidRPr="006B7AD9" w14:paraId="42275D1B"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1725ED2A" w14:textId="1B200CAC" w:rsidR="00732070" w:rsidRPr="00731113" w:rsidRDefault="00732070" w:rsidP="00732070">
            <w:pPr>
              <w:rPr>
                <w:rFonts w:cs="Arial"/>
                <w:b/>
                <w:lang w:val="es-ES"/>
              </w:rPr>
            </w:pPr>
            <w:r w:rsidRPr="00731113">
              <w:rPr>
                <w:rFonts w:cs="Arial"/>
                <w:b/>
                <w:lang w:val="es-ES"/>
              </w:rPr>
              <w:t>Excepciones:</w:t>
            </w:r>
          </w:p>
        </w:tc>
        <w:tc>
          <w:tcPr>
            <w:tcW w:w="3974" w:type="pct"/>
            <w:tcBorders>
              <w:top w:val="single" w:sz="4" w:space="0" w:color="000000"/>
              <w:left w:val="single" w:sz="4" w:space="0" w:color="000000"/>
              <w:bottom w:val="single" w:sz="4" w:space="0" w:color="000000"/>
              <w:right w:val="single" w:sz="8" w:space="0" w:color="000000"/>
            </w:tcBorders>
          </w:tcPr>
          <w:p w14:paraId="51BB1E3B" w14:textId="77777777" w:rsidR="00732070" w:rsidRDefault="00732070" w:rsidP="00732070">
            <w:pPr>
              <w:rPr>
                <w:rFonts w:cs="Arial"/>
                <w:lang w:val="es-ES"/>
              </w:rPr>
            </w:pPr>
            <w:r>
              <w:rPr>
                <w:rFonts w:cs="Arial"/>
                <w:lang w:val="es-ES"/>
              </w:rPr>
              <w:t>EX-01 Error de conexión con la base de datos</w:t>
            </w:r>
          </w:p>
          <w:p w14:paraId="12839F85" w14:textId="77777777" w:rsidR="00732070" w:rsidRDefault="00732070" w:rsidP="00732070">
            <w:pPr>
              <w:pStyle w:val="Prrafodelista"/>
              <w:numPr>
                <w:ilvl w:val="0"/>
                <w:numId w:val="23"/>
              </w:numPr>
              <w:rPr>
                <w:rFonts w:cs="Arial"/>
                <w:lang w:val="es-ES"/>
              </w:rPr>
            </w:pPr>
            <w:r>
              <w:rPr>
                <w:rFonts w:cs="Arial"/>
                <w:lang w:val="es-ES"/>
              </w:rPr>
              <w:t>El Sistema no logra establecer conexión con la base de datos</w:t>
            </w:r>
          </w:p>
          <w:p w14:paraId="5E8B5BE0" w14:textId="77777777" w:rsidR="00732070" w:rsidRDefault="00732070" w:rsidP="00732070">
            <w:pPr>
              <w:pStyle w:val="Prrafodelista"/>
              <w:numPr>
                <w:ilvl w:val="0"/>
                <w:numId w:val="23"/>
              </w:numPr>
              <w:rPr>
                <w:rFonts w:cs="Arial"/>
                <w:lang w:val="es-ES"/>
              </w:rPr>
            </w:pPr>
            <w:r>
              <w:rPr>
                <w:rFonts w:cs="Arial"/>
                <w:lang w:val="es-ES"/>
              </w:rPr>
              <w:t>El Sistema muestra la Alerta – “Error de conexion”</w:t>
            </w:r>
          </w:p>
          <w:p w14:paraId="235080CF" w14:textId="77777777" w:rsidR="00732070" w:rsidRDefault="00732070" w:rsidP="00732070">
            <w:pPr>
              <w:pStyle w:val="Prrafodelista"/>
              <w:numPr>
                <w:ilvl w:val="0"/>
                <w:numId w:val="23"/>
              </w:numPr>
              <w:rPr>
                <w:rFonts w:cs="Arial"/>
                <w:lang w:val="es-ES"/>
              </w:rPr>
            </w:pPr>
            <w:r>
              <w:rPr>
                <w:rFonts w:cs="Arial"/>
                <w:lang w:val="es-ES"/>
              </w:rPr>
              <w:t>El Empleado da clic en el botón “Aceptar”</w:t>
            </w:r>
          </w:p>
          <w:p w14:paraId="626A5645" w14:textId="77777777" w:rsidR="00732070" w:rsidRDefault="00732070" w:rsidP="00732070">
            <w:pPr>
              <w:pStyle w:val="Prrafodelista"/>
              <w:numPr>
                <w:ilvl w:val="0"/>
                <w:numId w:val="23"/>
              </w:numPr>
              <w:rPr>
                <w:rFonts w:cs="Arial"/>
                <w:lang w:val="es-ES"/>
              </w:rPr>
            </w:pPr>
            <w:r>
              <w:rPr>
                <w:rFonts w:cs="Arial"/>
                <w:lang w:val="es-ES"/>
              </w:rPr>
              <w:t>El Sistema cierra la alerta</w:t>
            </w:r>
          </w:p>
          <w:p w14:paraId="7FCBBBC6" w14:textId="77777777" w:rsidR="00732070" w:rsidRDefault="00732070" w:rsidP="00732070">
            <w:pPr>
              <w:pStyle w:val="Prrafodelista"/>
              <w:numPr>
                <w:ilvl w:val="0"/>
                <w:numId w:val="23"/>
              </w:numPr>
              <w:rPr>
                <w:rFonts w:cs="Arial"/>
                <w:lang w:val="es-ES"/>
              </w:rPr>
            </w:pPr>
            <w:r>
              <w:rPr>
                <w:rFonts w:cs="Arial"/>
                <w:lang w:val="es-ES"/>
              </w:rPr>
              <w:t>El Sistema cierra la GUI – “Registros de venta”</w:t>
            </w:r>
          </w:p>
          <w:p w14:paraId="25081556" w14:textId="32263BAA" w:rsidR="00732070" w:rsidRPr="00732070" w:rsidRDefault="00732070" w:rsidP="00732070">
            <w:pPr>
              <w:pStyle w:val="Prrafodelista"/>
              <w:numPr>
                <w:ilvl w:val="0"/>
                <w:numId w:val="23"/>
              </w:numPr>
              <w:rPr>
                <w:rFonts w:cs="Arial"/>
                <w:lang w:val="es-ES"/>
              </w:rPr>
            </w:pPr>
            <w:r w:rsidRPr="00732070">
              <w:rPr>
                <w:rFonts w:cs="Arial"/>
                <w:lang w:val="es-ES"/>
              </w:rPr>
              <w:t>Termina caso de uso.</w:t>
            </w:r>
          </w:p>
        </w:tc>
      </w:tr>
      <w:tr w:rsidR="00732070" w:rsidRPr="00206D07" w14:paraId="3EE16760" w14:textId="77777777" w:rsidTr="00732070">
        <w:trPr>
          <w:trHeight w:val="348"/>
        </w:trPr>
        <w:tc>
          <w:tcPr>
            <w:tcW w:w="1026" w:type="pct"/>
            <w:tcBorders>
              <w:top w:val="single" w:sz="4" w:space="0" w:color="000000"/>
              <w:left w:val="single" w:sz="8" w:space="0" w:color="000000"/>
              <w:bottom w:val="single" w:sz="4" w:space="0" w:color="000000"/>
              <w:right w:val="nil"/>
            </w:tcBorders>
            <w:hideMark/>
          </w:tcPr>
          <w:p w14:paraId="7B2BBEFB" w14:textId="01AEE720" w:rsidR="00732070" w:rsidRPr="00731113" w:rsidRDefault="00732070" w:rsidP="00732070">
            <w:pPr>
              <w:rPr>
                <w:rFonts w:cs="Arial"/>
                <w:b/>
                <w:lang w:val="es-ES"/>
              </w:rPr>
            </w:pPr>
            <w:r w:rsidRPr="00731113">
              <w:rPr>
                <w:rFonts w:cs="Arial"/>
                <w:b/>
                <w:lang w:val="es-ES"/>
              </w:rPr>
              <w:t>Pos</w:t>
            </w:r>
            <w:r>
              <w:rPr>
                <w:rFonts w:cs="Arial"/>
                <w:b/>
                <w:lang w:val="es-ES"/>
              </w:rPr>
              <w:t>t</w:t>
            </w:r>
            <w:r w:rsidRPr="00731113">
              <w:rPr>
                <w:rFonts w:cs="Arial"/>
                <w:b/>
                <w:lang w:val="es-ES"/>
              </w:rPr>
              <w:t>condiciones:</w:t>
            </w:r>
          </w:p>
        </w:tc>
        <w:tc>
          <w:tcPr>
            <w:tcW w:w="3974" w:type="pct"/>
            <w:tcBorders>
              <w:top w:val="single" w:sz="4" w:space="0" w:color="000000"/>
              <w:left w:val="single" w:sz="4" w:space="0" w:color="000000"/>
              <w:bottom w:val="single" w:sz="4" w:space="0" w:color="000000"/>
              <w:right w:val="single" w:sz="8" w:space="0" w:color="000000"/>
            </w:tcBorders>
          </w:tcPr>
          <w:p w14:paraId="3AECE32E" w14:textId="77777777" w:rsidR="00732070" w:rsidRPr="00D40C72" w:rsidRDefault="00732070" w:rsidP="00732070">
            <w:pPr>
              <w:pStyle w:val="Prrafodelista"/>
              <w:numPr>
                <w:ilvl w:val="0"/>
                <w:numId w:val="22"/>
              </w:numPr>
              <w:rPr>
                <w:rFonts w:cs="Arial"/>
                <w:lang w:val="es-ES"/>
              </w:rPr>
            </w:pPr>
            <w:r>
              <w:rPr>
                <w:rFonts w:cs="Arial"/>
                <w:lang w:val="es-ES"/>
              </w:rPr>
              <w:t>El contrato de empe</w:t>
            </w:r>
            <w:r>
              <w:rPr>
                <w:rFonts w:cs="Arial"/>
              </w:rPr>
              <w:t xml:space="preserve">ño </w:t>
            </w:r>
            <w:r w:rsidRPr="00D40C72">
              <w:rPr>
                <w:rFonts w:cs="Arial"/>
              </w:rPr>
              <w:t>p</w:t>
            </w:r>
            <w:r>
              <w:rPr>
                <w:rFonts w:cs="Arial"/>
              </w:rPr>
              <w:t>asa a estado cancelado en la base de datos.</w:t>
            </w:r>
          </w:p>
          <w:p w14:paraId="584A8BC8" w14:textId="6AE47F53" w:rsidR="00732070" w:rsidRPr="00537508" w:rsidRDefault="00732070" w:rsidP="00732070">
            <w:pPr>
              <w:pStyle w:val="Prrafodelista"/>
              <w:numPr>
                <w:ilvl w:val="0"/>
                <w:numId w:val="22"/>
              </w:numPr>
              <w:rPr>
                <w:rFonts w:cs="Arial"/>
                <w:lang w:val="es-ES"/>
              </w:rPr>
            </w:pPr>
            <w:r>
              <w:rPr>
                <w:rFonts w:cs="Arial"/>
                <w:lang w:val="es-ES"/>
              </w:rPr>
              <w:lastRenderedPageBreak/>
              <w:t>Los artículos empe</w:t>
            </w:r>
            <w:r>
              <w:rPr>
                <w:rFonts w:cs="Arial"/>
              </w:rPr>
              <w:t>ñados dejan de ser visibles en el sistema.</w:t>
            </w:r>
          </w:p>
        </w:tc>
      </w:tr>
      <w:tr w:rsidR="00732070" w:rsidRPr="00206D07" w14:paraId="14584D67" w14:textId="77777777" w:rsidTr="00732070">
        <w:trPr>
          <w:trHeight w:val="329"/>
        </w:trPr>
        <w:tc>
          <w:tcPr>
            <w:tcW w:w="1026" w:type="pct"/>
            <w:tcBorders>
              <w:top w:val="single" w:sz="4" w:space="0" w:color="000000"/>
              <w:left w:val="single" w:sz="8" w:space="0" w:color="000000"/>
              <w:bottom w:val="single" w:sz="4" w:space="0" w:color="000000"/>
              <w:right w:val="nil"/>
            </w:tcBorders>
          </w:tcPr>
          <w:p w14:paraId="3A328CD5" w14:textId="371EA2DB" w:rsidR="00732070" w:rsidRPr="00731113" w:rsidRDefault="00732070" w:rsidP="00732070">
            <w:pPr>
              <w:rPr>
                <w:rFonts w:cs="Arial"/>
                <w:b/>
                <w:lang w:val="es-ES"/>
              </w:rPr>
            </w:pPr>
            <w:r>
              <w:rPr>
                <w:rFonts w:cs="Arial"/>
                <w:b/>
                <w:lang w:val="es-ES"/>
              </w:rPr>
              <w:lastRenderedPageBreak/>
              <w:t>Reglas de negocio:</w:t>
            </w:r>
          </w:p>
        </w:tc>
        <w:tc>
          <w:tcPr>
            <w:tcW w:w="3974" w:type="pct"/>
            <w:tcBorders>
              <w:top w:val="single" w:sz="4" w:space="0" w:color="000000"/>
              <w:left w:val="single" w:sz="4" w:space="0" w:color="000000"/>
              <w:bottom w:val="single" w:sz="4" w:space="0" w:color="000000"/>
              <w:right w:val="single" w:sz="8" w:space="0" w:color="000000"/>
            </w:tcBorders>
          </w:tcPr>
          <w:p w14:paraId="405191EF" w14:textId="791D8CDF" w:rsidR="00732070" w:rsidRDefault="00525943" w:rsidP="00732070">
            <w:pPr>
              <w:rPr>
                <w:rFonts w:cs="Arial"/>
                <w:lang w:val="es-ES"/>
              </w:rPr>
            </w:pPr>
            <w:r>
              <w:rPr>
                <w:rFonts w:cs="Arial"/>
                <w:lang w:val="es-ES"/>
              </w:rPr>
              <w:t>BR-XX. Si un cliente llega dentro de los primero 15 dias Naturales del contrato sea cual sea la razón por la que se arrepintió de empeñar las prendas, se podrá cancelar el contrato siempre y cuando regrese el monto completo del prestamo</w:t>
            </w:r>
          </w:p>
        </w:tc>
      </w:tr>
      <w:tr w:rsidR="00732070" w:rsidRPr="005B6FE0" w14:paraId="32C90DA1"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19EB9A77" w14:textId="1866E911" w:rsidR="00732070" w:rsidRPr="00731113" w:rsidRDefault="00732070" w:rsidP="00732070">
            <w:pPr>
              <w:rPr>
                <w:rFonts w:cs="Arial"/>
                <w:b/>
                <w:lang w:val="es-ES"/>
              </w:rPr>
            </w:pPr>
            <w:r w:rsidRPr="00731113">
              <w:rPr>
                <w:rFonts w:cs="Arial"/>
                <w:b/>
                <w:lang w:val="es-ES"/>
              </w:rPr>
              <w:t xml:space="preserve">Incluye: </w:t>
            </w:r>
          </w:p>
        </w:tc>
        <w:tc>
          <w:tcPr>
            <w:tcW w:w="3974" w:type="pct"/>
            <w:tcBorders>
              <w:top w:val="single" w:sz="4" w:space="0" w:color="000000"/>
              <w:left w:val="single" w:sz="4" w:space="0" w:color="000000"/>
              <w:bottom w:val="single" w:sz="4" w:space="0" w:color="000000"/>
              <w:right w:val="single" w:sz="8" w:space="0" w:color="000000"/>
            </w:tcBorders>
          </w:tcPr>
          <w:p w14:paraId="7E9199DF" w14:textId="7C683A8B" w:rsidR="00732070" w:rsidRPr="005B6FE0" w:rsidRDefault="00732070" w:rsidP="00732070">
            <w:pPr>
              <w:rPr>
                <w:rFonts w:cs="Arial"/>
                <w:lang w:val="es-ES"/>
              </w:rPr>
            </w:pPr>
            <w:r>
              <w:rPr>
                <w:rFonts w:cs="Arial"/>
                <w:lang w:val="es-ES"/>
              </w:rPr>
              <w:t>Ninguno</w:t>
            </w:r>
          </w:p>
        </w:tc>
      </w:tr>
      <w:tr w:rsidR="00732070" w:rsidRPr="00731113" w14:paraId="68F2D421" w14:textId="77777777" w:rsidTr="00732070">
        <w:trPr>
          <w:trHeight w:val="329"/>
        </w:trPr>
        <w:tc>
          <w:tcPr>
            <w:tcW w:w="1026" w:type="pct"/>
            <w:tcBorders>
              <w:top w:val="single" w:sz="4" w:space="0" w:color="000000"/>
              <w:left w:val="single" w:sz="8" w:space="0" w:color="000000"/>
              <w:bottom w:val="single" w:sz="4" w:space="0" w:color="000000"/>
              <w:right w:val="nil"/>
            </w:tcBorders>
            <w:hideMark/>
          </w:tcPr>
          <w:p w14:paraId="72191D3A" w14:textId="2EA4B7C7" w:rsidR="00732070" w:rsidRPr="00731113" w:rsidRDefault="00732070" w:rsidP="00732070">
            <w:pPr>
              <w:rPr>
                <w:rFonts w:cs="Arial"/>
                <w:b/>
                <w:lang w:val="es-ES"/>
              </w:rPr>
            </w:pPr>
            <w:r w:rsidRPr="00731113">
              <w:rPr>
                <w:rFonts w:cs="Arial"/>
                <w:b/>
                <w:lang w:val="es-ES"/>
              </w:rPr>
              <w:t>Extiende:</w:t>
            </w:r>
          </w:p>
        </w:tc>
        <w:tc>
          <w:tcPr>
            <w:tcW w:w="3974" w:type="pct"/>
            <w:tcBorders>
              <w:top w:val="single" w:sz="4" w:space="0" w:color="000000"/>
              <w:left w:val="single" w:sz="4" w:space="0" w:color="000000"/>
              <w:bottom w:val="single" w:sz="4" w:space="0" w:color="000000"/>
              <w:right w:val="single" w:sz="8" w:space="0" w:color="000000"/>
            </w:tcBorders>
          </w:tcPr>
          <w:p w14:paraId="48831CC0" w14:textId="70FAA0EE" w:rsidR="00732070" w:rsidRPr="00731113" w:rsidRDefault="00732070" w:rsidP="00732070">
            <w:pPr>
              <w:rPr>
                <w:rFonts w:cs="Arial"/>
                <w:lang w:val="es-ES"/>
              </w:rPr>
            </w:pPr>
            <w:r>
              <w:rPr>
                <w:rFonts w:cs="Arial"/>
                <w:lang w:val="es-ES"/>
              </w:rPr>
              <w:t>Ninguno</w:t>
            </w:r>
          </w:p>
        </w:tc>
      </w:tr>
    </w:tbl>
    <w:p w14:paraId="58762E30" w14:textId="77777777" w:rsidR="003D5A95" w:rsidRDefault="003D5A95"/>
    <w:sectPr w:rsidR="003D5A9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EB061" w14:textId="77777777" w:rsidR="003A7217" w:rsidRDefault="003A7217" w:rsidP="00035976">
      <w:r>
        <w:separator/>
      </w:r>
    </w:p>
  </w:endnote>
  <w:endnote w:type="continuationSeparator" w:id="0">
    <w:p w14:paraId="64418902" w14:textId="77777777" w:rsidR="003A7217" w:rsidRDefault="003A7217" w:rsidP="0003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99836" w14:textId="77777777" w:rsidR="003A7217" w:rsidRDefault="003A7217" w:rsidP="00035976">
      <w:r>
        <w:separator/>
      </w:r>
    </w:p>
  </w:footnote>
  <w:footnote w:type="continuationSeparator" w:id="0">
    <w:p w14:paraId="69D16998" w14:textId="77777777" w:rsidR="003A7217" w:rsidRDefault="003A7217" w:rsidP="00035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1" w15:restartNumberingAfterBreak="0">
    <w:nsid w:val="00000004"/>
    <w:multiLevelType w:val="singleLevel"/>
    <w:tmpl w:val="00000004"/>
    <w:name w:val="WW8Num4"/>
    <w:lvl w:ilvl="0">
      <w:start w:val="1"/>
      <w:numFmt w:val="decimal"/>
      <w:lvlText w:val="%1."/>
      <w:lvlJc w:val="left"/>
      <w:pPr>
        <w:tabs>
          <w:tab w:val="num" w:pos="360"/>
        </w:tabs>
        <w:ind w:left="360" w:hanging="360"/>
      </w:pPr>
    </w:lvl>
  </w:abstractNum>
  <w:abstractNum w:abstractNumId="2" w15:restartNumberingAfterBreak="0">
    <w:nsid w:val="00000006"/>
    <w:multiLevelType w:val="singleLevel"/>
    <w:tmpl w:val="00000006"/>
    <w:name w:val="WW8Num6"/>
    <w:lvl w:ilvl="0">
      <w:start w:val="1"/>
      <w:numFmt w:val="decimal"/>
      <w:lvlText w:val="%1."/>
      <w:lvlJc w:val="left"/>
      <w:pPr>
        <w:tabs>
          <w:tab w:val="num" w:pos="360"/>
        </w:tabs>
        <w:ind w:left="360" w:hanging="360"/>
      </w:pPr>
    </w:lvl>
  </w:abstractNum>
  <w:abstractNum w:abstractNumId="3" w15:restartNumberingAfterBreak="0">
    <w:nsid w:val="00000009"/>
    <w:multiLevelType w:val="singleLevel"/>
    <w:tmpl w:val="00000009"/>
    <w:name w:val="WW8Num9"/>
    <w:lvl w:ilvl="0">
      <w:start w:val="1"/>
      <w:numFmt w:val="decimal"/>
      <w:lvlText w:val="%1."/>
      <w:lvlJc w:val="left"/>
      <w:pPr>
        <w:tabs>
          <w:tab w:val="num" w:pos="360"/>
        </w:tabs>
        <w:ind w:left="360" w:hanging="360"/>
      </w:pPr>
    </w:lvl>
  </w:abstractNum>
  <w:abstractNum w:abstractNumId="4" w15:restartNumberingAfterBreak="0">
    <w:nsid w:val="0000000B"/>
    <w:multiLevelType w:val="singleLevel"/>
    <w:tmpl w:val="0000000B"/>
    <w:name w:val="WW8Num11"/>
    <w:lvl w:ilvl="0">
      <w:start w:val="1"/>
      <w:numFmt w:val="decimal"/>
      <w:lvlText w:val="%1."/>
      <w:lvlJc w:val="left"/>
      <w:pPr>
        <w:tabs>
          <w:tab w:val="num" w:pos="360"/>
        </w:tabs>
        <w:ind w:left="360" w:hanging="360"/>
      </w:pPr>
    </w:lvl>
  </w:abstractNum>
  <w:abstractNum w:abstractNumId="5" w15:restartNumberingAfterBreak="0">
    <w:nsid w:val="00000010"/>
    <w:multiLevelType w:val="singleLevel"/>
    <w:tmpl w:val="00000010"/>
    <w:name w:val="WW8Num16"/>
    <w:lvl w:ilvl="0">
      <w:start w:val="1"/>
      <w:numFmt w:val="decimal"/>
      <w:lvlText w:val="%1."/>
      <w:lvlJc w:val="left"/>
      <w:pPr>
        <w:tabs>
          <w:tab w:val="num" w:pos="360"/>
        </w:tabs>
        <w:ind w:left="360" w:hanging="360"/>
      </w:pPr>
    </w:lvl>
  </w:abstractNum>
  <w:abstractNum w:abstractNumId="6" w15:restartNumberingAfterBreak="0">
    <w:nsid w:val="00000011"/>
    <w:multiLevelType w:val="singleLevel"/>
    <w:tmpl w:val="00000011"/>
    <w:name w:val="WW8Num17"/>
    <w:lvl w:ilvl="0">
      <w:start w:val="1"/>
      <w:numFmt w:val="decimal"/>
      <w:lvlText w:val="%1."/>
      <w:lvlJc w:val="left"/>
      <w:pPr>
        <w:tabs>
          <w:tab w:val="num" w:pos="360"/>
        </w:tabs>
        <w:ind w:left="360" w:hanging="360"/>
      </w:pPr>
    </w:lvl>
  </w:abstractNum>
  <w:abstractNum w:abstractNumId="7" w15:restartNumberingAfterBreak="0">
    <w:nsid w:val="00000012"/>
    <w:multiLevelType w:val="singleLevel"/>
    <w:tmpl w:val="00000012"/>
    <w:name w:val="WW8Num18"/>
    <w:lvl w:ilvl="0">
      <w:start w:val="1"/>
      <w:numFmt w:val="decimal"/>
      <w:lvlText w:val="%1."/>
      <w:lvlJc w:val="left"/>
      <w:pPr>
        <w:tabs>
          <w:tab w:val="num" w:pos="360"/>
        </w:tabs>
        <w:ind w:left="360" w:hanging="360"/>
      </w:pPr>
    </w:lvl>
  </w:abstractNum>
  <w:abstractNum w:abstractNumId="8" w15:restartNumberingAfterBreak="0">
    <w:nsid w:val="00000013"/>
    <w:multiLevelType w:val="singleLevel"/>
    <w:tmpl w:val="00000013"/>
    <w:name w:val="WW8Num19"/>
    <w:lvl w:ilvl="0">
      <w:start w:val="1"/>
      <w:numFmt w:val="decimal"/>
      <w:lvlText w:val="%1."/>
      <w:lvlJc w:val="left"/>
      <w:pPr>
        <w:tabs>
          <w:tab w:val="num" w:pos="360"/>
        </w:tabs>
        <w:ind w:left="360" w:hanging="360"/>
      </w:pPr>
    </w:lvl>
  </w:abstractNum>
  <w:abstractNum w:abstractNumId="9" w15:restartNumberingAfterBreak="0">
    <w:nsid w:val="00000014"/>
    <w:multiLevelType w:val="singleLevel"/>
    <w:tmpl w:val="00000014"/>
    <w:name w:val="WW8Num20"/>
    <w:lvl w:ilvl="0">
      <w:start w:val="1"/>
      <w:numFmt w:val="decimal"/>
      <w:lvlText w:val="%1."/>
      <w:lvlJc w:val="left"/>
      <w:pPr>
        <w:tabs>
          <w:tab w:val="num" w:pos="360"/>
        </w:tabs>
        <w:ind w:left="360" w:hanging="360"/>
      </w:pPr>
    </w:lvl>
  </w:abstractNum>
  <w:abstractNum w:abstractNumId="10" w15:restartNumberingAfterBreak="0">
    <w:nsid w:val="0453226D"/>
    <w:multiLevelType w:val="hybridMultilevel"/>
    <w:tmpl w:val="E6BC78A4"/>
    <w:lvl w:ilvl="0" w:tplc="21BC762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0E7C6CAB"/>
    <w:multiLevelType w:val="hybridMultilevel"/>
    <w:tmpl w:val="5A1071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176131F"/>
    <w:multiLevelType w:val="hybridMultilevel"/>
    <w:tmpl w:val="E0746D5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405465B"/>
    <w:multiLevelType w:val="hybridMultilevel"/>
    <w:tmpl w:val="FA94C44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1E281486"/>
    <w:multiLevelType w:val="hybridMultilevel"/>
    <w:tmpl w:val="66E4A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2EB1C50"/>
    <w:multiLevelType w:val="hybridMultilevel"/>
    <w:tmpl w:val="A446B73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34B713D7"/>
    <w:multiLevelType w:val="hybridMultilevel"/>
    <w:tmpl w:val="956AA3B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D7F6D61"/>
    <w:multiLevelType w:val="hybridMultilevel"/>
    <w:tmpl w:val="2CDC428E"/>
    <w:lvl w:ilvl="0" w:tplc="0748C4D2">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D630580"/>
    <w:multiLevelType w:val="hybridMultilevel"/>
    <w:tmpl w:val="2794AE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16F4376"/>
    <w:multiLevelType w:val="hybridMultilevel"/>
    <w:tmpl w:val="D4F69D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73541C8"/>
    <w:multiLevelType w:val="hybridMultilevel"/>
    <w:tmpl w:val="2740282E"/>
    <w:lvl w:ilvl="0" w:tplc="F16EC7EC">
      <w:start w:val="1"/>
      <w:numFmt w:val="decimal"/>
      <w:lvlText w:val="%1."/>
      <w:lvlJc w:val="left"/>
      <w:pPr>
        <w:ind w:left="567" w:hanging="397"/>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1" w15:restartNumberingAfterBreak="0">
    <w:nsid w:val="63614B0A"/>
    <w:multiLevelType w:val="hybridMultilevel"/>
    <w:tmpl w:val="2BB2AD5A"/>
    <w:lvl w:ilvl="0" w:tplc="AFF8340C">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63A02EF6"/>
    <w:multiLevelType w:val="multilevel"/>
    <w:tmpl w:val="7F38155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72F15BB4"/>
    <w:multiLevelType w:val="hybridMultilevel"/>
    <w:tmpl w:val="84DEC3BE"/>
    <w:lvl w:ilvl="0" w:tplc="E8C80596">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913733114">
    <w:abstractNumId w:val="0"/>
  </w:num>
  <w:num w:numId="2" w16cid:durableId="564952794">
    <w:abstractNumId w:val="1"/>
  </w:num>
  <w:num w:numId="3" w16cid:durableId="1346010542">
    <w:abstractNumId w:val="2"/>
  </w:num>
  <w:num w:numId="4" w16cid:durableId="1742673092">
    <w:abstractNumId w:val="3"/>
  </w:num>
  <w:num w:numId="5" w16cid:durableId="768476290">
    <w:abstractNumId w:val="4"/>
  </w:num>
  <w:num w:numId="6" w16cid:durableId="1898588610">
    <w:abstractNumId w:val="5"/>
  </w:num>
  <w:num w:numId="7" w16cid:durableId="1100297809">
    <w:abstractNumId w:val="6"/>
  </w:num>
  <w:num w:numId="8" w16cid:durableId="1060983545">
    <w:abstractNumId w:val="7"/>
  </w:num>
  <w:num w:numId="9" w16cid:durableId="647175356">
    <w:abstractNumId w:val="8"/>
  </w:num>
  <w:num w:numId="10" w16cid:durableId="877619430">
    <w:abstractNumId w:val="9"/>
  </w:num>
  <w:num w:numId="11" w16cid:durableId="1202596939">
    <w:abstractNumId w:val="22"/>
  </w:num>
  <w:num w:numId="12" w16cid:durableId="1939561378">
    <w:abstractNumId w:val="15"/>
  </w:num>
  <w:num w:numId="13" w16cid:durableId="173343597">
    <w:abstractNumId w:val="13"/>
  </w:num>
  <w:num w:numId="14" w16cid:durableId="1330864516">
    <w:abstractNumId w:val="20"/>
  </w:num>
  <w:num w:numId="15" w16cid:durableId="1873640890">
    <w:abstractNumId w:val="21"/>
  </w:num>
  <w:num w:numId="16" w16cid:durableId="927927667">
    <w:abstractNumId w:val="10"/>
  </w:num>
  <w:num w:numId="17" w16cid:durableId="1187671910">
    <w:abstractNumId w:val="23"/>
  </w:num>
  <w:num w:numId="18" w16cid:durableId="1792941097">
    <w:abstractNumId w:val="17"/>
  </w:num>
  <w:num w:numId="19" w16cid:durableId="182865976">
    <w:abstractNumId w:val="16"/>
  </w:num>
  <w:num w:numId="20" w16cid:durableId="1558660976">
    <w:abstractNumId w:val="19"/>
  </w:num>
  <w:num w:numId="21" w16cid:durableId="1517307361">
    <w:abstractNumId w:val="18"/>
  </w:num>
  <w:num w:numId="22" w16cid:durableId="1976837513">
    <w:abstractNumId w:val="14"/>
  </w:num>
  <w:num w:numId="23" w16cid:durableId="1170869348">
    <w:abstractNumId w:val="11"/>
  </w:num>
  <w:num w:numId="24" w16cid:durableId="1263491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76"/>
    <w:rsid w:val="00035976"/>
    <w:rsid w:val="000E1F8B"/>
    <w:rsid w:val="0010462B"/>
    <w:rsid w:val="00140CC1"/>
    <w:rsid w:val="00161985"/>
    <w:rsid w:val="00175303"/>
    <w:rsid w:val="00190314"/>
    <w:rsid w:val="001E16E6"/>
    <w:rsid w:val="001E301F"/>
    <w:rsid w:val="00206D07"/>
    <w:rsid w:val="002475C9"/>
    <w:rsid w:val="002570A7"/>
    <w:rsid w:val="002A1A37"/>
    <w:rsid w:val="002F0AA8"/>
    <w:rsid w:val="003106B2"/>
    <w:rsid w:val="00346A47"/>
    <w:rsid w:val="00384993"/>
    <w:rsid w:val="003A7217"/>
    <w:rsid w:val="003D5A95"/>
    <w:rsid w:val="00434822"/>
    <w:rsid w:val="004B5C8C"/>
    <w:rsid w:val="004F5ED1"/>
    <w:rsid w:val="00525943"/>
    <w:rsid w:val="00537508"/>
    <w:rsid w:val="00575314"/>
    <w:rsid w:val="00590D2C"/>
    <w:rsid w:val="005B202C"/>
    <w:rsid w:val="00602E04"/>
    <w:rsid w:val="00607A1D"/>
    <w:rsid w:val="00617EC2"/>
    <w:rsid w:val="0064776E"/>
    <w:rsid w:val="006863C1"/>
    <w:rsid w:val="006B2B1A"/>
    <w:rsid w:val="006B7AD9"/>
    <w:rsid w:val="007062C1"/>
    <w:rsid w:val="00732070"/>
    <w:rsid w:val="0075013B"/>
    <w:rsid w:val="00777AF9"/>
    <w:rsid w:val="007A6E98"/>
    <w:rsid w:val="0080101F"/>
    <w:rsid w:val="0082164A"/>
    <w:rsid w:val="0096480D"/>
    <w:rsid w:val="00A00DC1"/>
    <w:rsid w:val="00AA44EC"/>
    <w:rsid w:val="00B325D3"/>
    <w:rsid w:val="00B73918"/>
    <w:rsid w:val="00BA5BFA"/>
    <w:rsid w:val="00BD7BB9"/>
    <w:rsid w:val="00C201F4"/>
    <w:rsid w:val="00C23E55"/>
    <w:rsid w:val="00C24295"/>
    <w:rsid w:val="00C37B68"/>
    <w:rsid w:val="00C81422"/>
    <w:rsid w:val="00CA582E"/>
    <w:rsid w:val="00CB24DD"/>
    <w:rsid w:val="00CC12D5"/>
    <w:rsid w:val="00CE0B14"/>
    <w:rsid w:val="00D170F6"/>
    <w:rsid w:val="00D30EB7"/>
    <w:rsid w:val="00D40C72"/>
    <w:rsid w:val="00DC1364"/>
    <w:rsid w:val="00E22A63"/>
    <w:rsid w:val="00E37109"/>
    <w:rsid w:val="00E43E18"/>
    <w:rsid w:val="00E46C0B"/>
    <w:rsid w:val="00E87C4F"/>
    <w:rsid w:val="00EB463B"/>
    <w:rsid w:val="00ED2E08"/>
    <w:rsid w:val="00FD00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515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35976"/>
    <w:pPr>
      <w:suppressAutoHyphens/>
      <w:spacing w:after="0" w:line="240" w:lineRule="auto"/>
    </w:pPr>
    <w:rPr>
      <w:rFonts w:ascii="Times New Roman" w:eastAsia="Times New Roman" w:hAnsi="Times New Roman" w:cs="Times New Roman"/>
      <w:szCs w:val="20"/>
      <w:lang w:val="en-U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5976"/>
    <w:pPr>
      <w:suppressAutoHyphens w:val="0"/>
      <w:spacing w:after="200" w:line="276" w:lineRule="auto"/>
      <w:ind w:left="720"/>
      <w:contextualSpacing/>
    </w:pPr>
    <w:rPr>
      <w:rFonts w:asciiTheme="minorHAnsi" w:eastAsiaTheme="minorHAnsi" w:hAnsiTheme="minorHAnsi" w:cstheme="minorBidi"/>
      <w:szCs w:val="22"/>
      <w:lang w:val="es-MX" w:eastAsia="en-US"/>
    </w:rPr>
  </w:style>
  <w:style w:type="paragraph" w:styleId="Encabezado">
    <w:name w:val="header"/>
    <w:basedOn w:val="Normal"/>
    <w:link w:val="EncabezadoCar"/>
    <w:uiPriority w:val="99"/>
    <w:unhideWhenUsed/>
    <w:rsid w:val="00035976"/>
    <w:pPr>
      <w:tabs>
        <w:tab w:val="center" w:pos="4419"/>
        <w:tab w:val="right" w:pos="8838"/>
      </w:tabs>
    </w:pPr>
  </w:style>
  <w:style w:type="character" w:customStyle="1" w:styleId="EncabezadoCar">
    <w:name w:val="Encabezado Car"/>
    <w:basedOn w:val="Fuentedeprrafopredeter"/>
    <w:link w:val="Encabezado"/>
    <w:uiPriority w:val="99"/>
    <w:rsid w:val="00035976"/>
    <w:rPr>
      <w:rFonts w:ascii="Times New Roman" w:eastAsia="Times New Roman" w:hAnsi="Times New Roman" w:cs="Times New Roman"/>
      <w:szCs w:val="20"/>
      <w:lang w:val="en-US" w:eastAsia="ar-SA"/>
    </w:rPr>
  </w:style>
  <w:style w:type="paragraph" w:styleId="Piedepgina">
    <w:name w:val="footer"/>
    <w:basedOn w:val="Normal"/>
    <w:link w:val="PiedepginaCar"/>
    <w:uiPriority w:val="99"/>
    <w:unhideWhenUsed/>
    <w:rsid w:val="00035976"/>
    <w:pPr>
      <w:tabs>
        <w:tab w:val="center" w:pos="4419"/>
        <w:tab w:val="right" w:pos="8838"/>
      </w:tabs>
    </w:pPr>
  </w:style>
  <w:style w:type="character" w:customStyle="1" w:styleId="PiedepginaCar">
    <w:name w:val="Pie de página Car"/>
    <w:basedOn w:val="Fuentedeprrafopredeter"/>
    <w:link w:val="Piedepgina"/>
    <w:uiPriority w:val="99"/>
    <w:rsid w:val="00035976"/>
    <w:rPr>
      <w:rFonts w:ascii="Times New Roman" w:eastAsia="Times New Roman" w:hAnsi="Times New Roman" w:cs="Times New Roman"/>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25FD459FCF7346A52467C89FBB4D7A" ma:contentTypeVersion="8" ma:contentTypeDescription="Crear nuevo documento." ma:contentTypeScope="" ma:versionID="1ba8c5702aeb90741a7e2073fb93a0d2">
  <xsd:schema xmlns:xsd="http://www.w3.org/2001/XMLSchema" xmlns:xs="http://www.w3.org/2001/XMLSchema" xmlns:p="http://schemas.microsoft.com/office/2006/metadata/properties" xmlns:ns2="e5e02114-86bb-40ab-b60f-61af44f7f824" xmlns:ns3="a8b811ab-04aa-48a4-916a-5106a12a632f" targetNamespace="http://schemas.microsoft.com/office/2006/metadata/properties" ma:root="true" ma:fieldsID="d9ebc17294de61b46959a9193db287db" ns2:_="" ns3:_="">
    <xsd:import namespace="e5e02114-86bb-40ab-b60f-61af44f7f824"/>
    <xsd:import namespace="a8b811ab-04aa-48a4-916a-5106a12a632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02114-86bb-40ab-b60f-61af44f7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b811ab-04aa-48a4-916a-5106a12a632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4de1f1-732a-4294-9cf8-b51b65a73010}" ma:internalName="TaxCatchAll" ma:showField="CatchAllData" ma:web="a8b811ab-04aa-48a4-916a-5106a12a63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e02114-86bb-40ab-b60f-61af44f7f824">
      <Terms xmlns="http://schemas.microsoft.com/office/infopath/2007/PartnerControls"/>
    </lcf76f155ced4ddcb4097134ff3c332f>
    <TaxCatchAll xmlns="a8b811ab-04aa-48a4-916a-5106a12a632f" xsi:nil="true"/>
  </documentManagement>
</p:properties>
</file>

<file path=customXml/itemProps1.xml><?xml version="1.0" encoding="utf-8"?>
<ds:datastoreItem xmlns:ds="http://schemas.openxmlformats.org/officeDocument/2006/customXml" ds:itemID="{071E351F-8ACF-4BE9-96C1-BBD3742096E3}"/>
</file>

<file path=customXml/itemProps2.xml><?xml version="1.0" encoding="utf-8"?>
<ds:datastoreItem xmlns:ds="http://schemas.openxmlformats.org/officeDocument/2006/customXml" ds:itemID="{7EB9976E-22E5-47FB-9E93-76D7DEC0C010}"/>
</file>

<file path=customXml/itemProps3.xml><?xml version="1.0" encoding="utf-8"?>
<ds:datastoreItem xmlns:ds="http://schemas.openxmlformats.org/officeDocument/2006/customXml" ds:itemID="{347306C1-17BE-4F12-9AED-FBABEFA81264}"/>
</file>

<file path=docProps/app.xml><?xml version="1.0" encoding="utf-8"?>
<Properties xmlns="http://schemas.openxmlformats.org/officeDocument/2006/extended-properties" xmlns:vt="http://schemas.openxmlformats.org/officeDocument/2006/docPropsVTypes">
  <Template>Normal</Template>
  <TotalTime>20</TotalTime>
  <Pages>2</Pages>
  <Words>323</Words>
  <Characters>1781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Lizbeth</dc:creator>
  <cp:lastModifiedBy>DAVID MADRID RIVERA HECTOR</cp:lastModifiedBy>
  <cp:revision>5</cp:revision>
  <dcterms:created xsi:type="dcterms:W3CDTF">2023-03-11T21:07:00Z</dcterms:created>
  <dcterms:modified xsi:type="dcterms:W3CDTF">2023-03-24T05:59:00Z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0x010100DE25FD459FCF7346A52467C89FBB4D7A</vt:lpwstr>
  </property>
</Properties>
</file>