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62" w:rsidRDefault="00BB4762" w:rsidP="00BB4762">
      <w:pPr>
        <w:pStyle w:val="NormalWeb"/>
        <w:spacing w:after="0" w:afterAutospacing="0"/>
        <w:ind w:hanging="360"/>
        <w:rPr>
          <w:b/>
          <w:bCs/>
        </w:rPr>
      </w:pPr>
      <w:r>
        <w:rPr>
          <w:b/>
          <w:bCs/>
        </w:rPr>
        <w:t>1.</w:t>
      </w:r>
      <w:r>
        <w:rPr>
          <w:sz w:val="14"/>
          <w:szCs w:val="14"/>
        </w:rPr>
        <w:t xml:space="preserve">    </w:t>
      </w:r>
      <w:r>
        <w:rPr>
          <w:b/>
          <w:bCs/>
          <w:sz w:val="23"/>
          <w:szCs w:val="23"/>
        </w:rPr>
        <w:t>Escribe en un párrafo y con tus propias palabras, un concepto de Misión Integral.</w:t>
      </w:r>
    </w:p>
    <w:p w:rsidR="00BB4762" w:rsidRDefault="00BB4762" w:rsidP="00BB4762">
      <w:pPr>
        <w:pStyle w:val="NormalWeb"/>
        <w:ind w:hanging="360"/>
      </w:pPr>
      <w:r>
        <w:t>R=     Misión integral puede definirse</w:t>
      </w:r>
      <w:r w:rsidR="006B7061">
        <w:t xml:space="preserve"> como </w:t>
      </w:r>
      <w:r w:rsidR="00E467F5">
        <w:t>la misión que abarca todos los aspectos</w:t>
      </w:r>
      <w:bookmarkStart w:id="0" w:name="_GoBack"/>
      <w:bookmarkEnd w:id="0"/>
    </w:p>
    <w:p w:rsidR="00BB4762" w:rsidRDefault="00BB4762" w:rsidP="00BB4762">
      <w:pPr>
        <w:pStyle w:val="NormalWeb"/>
        <w:autoSpaceDE w:val="0"/>
        <w:autoSpaceDN w:val="0"/>
        <w:spacing w:after="0" w:afterAutospacing="0"/>
        <w:jc w:val="both"/>
      </w:pPr>
      <w:r>
        <w:rPr>
          <w:b/>
          <w:bCs/>
        </w:rPr>
        <w:t>2.</w:t>
      </w:r>
      <w:r>
        <w:rPr>
          <w:sz w:val="14"/>
          <w:szCs w:val="14"/>
        </w:rPr>
        <w:t>    </w:t>
      </w:r>
      <w:r>
        <w:rPr>
          <w:b/>
          <w:bCs/>
          <w:sz w:val="23"/>
          <w:szCs w:val="23"/>
        </w:rPr>
        <w:t>Basado en lo visto y leído en esta primera lección, y aunado a la reflexión de Brian McLaren, responde a las siguientes preguntas.</w:t>
      </w:r>
    </w:p>
    <w:p w:rsidR="00BB4762" w:rsidRDefault="00BB4762" w:rsidP="00BB4762">
      <w:pPr>
        <w:pStyle w:val="NormalWeb"/>
        <w:autoSpaceDE w:val="0"/>
        <w:autoSpaceDN w:val="0"/>
        <w:spacing w:after="0" w:afterAutospacing="0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</w:pPr>
      <w:r>
        <w:rPr>
          <w:rFonts w:ascii="Arial" w:hAnsi="Arial" w:cs="Arial"/>
          <w:sz w:val="23"/>
          <w:szCs w:val="23"/>
        </w:rPr>
        <w:t>2.1.</w:t>
      </w:r>
      <w:r>
        <w:rPr>
          <w:sz w:val="14"/>
          <w:szCs w:val="14"/>
        </w:rPr>
        <w:t xml:space="preserve">        </w:t>
      </w:r>
      <w:r>
        <w:rPr>
          <w:rFonts w:ascii="Arial" w:hAnsi="Arial" w:cs="Arial"/>
          <w:sz w:val="23"/>
          <w:szCs w:val="23"/>
        </w:rPr>
        <w:t>¿Cómo describirías al “cristianismo de consumo”?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</w:pPr>
      <w:r>
        <w:rPr>
          <w:rFonts w:ascii="Arial" w:hAnsi="Arial" w:cs="Arial"/>
          <w:sz w:val="23"/>
          <w:szCs w:val="23"/>
        </w:rPr>
        <w:t>2.2.</w:t>
      </w:r>
      <w:r>
        <w:rPr>
          <w:sz w:val="14"/>
          <w:szCs w:val="14"/>
        </w:rPr>
        <w:t xml:space="preserve">        </w:t>
      </w:r>
      <w:r>
        <w:rPr>
          <w:rFonts w:ascii="Arial" w:hAnsi="Arial" w:cs="Arial"/>
          <w:sz w:val="23"/>
          <w:szCs w:val="23"/>
        </w:rPr>
        <w:t xml:space="preserve">¿Qué precisamos hacer para dejar de ser cristianos que viven un cristianismo de consumo o para ayudar a quienes lo viven así? 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</w:pPr>
      <w:r>
        <w:rPr>
          <w:rFonts w:ascii="Arial" w:hAnsi="Arial" w:cs="Arial"/>
          <w:sz w:val="23"/>
          <w:szCs w:val="23"/>
        </w:rPr>
        <w:t>2.3.</w:t>
      </w:r>
      <w:r>
        <w:rPr>
          <w:sz w:val="14"/>
          <w:szCs w:val="14"/>
        </w:rPr>
        <w:t xml:space="preserve">        </w:t>
      </w:r>
      <w:r>
        <w:rPr>
          <w:rFonts w:ascii="Arial" w:hAnsi="Arial" w:cs="Arial"/>
          <w:sz w:val="23"/>
          <w:szCs w:val="23"/>
        </w:rPr>
        <w:t>¿Por qué se opta por un cristianismo de este tipo?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</w:pPr>
      <w:r>
        <w:rPr>
          <w:rFonts w:ascii="Arial" w:hAnsi="Arial" w:cs="Arial"/>
          <w:sz w:val="23"/>
          <w:szCs w:val="23"/>
        </w:rPr>
        <w:t>2.4.</w:t>
      </w:r>
      <w:r>
        <w:rPr>
          <w:sz w:val="14"/>
          <w:szCs w:val="14"/>
        </w:rPr>
        <w:t xml:space="preserve">        </w:t>
      </w:r>
      <w:r>
        <w:rPr>
          <w:rFonts w:ascii="Arial" w:hAnsi="Arial" w:cs="Arial"/>
          <w:sz w:val="23"/>
          <w:szCs w:val="23"/>
        </w:rPr>
        <w:t>Realiza una lista con las prioridades que tiene la Misión de Dios en el mundo de hoy</w:t>
      </w:r>
    </w:p>
    <w:p w:rsidR="00BB4762" w:rsidRDefault="00BB4762" w:rsidP="00BB4762">
      <w:pPr>
        <w:pStyle w:val="NormalWeb"/>
        <w:autoSpaceDE w:val="0"/>
        <w:autoSpaceDN w:val="0"/>
        <w:spacing w:after="0" w:afterAutospacing="0"/>
        <w:jc w:val="both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after="0" w:afterAutospacing="0"/>
        <w:jc w:val="both"/>
      </w:pPr>
      <w:r>
        <w:rPr>
          <w:rFonts w:ascii="Arial" w:hAnsi="Arial" w:cs="Arial"/>
          <w:b/>
          <w:bCs/>
          <w:sz w:val="23"/>
          <w:szCs w:val="23"/>
        </w:rPr>
        <w:t>Brian McLaren dice</w:t>
      </w:r>
      <w:r>
        <w:rPr>
          <w:rFonts w:ascii="Arial" w:hAnsi="Arial" w:cs="Arial"/>
          <w:sz w:val="23"/>
          <w:szCs w:val="23"/>
        </w:rPr>
        <w:t xml:space="preserve"> “No reclutamos personas para que sean clientes de nuestros productos o consumidores de nuestros programas religiosos; las reclutamos para que sean colegas en nuestra misión. La iglesia no existe para satisfacer las demandas de creyentes consumidores; la iglesia existe para equipar y movilizar a hombres y mujeres para la misión de Dios en el mundo.”</w:t>
      </w:r>
    </w:p>
    <w:p w:rsidR="00BB4762" w:rsidRDefault="00BB4762" w:rsidP="00BB4762">
      <w:pPr>
        <w:pStyle w:val="NormalWeb"/>
        <w:autoSpaceDE w:val="0"/>
        <w:autoSpaceDN w:val="0"/>
        <w:spacing w:after="0" w:afterAutospacing="0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after="0" w:afterAutospacing="0"/>
      </w:pPr>
      <w:r>
        <w:rPr>
          <w:rFonts w:ascii="Arial" w:hAnsi="Arial" w:cs="Arial"/>
          <w:b/>
          <w:bCs/>
        </w:rPr>
        <w:t>3      </w:t>
      </w:r>
      <w:r>
        <w:rPr>
          <w:b/>
          <w:bCs/>
        </w:rPr>
        <w:t>Lea Mateo 25:31-44 y después responde lo siguiente: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  <w:jc w:val="both"/>
      </w:pPr>
      <w:r>
        <w:rPr>
          <w:rFonts w:ascii="Arial" w:hAnsi="Arial" w:cs="Arial"/>
          <w:sz w:val="23"/>
          <w:szCs w:val="23"/>
        </w:rPr>
        <w:t>3.1.</w:t>
      </w:r>
      <w:r>
        <w:rPr>
          <w:sz w:val="14"/>
          <w:szCs w:val="14"/>
        </w:rPr>
        <w:t>  ¿</w:t>
      </w:r>
      <w:r>
        <w:rPr>
          <w:rFonts w:ascii="Arial" w:hAnsi="Arial" w:cs="Arial"/>
          <w:sz w:val="23"/>
          <w:szCs w:val="23"/>
        </w:rPr>
        <w:t>Cuál es la temática que aborda este pasaje? (Los pasajes anteriores ayudarán a encontrarla.)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  <w:jc w:val="both"/>
      </w:pPr>
      <w:r>
        <w:rPr>
          <w:rFonts w:ascii="Arial" w:hAnsi="Arial" w:cs="Arial"/>
          <w:sz w:val="23"/>
          <w:szCs w:val="23"/>
        </w:rPr>
        <w:t>3.2.</w:t>
      </w:r>
      <w:r>
        <w:rPr>
          <w:sz w:val="14"/>
          <w:szCs w:val="14"/>
        </w:rPr>
        <w:t>       </w:t>
      </w:r>
      <w:r>
        <w:rPr>
          <w:rFonts w:ascii="Arial" w:hAnsi="Arial" w:cs="Arial"/>
          <w:sz w:val="23"/>
          <w:szCs w:val="23"/>
        </w:rPr>
        <w:t>¿Quiénes son los personajes con los que se identifica Jesús en este relato?</w:t>
      </w:r>
    </w:p>
    <w:p w:rsidR="00BB4762" w:rsidRDefault="00BB4762" w:rsidP="00BB4762">
      <w:pPr>
        <w:pStyle w:val="NormalWeb"/>
        <w:jc w:val="both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  <w:jc w:val="both"/>
      </w:pPr>
      <w:r>
        <w:rPr>
          <w:rFonts w:ascii="Arial" w:hAnsi="Arial" w:cs="Arial"/>
          <w:sz w:val="23"/>
          <w:szCs w:val="23"/>
        </w:rPr>
        <w:t>3.3.</w:t>
      </w:r>
      <w:r>
        <w:rPr>
          <w:sz w:val="14"/>
          <w:szCs w:val="14"/>
        </w:rPr>
        <w:t>       </w:t>
      </w:r>
      <w:r>
        <w:rPr>
          <w:rFonts w:ascii="Arial" w:hAnsi="Arial" w:cs="Arial"/>
          <w:sz w:val="23"/>
          <w:szCs w:val="23"/>
        </w:rPr>
        <w:t>¿Cuál es el lugar social que pudieron ocupar estas personas en su mundo?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  <w:jc w:val="both"/>
      </w:pPr>
      <w:r>
        <w:rPr>
          <w:rFonts w:ascii="Arial" w:hAnsi="Arial" w:cs="Arial"/>
          <w:sz w:val="23"/>
          <w:szCs w:val="23"/>
        </w:rPr>
        <w:t>3.4. </w:t>
      </w:r>
      <w:r>
        <w:rPr>
          <w:sz w:val="14"/>
          <w:szCs w:val="14"/>
        </w:rPr>
        <w:t>   </w:t>
      </w:r>
      <w:r>
        <w:rPr>
          <w:rFonts w:ascii="Arial" w:hAnsi="Arial" w:cs="Arial"/>
          <w:sz w:val="23"/>
          <w:szCs w:val="23"/>
        </w:rPr>
        <w:t xml:space="preserve">¿Cuál dijo Jesús que es el criterio por el cual serán juzgados quienes dicen ser sus seguidores? </w:t>
      </w:r>
    </w:p>
    <w:p w:rsidR="00BB4762" w:rsidRDefault="00BB4762" w:rsidP="00BB4762">
      <w:pPr>
        <w:pStyle w:val="NormalWeb"/>
        <w:jc w:val="both"/>
      </w:pPr>
      <w:r>
        <w:rPr>
          <w:rFonts w:ascii="Arial" w:hAnsi="Arial" w:cs="Arial"/>
          <w:sz w:val="23"/>
          <w:szCs w:val="23"/>
        </w:rPr>
        <w:t> </w:t>
      </w:r>
    </w:p>
    <w:p w:rsidR="00BB4762" w:rsidRDefault="00BB4762" w:rsidP="00BB4762">
      <w:pPr>
        <w:pStyle w:val="NormalWeb"/>
        <w:autoSpaceDE w:val="0"/>
        <w:autoSpaceDN w:val="0"/>
        <w:spacing w:before="0" w:beforeAutospacing="0" w:after="0" w:afterAutospacing="0"/>
        <w:ind w:left="1440" w:hanging="720"/>
        <w:jc w:val="both"/>
      </w:pPr>
      <w:r>
        <w:rPr>
          <w:rFonts w:ascii="Arial" w:hAnsi="Arial" w:cs="Arial"/>
          <w:sz w:val="23"/>
          <w:szCs w:val="23"/>
        </w:rPr>
        <w:t>3.5.</w:t>
      </w:r>
      <w:r>
        <w:rPr>
          <w:sz w:val="14"/>
          <w:szCs w:val="14"/>
        </w:rPr>
        <w:t>      </w:t>
      </w:r>
      <w:r>
        <w:rPr>
          <w:rFonts w:ascii="Arial" w:hAnsi="Arial" w:cs="Arial"/>
          <w:sz w:val="23"/>
          <w:szCs w:val="23"/>
        </w:rPr>
        <w:t>¿Qué lugar ocupa en nuestras iglesias la perspectiva de misión y servicio que Jesús nos transmite aquí?</w:t>
      </w:r>
    </w:p>
    <w:p w:rsidR="00AB76D9" w:rsidRDefault="000572B5"/>
    <w:sectPr w:rsidR="00AB7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62"/>
    <w:rsid w:val="000572B5"/>
    <w:rsid w:val="00140DDD"/>
    <w:rsid w:val="003267D6"/>
    <w:rsid w:val="004909AA"/>
    <w:rsid w:val="005E512A"/>
    <w:rsid w:val="006B7061"/>
    <w:rsid w:val="00BB4762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6C04A"/>
  <w15:chartTrackingRefBased/>
  <w15:docId w15:val="{78CF036C-393A-4837-A4AE-9F31898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</dc:creator>
  <cp:keywords/>
  <dc:description/>
  <cp:lastModifiedBy>JAH</cp:lastModifiedBy>
  <cp:revision>1</cp:revision>
  <dcterms:created xsi:type="dcterms:W3CDTF">2018-05-29T03:13:00Z</dcterms:created>
  <dcterms:modified xsi:type="dcterms:W3CDTF">2018-05-29T05:19:00Z</dcterms:modified>
</cp:coreProperties>
</file>