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07EC6" w:rsidRDefault="00807EC6" w:rsidP="00807EC6">
      <w:pPr>
        <w:autoSpaceDE w:val="0"/>
        <w:autoSpaceDN w:val="0"/>
        <w:adjustRightInd w:val="0"/>
        <w:rPr>
          <w:rFonts w:ascii="Helvetica Neue" w:hAnsi="Helvetica Neue" w:cs="Helvetica Neue"/>
          <w:b/>
          <w:bCs/>
          <w:sz w:val="40"/>
          <w:szCs w:val="40"/>
          <w:lang w:val="es-ES_tradnl"/>
        </w:rPr>
      </w:pPr>
      <w:r>
        <w:rPr>
          <w:rFonts w:ascii="Helvetica Neue" w:hAnsi="Helvetica Neue" w:cs="Helvetica Neue"/>
          <w:b/>
          <w:bCs/>
          <w:sz w:val="40"/>
          <w:szCs w:val="40"/>
          <w:lang w:val="es-ES_tradnl"/>
        </w:rPr>
        <w:t>CLASE 1</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ENTREGABLE 1: FUNDAMENTOS Y COSMOVISIONES</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1: Portada y Visión General (5 min)</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"Bienvenidos a este módulo de Ética</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Cristiana. En un mundo donde la toma de decisiones se ha vuelto un campo de batalla de opiniones, hoy regresamos a la fuente. La ética no es solo 'qué hacer', sino</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'quién ser' frente al Creador [1, p. 21].</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Nuestra meta hoy es discernir el momento histórico que habitamos, entendiendo que el caos moral de la posmodernidad no es casualidad, sino el fruto de haber desplazado el centro de gravedad de Dios hacia el hombre [4, p. 1058]. Comencemos este viaje hacia la raíz de nuestras</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convicciones."</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2: Definición y Naturaleza</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Normativa (10 min) "Para empezar, definamos nuestro objeto de estudio. La ética, en términos generales, es la ciencia de la conducta humana [1, p. 21]. Sin embargo, a diferencia de la sociología, que describe cómo se comportan las personas, la ética es una ciencia normativa; busca el ideal, la norma de lo que 'debe ser' [1, p. 30;</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 xml:space="preserve">3, p. 13]. Como ejecutivos y líderes, a menudo nos movemos en la moralidad descriptiva, es decir, lo que la mayoría acepta. Pero la ética cristiana nos desafía a movernos hacia el 'Summum </w:t>
      </w:r>
      <w:proofErr w:type="spellStart"/>
      <w:r>
        <w:rPr>
          <w:rFonts w:ascii="Helvetica Neue" w:hAnsi="Helvetica Neue" w:cs="Helvetica Neue"/>
          <w:sz w:val="26"/>
          <w:szCs w:val="26"/>
          <w:lang w:val="es-ES_tradnl"/>
        </w:rPr>
        <w:t>Bonum</w:t>
      </w:r>
      <w:proofErr w:type="spellEnd"/>
      <w:r>
        <w:rPr>
          <w:rFonts w:ascii="Helvetica Neue" w:hAnsi="Helvetica Neue" w:cs="Helvetica Neue"/>
          <w:sz w:val="26"/>
          <w:szCs w:val="26"/>
          <w:lang w:val="es-ES_tradnl"/>
        </w:rPr>
        <w:t>' o el bien más alto, que es Dios mismo (3, p. 79].</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No somos seres éticos por casualidad, sino porque fuimos dotados de mente y albedrio responsable por el Creador [1, p.</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31]."</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3: El Eclipse de Dios: De la Razón al</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Secularismo (10 min) "Transitemos ahora hacia el análisis de cosmovisiones. ¿Cómo pasamos de una cultura que veía toda la vida como sagrada —el modelo bíblico</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clásico- a una que considera a Dios como una incógnita? [4, p. 1066]. En el modelo clásico, la razón y la revelación eran dos flechas que se encontraban: Dios bajaba con Su Palabra y el hombre subía con su mente (4, p. 1062]. La Ilustración cortó la flecha de la revelación, dejando solo la razón humana. Hoy, en el secularismo, esa razón se ha quedado sola, considerando al mundo como una máquina y a la naturaleza como algo que debemos controlar sin rendir cuentas a un Legislador superior [4, p. 1069]."</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4: Crítica a los Sistemas</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Utilitaristas y Hedonistas (10 min) "Es vital confrontar los sistemas que dominan el mercado hoy. El hedonismo nos dice que</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 xml:space="preserve">'si te hace sentir bien, hazlo'. El utilitarismo, propuesto por Bentham y </w:t>
      </w:r>
      <w:proofErr w:type="spellStart"/>
      <w:r>
        <w:rPr>
          <w:rFonts w:ascii="Helvetica Neue" w:hAnsi="Helvetica Neue" w:cs="Helvetica Neue"/>
          <w:sz w:val="26"/>
          <w:szCs w:val="26"/>
          <w:lang w:val="es-ES_tradnl"/>
        </w:rPr>
        <w:t>Mill</w:t>
      </w:r>
      <w:proofErr w:type="spellEnd"/>
      <w:r>
        <w:rPr>
          <w:rFonts w:ascii="Helvetica Neue" w:hAnsi="Helvetica Neue" w:cs="Helvetica Neue"/>
          <w:sz w:val="26"/>
          <w:szCs w:val="26"/>
          <w:lang w:val="es-ES_tradnl"/>
        </w:rPr>
        <w:t>, sugiere que lo bueno es lo que produce el mayor placer para el mayor número [1, p. 38]. Como líderes, esto suena eficiente, pero es peligroso. El utilitarismo ignora la justicia, el deber y subestima el valor del sacrificio personal [1, p. 39J. Si solo buscamos resultados, terminamos tratando a las personas como medios para fines económicos, y no como fines en sí mismos, portadores de la imagen de Dios [1, p. 43]."</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5: Postulados de la Ética</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Reformada (10 min) "Pasemos a los cimientos de nuestra propuesta. Nuestra ética se sostiene sobre seis pilares teológicos innegociables [3, p. 461].</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Primero, el postulado teológico: Dios es el Creador y Gobernante moral [3, p. 420].</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Segundo, el antropológico: el hombre es un ser racional-moral a imagen de Dios [3, p.</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 xml:space="preserve">425]. Tercero, el </w:t>
      </w:r>
      <w:proofErr w:type="spellStart"/>
      <w:r>
        <w:rPr>
          <w:rFonts w:ascii="Helvetica Neue" w:hAnsi="Helvetica Neue" w:cs="Helvetica Neue"/>
          <w:sz w:val="26"/>
          <w:szCs w:val="26"/>
          <w:lang w:val="es-ES_tradnl"/>
        </w:rPr>
        <w:t>hamartiológico</w:t>
      </w:r>
      <w:proofErr w:type="spellEnd"/>
      <w:r>
        <w:rPr>
          <w:rFonts w:ascii="Helvetica Neue" w:hAnsi="Helvetica Neue" w:cs="Helvetica Neue"/>
          <w:sz w:val="26"/>
          <w:szCs w:val="26"/>
          <w:lang w:val="es-ES_tradnl"/>
        </w:rPr>
        <w:t xml:space="preserve">: el pecado ha dañado nuestra brújula moral, por lo que no existe una 'ética natural' pura para el hombre caído [1, p. 33]. Cuarto, el soteriológico: la redención en Cristo es lo que restaura nuestra capacidad de hacer el bien. Quinto, el cristológico: Cristo es el modelo perfecto. Y sexto, el </w:t>
      </w:r>
      <w:proofErr w:type="spellStart"/>
      <w:r>
        <w:rPr>
          <w:rFonts w:ascii="Helvetica Neue" w:hAnsi="Helvetica Neue" w:cs="Helvetica Neue"/>
          <w:sz w:val="26"/>
          <w:szCs w:val="26"/>
          <w:lang w:val="es-ES_tradnl"/>
        </w:rPr>
        <w:t>cosmo</w:t>
      </w:r>
      <w:proofErr w:type="spellEnd"/>
      <w:r>
        <w:rPr>
          <w:rFonts w:ascii="Helvetica Neue" w:hAnsi="Helvetica Neue" w:cs="Helvetica Neue"/>
          <w:sz w:val="26"/>
          <w:szCs w:val="26"/>
          <w:lang w:val="es-ES_tradnl"/>
        </w:rPr>
        <w:t>-escatológico: nuestras decisiones tienen un peso eterno [3, p. 462]."</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6: La Crisis de la Posmodernidad (10 min) "Entremos en la realidad de este siglo. La posmodernidad ha redefinido términos como 'moralidad' dándoles un matiz peyorativo [2, p. 376]. Hoy impera el relativismo cultural: 'Tu cabeza, tu sentencia' [2, p. 377]. Esto genera lo que llamamos la 'pendiente resbalosa'. Si no hay valores absolutos, ¿quién puede decir que algo está mal? [4, p. 1058]. Como líderes ejecutivos, si aceptamos que todo es relativo, perdemos la base para la integridad institucional. Sin una norma objetiva, la ética se reduce a una cuestión de gusto personal [4, p. 1104]."</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Slide</w:t>
      </w:r>
      <w:proofErr w:type="spellEnd"/>
      <w:r>
        <w:rPr>
          <w:rFonts w:ascii="Helvetica Neue" w:hAnsi="Helvetica Neue" w:cs="Helvetica Neue"/>
          <w:sz w:val="26"/>
          <w:szCs w:val="26"/>
          <w:lang w:val="es-ES_tradnl"/>
        </w:rPr>
        <w:t xml:space="preserve"> 7: Conclusión: Volver a la Fuente (5 min) "Cerramos esta primera sesión con un desafío. La tarea ética es urgente no solo porque hay nuevos dilemas, sino porque hay una tendencia anticristiana deliberada en la cultura [3, p. 414]. No buscamos una ética de situación cómoda, sino una ética basada en la revelación inmutable de Dios [1, p. 50]. En la próxima </w:t>
      </w:r>
      <w:r>
        <w:rPr>
          <w:rFonts w:ascii="Helvetica Neue" w:hAnsi="Helvetica Neue" w:cs="Helvetica Neue"/>
          <w:sz w:val="26"/>
          <w:szCs w:val="26"/>
          <w:lang w:val="es-ES_tradnl"/>
        </w:rPr>
        <w:lastRenderedPageBreak/>
        <w:t xml:space="preserve">clase, veremos cómo este carácter de Dios se plasmó en Su Ley. </w:t>
      </w:r>
      <w:proofErr w:type="spellStart"/>
      <w:r>
        <w:rPr>
          <w:rFonts w:ascii="Helvetica Neue" w:hAnsi="Helvetica Neue" w:cs="Helvetica Neue"/>
          <w:sz w:val="26"/>
          <w:szCs w:val="26"/>
          <w:lang w:val="es-ES_tradnl"/>
        </w:rPr>
        <w:t>Preparense</w:t>
      </w:r>
      <w:proofErr w:type="spellEnd"/>
      <w:r>
        <w:rPr>
          <w:rFonts w:ascii="Helvetica Neue" w:hAnsi="Helvetica Neue" w:cs="Helvetica Neue"/>
          <w:sz w:val="26"/>
          <w:szCs w:val="26"/>
          <w:lang w:val="es-ES_tradnl"/>
        </w:rPr>
        <w:t xml:space="preserve"> para cuestionar no solo sus acciones, sino los motivos que las impulsan."</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ENTREGABLE 2: PREGUNTAS DE DEBATE</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1. Pregunta: ¿Es posible construir una ética corporativa sólida basada puramente en el utilitarismo?</w:t>
      </w:r>
    </w:p>
    <w:p w:rsidR="00807EC6" w:rsidRDefault="00807EC6" w:rsidP="00807EC6">
      <w:pPr>
        <w:numPr>
          <w:ilvl w:val="0"/>
          <w:numId w:val="1"/>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A (A favor): Sí, porque buscar el mayor bienestar para el mayor número de empleados y accionistas garantiza la sostenibilidad y eficiencia de la empresa [1, p. 38].</w:t>
      </w:r>
    </w:p>
    <w:p w:rsidR="00807EC6" w:rsidRDefault="00807EC6" w:rsidP="00807EC6">
      <w:pPr>
        <w:numPr>
          <w:ilvl w:val="0"/>
          <w:numId w:val="1"/>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B (En contra): No, porque el utilitarismo puede justificar atropellos a minorías o individuos si el 'bien común' lo dicta, ignorando la justicia absoluta [1, p. 39].</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2. Pregunta: ¿Existe realmente una "ética natural" válida para todas las personas</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independientemente de su fe?</w:t>
      </w:r>
    </w:p>
    <w:p w:rsidR="00807EC6" w:rsidRDefault="00807EC6" w:rsidP="00807EC6">
      <w:pPr>
        <w:numPr>
          <w:ilvl w:val="0"/>
          <w:numId w:val="2"/>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A (A favor): Si, pues la ley de Dios está grabada en la conciencia de todo hombre, permitiendo nociones de justicia básica [1, p. 51].</w:t>
      </w:r>
    </w:p>
    <w:p w:rsidR="00807EC6" w:rsidRDefault="00807EC6" w:rsidP="00807EC6">
      <w:pPr>
        <w:numPr>
          <w:ilvl w:val="0"/>
          <w:numId w:val="2"/>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B (En contra): No, porque tras la caída, la percepción de la ley natural esta distorsionada y el hombre tiende a rebelarse contra lo que sabe que es bueno [1, p. 33].</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 xml:space="preserve">3. Pregunta: ¿Debe el éxito de un </w:t>
      </w:r>
      <w:proofErr w:type="spellStart"/>
      <w:r>
        <w:rPr>
          <w:rFonts w:ascii="Helvetica Neue" w:hAnsi="Helvetica Neue" w:cs="Helvetica Neue"/>
          <w:sz w:val="26"/>
          <w:szCs w:val="26"/>
          <w:lang w:val="es-ES_tradnl"/>
        </w:rPr>
        <w:t>lider</w:t>
      </w:r>
      <w:proofErr w:type="spellEnd"/>
      <w:r>
        <w:rPr>
          <w:rFonts w:ascii="Helvetica Neue" w:hAnsi="Helvetica Neue" w:cs="Helvetica Neue"/>
          <w:sz w:val="26"/>
          <w:szCs w:val="26"/>
          <w:lang w:val="es-ES_tradnl"/>
        </w:rPr>
        <w:t xml:space="preserve"> medirse por sus resultados o por su integridad moral?</w:t>
      </w:r>
    </w:p>
    <w:p w:rsidR="00807EC6" w:rsidRDefault="00807EC6" w:rsidP="00807EC6">
      <w:pPr>
        <w:numPr>
          <w:ilvl w:val="0"/>
          <w:numId w:val="3"/>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A (Resultados): En un contexto pragmático, el fin de un líder es el cumplimiento de metas que beneficien a la organización [4, p. 1088].</w:t>
      </w:r>
    </w:p>
    <w:p w:rsidR="00807EC6" w:rsidRDefault="00807EC6" w:rsidP="00807EC6">
      <w:pPr>
        <w:numPr>
          <w:ilvl w:val="0"/>
          <w:numId w:val="3"/>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B (Integridad): El éxito sin integridad es hueco; la ética cristiana es deontológica (basada en el deber ante Dios) antes que teleológica (basada en resultados) [4, p. 1098].</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4. Pregunta: Ante el relativismo posmoderno ("mi verdad vs tu verdad"),</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¿es arrogante proponer una verdad absoluta?</w:t>
      </w:r>
    </w:p>
    <w:p w:rsidR="00807EC6" w:rsidRDefault="00807EC6" w:rsidP="00807EC6">
      <w:pPr>
        <w:numPr>
          <w:ilvl w:val="0"/>
          <w:numId w:val="4"/>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A (Relativista): Sí, proponer una sola vía es excluyente y genera ostracismo social en un mundo pluralista [2, p. 377].</w:t>
      </w:r>
    </w:p>
    <w:p w:rsidR="00807EC6" w:rsidRDefault="00807EC6" w:rsidP="00807EC6">
      <w:pPr>
        <w:numPr>
          <w:ilvl w:val="0"/>
          <w:numId w:val="4"/>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B (Absolutista): No, la verdad por definición es objetiva y exclusiva; si algo se corresponde con la realidad de Dios, es verdad para todos [4, p. 1103].</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lastRenderedPageBreak/>
        <w:t>5. Pregunta: ¿La educación es la solución definitiva para los problemas éticos de la sociedad?</w:t>
      </w:r>
    </w:p>
    <w:p w:rsidR="00807EC6" w:rsidRDefault="00807EC6" w:rsidP="00807EC6">
      <w:pPr>
        <w:numPr>
          <w:ilvl w:val="0"/>
          <w:numId w:val="5"/>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A (A favor): Sí, el humanismo secular plantea que la ignorancia es el origen del mal y la educación transforma al mundo [4, p. 1071].</w:t>
      </w:r>
    </w:p>
    <w:p w:rsidR="00807EC6" w:rsidRDefault="00807EC6" w:rsidP="00807EC6">
      <w:pPr>
        <w:numPr>
          <w:ilvl w:val="0"/>
          <w:numId w:val="5"/>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  Bando B (En contra): No, el problema del hombre no es intelectual sino moral; puedes educar a un ladrón y solo obtendrás un ladrón más sofisticado [4, p. 1071].</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C1</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Jonathan</w:t>
      </w: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Kriss</w:t>
      </w:r>
      <w:proofErr w:type="spellEnd"/>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Mirthala</w:t>
      </w:r>
      <w:proofErr w:type="spellEnd"/>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Jhomira</w:t>
      </w:r>
      <w:proofErr w:type="spellEnd"/>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Rolando</w:t>
      </w:r>
    </w:p>
    <w:p w:rsidR="00807EC6" w:rsidRDefault="00807EC6" w:rsidP="00807EC6">
      <w:pPr>
        <w:autoSpaceDE w:val="0"/>
        <w:autoSpaceDN w:val="0"/>
        <w:adjustRightInd w:val="0"/>
        <w:rPr>
          <w:rFonts w:ascii="Helvetica Neue" w:hAnsi="Helvetica Neue" w:cs="Helvetica Neue"/>
          <w:sz w:val="26"/>
          <w:szCs w:val="26"/>
          <w:lang w:val="es-ES_tradnl"/>
        </w:rPr>
      </w:pPr>
      <w:proofErr w:type="spellStart"/>
      <w:r>
        <w:rPr>
          <w:rFonts w:ascii="Helvetica Neue" w:hAnsi="Helvetica Neue" w:cs="Helvetica Neue"/>
          <w:sz w:val="26"/>
          <w:szCs w:val="26"/>
          <w:lang w:val="es-ES_tradnl"/>
        </w:rPr>
        <w:t>Kathe</w:t>
      </w:r>
      <w:proofErr w:type="spellEnd"/>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spacing w:after="40"/>
        <w:rPr>
          <w:rFonts w:ascii="Helvetica Neue" w:hAnsi="Helvetica Neue" w:cs="Helvetica Neue"/>
          <w:b/>
          <w:bCs/>
          <w:sz w:val="32"/>
          <w:szCs w:val="32"/>
          <w:lang w:val="es-ES_tradnl"/>
        </w:rPr>
      </w:pPr>
      <w:r>
        <w:rPr>
          <w:rFonts w:ascii="Helvetica Neue" w:hAnsi="Helvetica Neue" w:cs="Helvetica Neue"/>
          <w:b/>
          <w:bCs/>
          <w:sz w:val="32"/>
          <w:szCs w:val="32"/>
          <w:lang w:val="es-ES_tradnl"/>
        </w:rPr>
        <w:t>1. GLOSARIO DE CONCEPTOS CLAVE</w:t>
      </w:r>
    </w:p>
    <w:tbl>
      <w:tblPr>
        <w:tblW w:w="0" w:type="auto"/>
        <w:tblInd w:w="-118" w:type="dxa"/>
        <w:tblBorders>
          <w:top w:val="nil"/>
          <w:left w:val="nil"/>
          <w:right w:val="nil"/>
        </w:tblBorders>
        <w:tblLayout w:type="fixed"/>
        <w:tblLook w:val="0000" w:firstRow="0" w:lastRow="0" w:firstColumn="0" w:lastColumn="0" w:noHBand="0" w:noVBand="0"/>
      </w:tblPr>
      <w:tblGrid>
        <w:gridCol w:w="2988"/>
        <w:gridCol w:w="2880"/>
        <w:gridCol w:w="2880"/>
      </w:tblGrid>
      <w:tr w:rsidR="00807EC6">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Concepto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Definición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Relación con otros conceptos</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Ética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Ciencia normativa que estudia la conducta humana (acciones conscientes dirigidas a un fin) para determinar principios morales de justicia y bondad [1, p. 21, 27; 3, p. 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Se diferencia de la </w:t>
            </w:r>
            <w:r>
              <w:rPr>
                <w:rFonts w:ascii="Helvetica Neue" w:hAnsi="Helvetica Neue" w:cs="Helvetica Neue"/>
                <w:b/>
                <w:bCs/>
                <w:sz w:val="26"/>
                <w:szCs w:val="26"/>
                <w:lang w:val="es-ES_tradnl"/>
              </w:rPr>
              <w:t>Moralidad</w:t>
            </w:r>
            <w:r>
              <w:rPr>
                <w:rFonts w:ascii="Helvetica Neue" w:hAnsi="Helvetica Neue" w:cs="Helvetica Neue"/>
                <w:sz w:val="26"/>
                <w:szCs w:val="26"/>
                <w:lang w:val="es-ES_tradnl"/>
              </w:rPr>
              <w:t xml:space="preserve"> en que la ética busca el "deber ser" y no solo describir las costumbres.</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Moralidad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Conjunto de actos y conductas humanas que ocurren de hecho en una sociedad; tiene un carácter descriptivo de lo que la gente hace [4, p. 1195; 1, p. 28].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En el </w:t>
            </w:r>
            <w:r>
              <w:rPr>
                <w:rFonts w:ascii="Helvetica Neue" w:hAnsi="Helvetica Neue" w:cs="Helvetica Neue"/>
                <w:b/>
                <w:bCs/>
                <w:sz w:val="26"/>
                <w:szCs w:val="26"/>
                <w:lang w:val="es-ES_tradnl"/>
              </w:rPr>
              <w:t>Secularismo</w:t>
            </w:r>
            <w:r>
              <w:rPr>
                <w:rFonts w:ascii="Helvetica Neue" w:hAnsi="Helvetica Neue" w:cs="Helvetica Neue"/>
                <w:sz w:val="26"/>
                <w:szCs w:val="26"/>
                <w:lang w:val="es-ES_tradnl"/>
              </w:rPr>
              <w:t xml:space="preserve">, la moralidad tiende a reemplazar a la </w:t>
            </w:r>
            <w:r>
              <w:rPr>
                <w:rFonts w:ascii="Helvetica Neue" w:hAnsi="Helvetica Neue" w:cs="Helvetica Neue"/>
                <w:b/>
                <w:bCs/>
                <w:sz w:val="26"/>
                <w:szCs w:val="26"/>
                <w:lang w:val="es-ES_tradnl"/>
              </w:rPr>
              <w:t>Ética</w:t>
            </w:r>
            <w:r>
              <w:rPr>
                <w:rFonts w:ascii="Helvetica Neue" w:hAnsi="Helvetica Neue" w:cs="Helvetica Neue"/>
                <w:sz w:val="26"/>
                <w:szCs w:val="26"/>
                <w:lang w:val="es-ES_tradnl"/>
              </w:rPr>
              <w:t xml:space="preserve"> absoluta, volviéndose relativa a la cultura.</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lastRenderedPageBreak/>
              <w:t>Cosmovisión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Grupo de creencias, valores o presuposiciones a través de las cuales un individuo interpreta la realidad y reacciona ante ella [4, p. 1210-1211].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Determina el sistema ético adoptado (ej. </w:t>
            </w:r>
            <w:r>
              <w:rPr>
                <w:rFonts w:ascii="Helvetica Neue" w:hAnsi="Helvetica Neue" w:cs="Helvetica Neue"/>
                <w:b/>
                <w:bCs/>
                <w:sz w:val="26"/>
                <w:szCs w:val="26"/>
                <w:lang w:val="es-ES_tradnl"/>
              </w:rPr>
              <w:t>Humanismo</w:t>
            </w:r>
            <w:r>
              <w:rPr>
                <w:rFonts w:ascii="Helvetica Neue" w:hAnsi="Helvetica Neue" w:cs="Helvetica Neue"/>
                <w:sz w:val="26"/>
                <w:szCs w:val="26"/>
                <w:lang w:val="es-ES_tradnl"/>
              </w:rPr>
              <w:t xml:space="preserve"> vs. </w:t>
            </w:r>
            <w:r>
              <w:rPr>
                <w:rFonts w:ascii="Helvetica Neue" w:hAnsi="Helvetica Neue" w:cs="Helvetica Neue"/>
                <w:b/>
                <w:bCs/>
                <w:sz w:val="26"/>
                <w:szCs w:val="26"/>
                <w:lang w:val="es-ES_tradnl"/>
              </w:rPr>
              <w:t>Teísmo</w:t>
            </w:r>
            <w:r>
              <w:rPr>
                <w:rFonts w:ascii="Helvetica Neue" w:hAnsi="Helvetica Neue" w:cs="Helvetica Neue"/>
                <w:sz w:val="26"/>
                <w:szCs w:val="26"/>
                <w:lang w:val="es-ES_tradnl"/>
              </w:rPr>
              <w:t>).</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Secularismo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Filosofía del "aquí y ahora" que ignora lo eterno, centrando la realidad exclusivamente en el mundo natural y el hombre como medida de todo [4, p. 1226].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Es la base del </w:t>
            </w:r>
            <w:r>
              <w:rPr>
                <w:rFonts w:ascii="Helvetica Neue" w:hAnsi="Helvetica Neue" w:cs="Helvetica Neue"/>
                <w:b/>
                <w:bCs/>
                <w:sz w:val="26"/>
                <w:szCs w:val="26"/>
                <w:lang w:val="es-ES_tradnl"/>
              </w:rPr>
              <w:t>Humanismo Secular</w:t>
            </w:r>
            <w:r>
              <w:rPr>
                <w:rFonts w:ascii="Helvetica Neue" w:hAnsi="Helvetica Neue" w:cs="Helvetica Neue"/>
                <w:sz w:val="26"/>
                <w:szCs w:val="26"/>
                <w:lang w:val="es-ES_tradnl"/>
              </w:rPr>
              <w:t xml:space="preserve"> y causa el "eclipse de Dios" en la ética moderna [3, p. 36].</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Teocentrismo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Perspectiva que coloca a Dios y Su </w:t>
            </w:r>
            <w:proofErr w:type="spellStart"/>
            <w:r>
              <w:rPr>
                <w:rFonts w:ascii="Helvetica Neue" w:hAnsi="Helvetica Neue" w:cs="Helvetica Neue"/>
                <w:sz w:val="26"/>
                <w:szCs w:val="26"/>
                <w:lang w:val="es-ES_tradnl"/>
              </w:rPr>
              <w:t>autorrevelación</w:t>
            </w:r>
            <w:proofErr w:type="spellEnd"/>
            <w:r>
              <w:rPr>
                <w:rFonts w:ascii="Helvetica Neue" w:hAnsi="Helvetica Neue" w:cs="Helvetica Neue"/>
                <w:sz w:val="26"/>
                <w:szCs w:val="26"/>
                <w:lang w:val="es-ES_tradnl"/>
              </w:rPr>
              <w:t xml:space="preserve"> como el punto de partida y fin de todo razonamiento, incluyendo la conducta moral [3, p. 19; 1, p. 45].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Es la característica distintiva de la </w:t>
            </w:r>
            <w:r>
              <w:rPr>
                <w:rFonts w:ascii="Helvetica Neue" w:hAnsi="Helvetica Neue" w:cs="Helvetica Neue"/>
                <w:b/>
                <w:bCs/>
                <w:sz w:val="26"/>
                <w:szCs w:val="26"/>
                <w:lang w:val="es-ES_tradnl"/>
              </w:rPr>
              <w:t>Ética Reformada</w:t>
            </w:r>
            <w:r>
              <w:rPr>
                <w:rFonts w:ascii="Helvetica Neue" w:hAnsi="Helvetica Neue" w:cs="Helvetica Neue"/>
                <w:sz w:val="26"/>
                <w:szCs w:val="26"/>
                <w:lang w:val="es-ES_tradnl"/>
              </w:rPr>
              <w:t xml:space="preserve"> frente a los sistemas autónomos.</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Postulado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Verdad establecida en una ciencia (como la Dogmática) que funciona como un supuesto o base para otra ciencia (como la Ética) [3, p. 32-33].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La Ética Cristiana se apoya en seis postulados fundamentales (teológico, antropológico, etc.) [3, p. 35].</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Dogmática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Ciencia teológica que estudia las doctrinas de las Escrituras; trata sobre la norma de la fe [3, p. 30].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Es la base indispensable de la </w:t>
            </w:r>
            <w:r>
              <w:rPr>
                <w:rFonts w:ascii="Helvetica Neue" w:hAnsi="Helvetica Neue" w:cs="Helvetica Neue"/>
                <w:b/>
                <w:bCs/>
                <w:sz w:val="26"/>
                <w:szCs w:val="26"/>
                <w:lang w:val="es-ES_tradnl"/>
              </w:rPr>
              <w:t>Ética</w:t>
            </w:r>
            <w:r>
              <w:rPr>
                <w:rFonts w:ascii="Helvetica Neue" w:hAnsi="Helvetica Neue" w:cs="Helvetica Neue"/>
                <w:sz w:val="26"/>
                <w:szCs w:val="26"/>
                <w:lang w:val="es-ES_tradnl"/>
              </w:rPr>
              <w:t>, pues define el ser (ontología) antes del actuar.</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Hedonismo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Sistema ético que identifica el sumo bien con el placer y el mal con el dolor [1, p. 35].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 xml:space="preserve">Es un componente central del </w:t>
            </w:r>
            <w:r>
              <w:rPr>
                <w:rFonts w:ascii="Helvetica Neue" w:hAnsi="Helvetica Neue" w:cs="Helvetica Neue"/>
                <w:b/>
                <w:bCs/>
                <w:sz w:val="26"/>
                <w:szCs w:val="26"/>
                <w:lang w:val="es-ES_tradnl"/>
              </w:rPr>
              <w:t>Utilitarismo</w:t>
            </w:r>
            <w:r>
              <w:rPr>
                <w:rFonts w:ascii="Helvetica Neue" w:hAnsi="Helvetica Neue" w:cs="Helvetica Neue"/>
                <w:sz w:val="26"/>
                <w:szCs w:val="26"/>
                <w:lang w:val="es-ES_tradnl"/>
              </w:rPr>
              <w:t xml:space="preserve"> y del secularismo moderno.</w:t>
            </w:r>
          </w:p>
        </w:tc>
      </w:tr>
      <w:tr w:rsidR="00807EC6">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lastRenderedPageBreak/>
              <w:t>Utilitarismo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Doctrina teleológica que busca la mayor felicidad o bienestar para el mayor número de personas [1, p. 40; 3, p. 26].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Se opone a la ética de absolutos, ya que se basa en resultados y no en deberes intrínsecos.</w:t>
            </w:r>
          </w:p>
        </w:tc>
      </w:tr>
      <w:tr w:rsidR="00807EC6">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b/>
                <w:bCs/>
                <w:sz w:val="26"/>
                <w:szCs w:val="26"/>
                <w:lang w:val="es-ES_tradnl"/>
              </w:rPr>
              <w:t>Humanismo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w:hAnsi="Helvetica" w:cs="Helvetica"/>
                <w:lang w:val="es-ES_tradnl"/>
              </w:rPr>
            </w:pPr>
            <w:r>
              <w:rPr>
                <w:rFonts w:ascii="Helvetica Neue" w:hAnsi="Helvetica Neue" w:cs="Helvetica Neue"/>
                <w:sz w:val="26"/>
                <w:szCs w:val="26"/>
                <w:lang w:val="es-ES_tradnl"/>
              </w:rPr>
              <w:t>Sistema de pensamiento que exalta la autonomía humana y la razón por encima de cualquier revelación divina [4, p. 1218].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EC6" w:rsidRDefault="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 xml:space="preserve">Conduce a la negación de la </w:t>
            </w:r>
            <w:r>
              <w:rPr>
                <w:rFonts w:ascii="Helvetica Neue" w:hAnsi="Helvetica Neue" w:cs="Helvetica Neue"/>
                <w:b/>
                <w:bCs/>
                <w:sz w:val="26"/>
                <w:szCs w:val="26"/>
                <w:lang w:val="es-ES_tradnl"/>
              </w:rPr>
              <w:t>Ética</w:t>
            </w:r>
            <w:r>
              <w:rPr>
                <w:rFonts w:ascii="Helvetica Neue" w:hAnsi="Helvetica Neue" w:cs="Helvetica Neue"/>
                <w:sz w:val="26"/>
                <w:szCs w:val="26"/>
                <w:lang w:val="es-ES_tradnl"/>
              </w:rPr>
              <w:t xml:space="preserve"> </w:t>
            </w:r>
            <w:proofErr w:type="spellStart"/>
            <w:r>
              <w:rPr>
                <w:rFonts w:ascii="Helvetica Neue" w:hAnsi="Helvetica Neue" w:cs="Helvetica Neue"/>
                <w:sz w:val="26"/>
                <w:szCs w:val="26"/>
                <w:lang w:val="es-ES_tradnl"/>
              </w:rPr>
              <w:t>teónoma</w:t>
            </w:r>
            <w:proofErr w:type="spellEnd"/>
            <w:r>
              <w:rPr>
                <w:rFonts w:ascii="Helvetica Neue" w:hAnsi="Helvetica Neue" w:cs="Helvetica Neue"/>
                <w:sz w:val="26"/>
                <w:szCs w:val="26"/>
                <w:lang w:val="es-ES_tradnl"/>
              </w:rPr>
              <w:t>, dejando al hombre como su propio legislador</w:t>
            </w:r>
          </w:p>
        </w:tc>
      </w:tr>
    </w:tbl>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w:t>
      </w:r>
    </w:p>
    <w:p w:rsidR="00807EC6" w:rsidRDefault="00807EC6" w:rsidP="00807EC6">
      <w:pPr>
        <w:autoSpaceDE w:val="0"/>
        <w:autoSpaceDN w:val="0"/>
        <w:adjustRightInd w:val="0"/>
        <w:spacing w:after="40"/>
        <w:rPr>
          <w:rFonts w:ascii="Helvetica Neue" w:hAnsi="Helvetica Neue" w:cs="Helvetica Neue"/>
          <w:b/>
          <w:bCs/>
          <w:sz w:val="32"/>
          <w:szCs w:val="32"/>
          <w:lang w:val="es-ES_tradnl"/>
        </w:rPr>
      </w:pPr>
      <w:r>
        <w:rPr>
          <w:rFonts w:ascii="Helvetica Neue" w:hAnsi="Helvetica Neue" w:cs="Helvetica Neue"/>
          <w:b/>
          <w:bCs/>
          <w:sz w:val="32"/>
          <w:szCs w:val="32"/>
          <w:lang w:val="es-ES_tradnl"/>
        </w:rPr>
        <w:t>2. RESUMEN EJECUTIVO</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b/>
          <w:bCs/>
          <w:sz w:val="26"/>
          <w:szCs w:val="26"/>
          <w:lang w:val="es-ES_tradnl"/>
        </w:rPr>
        <w:t>Título:</w:t>
      </w:r>
      <w:r>
        <w:rPr>
          <w:rFonts w:ascii="Helvetica Neue" w:hAnsi="Helvetica Neue" w:cs="Helvetica Neue"/>
          <w:sz w:val="26"/>
          <w:szCs w:val="26"/>
          <w:lang w:val="es-ES_tradnl"/>
        </w:rPr>
        <w:t xml:space="preserve"> Resumen — Clase 1: Fundamentos y Cosmovisiones de la Ética Cristiana </w:t>
      </w:r>
      <w:r>
        <w:rPr>
          <w:rFonts w:ascii="Helvetica Neue" w:hAnsi="Helvetica Neue" w:cs="Helvetica Neue"/>
          <w:b/>
          <w:bCs/>
          <w:sz w:val="26"/>
          <w:szCs w:val="26"/>
          <w:lang w:val="es-ES_tradnl"/>
        </w:rPr>
        <w:t>Fecha:</w:t>
      </w:r>
      <w:r>
        <w:rPr>
          <w:rFonts w:ascii="Helvetica Neue" w:hAnsi="Helvetica Neue" w:cs="Helvetica Neue"/>
          <w:sz w:val="26"/>
          <w:szCs w:val="26"/>
          <w:lang w:val="es-ES_tradnl"/>
        </w:rPr>
        <w:t xml:space="preserve"> 6 de abril de 2026 </w:t>
      </w:r>
      <w:r>
        <w:rPr>
          <w:rFonts w:ascii="Helvetica Neue" w:hAnsi="Helvetica Neue" w:cs="Helvetica Neue"/>
          <w:b/>
          <w:bCs/>
          <w:sz w:val="26"/>
          <w:szCs w:val="26"/>
          <w:lang w:val="es-ES_tradnl"/>
        </w:rPr>
        <w:t>Elaborado por:</w:t>
      </w:r>
      <w:r>
        <w:rPr>
          <w:rFonts w:ascii="Helvetica Neue" w:hAnsi="Helvetica Neue" w:cs="Helvetica Neue"/>
          <w:sz w:val="26"/>
          <w:szCs w:val="26"/>
          <w:lang w:val="es-ES_tradnl"/>
        </w:rPr>
        <w:t xml:space="preserve"> —</w:t>
      </w:r>
    </w:p>
    <w:p w:rsidR="00807EC6" w:rsidRDefault="00807EC6" w:rsidP="00807EC6">
      <w:pPr>
        <w:autoSpaceDE w:val="0"/>
        <w:autoSpaceDN w:val="0"/>
        <w:adjustRightInd w:val="0"/>
        <w:rPr>
          <w:rFonts w:ascii="Helvetica Neue" w:hAnsi="Helvetica Neue" w:cs="Helvetica Neue"/>
          <w:b/>
          <w:bCs/>
          <w:sz w:val="26"/>
          <w:szCs w:val="26"/>
          <w:lang w:val="es-ES_tradnl"/>
        </w:rPr>
      </w:pPr>
      <w:r>
        <w:rPr>
          <w:rFonts w:ascii="Helvetica Neue" w:hAnsi="Helvetica Neue" w:cs="Helvetica Neue"/>
          <w:b/>
          <w:bCs/>
          <w:sz w:val="26"/>
          <w:szCs w:val="26"/>
          <w:lang w:val="es-ES_tradnl"/>
        </w:rPr>
        <w:t>Introducción</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sz w:val="26"/>
          <w:szCs w:val="26"/>
          <w:lang w:val="es-ES_tradnl"/>
        </w:rPr>
        <w:t>El propósito de esta sesión fue establecer los cimientos de la ética cristiana como una disciplina teológica y normativa, diferenciándola de los sistemas de pensamiento secular. Se exploró la necesidad de recuperar una cosmovisión teocéntrica en un contexto posmoderno caracterizado por el relativismo y el "eclipse de Dios". El análisis se centró en definir la ética no solo como un conjunto de reglas, sino como la respuesta racional y espiritual del hombre ante su Creador.</w:t>
      </w:r>
    </w:p>
    <w:p w:rsidR="00807EC6" w:rsidRDefault="00807EC6" w:rsidP="00807EC6">
      <w:pPr>
        <w:autoSpaceDE w:val="0"/>
        <w:autoSpaceDN w:val="0"/>
        <w:adjustRightInd w:val="0"/>
        <w:rPr>
          <w:rFonts w:ascii="Helvetica Neue" w:hAnsi="Helvetica Neue" w:cs="Helvetica Neue"/>
          <w:b/>
          <w:bCs/>
          <w:sz w:val="26"/>
          <w:szCs w:val="26"/>
          <w:lang w:val="es-ES_tradnl"/>
        </w:rPr>
      </w:pPr>
      <w:r>
        <w:rPr>
          <w:rFonts w:ascii="Helvetica Neue" w:hAnsi="Helvetica Neue" w:cs="Helvetica Neue"/>
          <w:b/>
          <w:bCs/>
          <w:sz w:val="26"/>
          <w:szCs w:val="26"/>
          <w:lang w:val="es-ES_tradnl"/>
        </w:rPr>
        <w:t>Temas principales</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b/>
          <w:bCs/>
          <w:sz w:val="26"/>
          <w:szCs w:val="26"/>
          <w:lang w:val="es-ES_tradnl"/>
        </w:rPr>
        <w:t>1. La Naturaleza de la Ética y la Moralidad</w:t>
      </w:r>
      <w:r>
        <w:rPr>
          <w:rFonts w:ascii="Helvetica Neue" w:hAnsi="Helvetica Neue" w:cs="Helvetica Neue"/>
          <w:sz w:val="26"/>
          <w:szCs w:val="26"/>
          <w:lang w:val="es-ES_tradnl"/>
        </w:rPr>
        <w:t xml:space="preserve"> Se definió la ética como la ciencia de la conducta dirigida a un fin o </w:t>
      </w:r>
      <w:r>
        <w:rPr>
          <w:rFonts w:ascii="Helvetica Neue" w:hAnsi="Helvetica Neue" w:cs="Helvetica Neue"/>
          <w:i/>
          <w:iCs/>
          <w:sz w:val="26"/>
          <w:szCs w:val="26"/>
          <w:lang w:val="es-ES_tradnl"/>
        </w:rPr>
        <w:t xml:space="preserve">summum </w:t>
      </w:r>
      <w:proofErr w:type="spellStart"/>
      <w:r>
        <w:rPr>
          <w:rFonts w:ascii="Helvetica Neue" w:hAnsi="Helvetica Neue" w:cs="Helvetica Neue"/>
          <w:i/>
          <w:iCs/>
          <w:sz w:val="26"/>
          <w:szCs w:val="26"/>
          <w:lang w:val="es-ES_tradnl"/>
        </w:rPr>
        <w:t>bonum</w:t>
      </w:r>
      <w:proofErr w:type="spellEnd"/>
      <w:r>
        <w:rPr>
          <w:rFonts w:ascii="Helvetica Neue" w:hAnsi="Helvetica Neue" w:cs="Helvetica Neue"/>
          <w:sz w:val="26"/>
          <w:szCs w:val="26"/>
          <w:lang w:val="es-ES_tradnl"/>
        </w:rPr>
        <w:t xml:space="preserve"> [1, p. 21]. A diferencia de la moralidad, que describe las costumbres sociales actuales, la ética es normativa y prescribe lo que "debe ser" basándose en ideales objetivos [1, p. 27; 3, p. 13]. El ser humano es un agente ético porque posee una naturaleza racional-moral, dotada de autoconciencia y albedrío responsable, lo que lo distingue de los animales [1, p. 30; 3, p. 14].</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b/>
          <w:bCs/>
          <w:sz w:val="26"/>
          <w:szCs w:val="26"/>
          <w:lang w:val="es-ES_tradnl"/>
        </w:rPr>
        <w:t>2. El Conflicto de Cosmovisiones</w:t>
      </w:r>
      <w:r>
        <w:rPr>
          <w:rFonts w:ascii="Helvetica Neue" w:hAnsi="Helvetica Neue" w:cs="Helvetica Neue"/>
          <w:sz w:val="26"/>
          <w:szCs w:val="26"/>
          <w:lang w:val="es-ES_tradnl"/>
        </w:rPr>
        <w:t xml:space="preserve"> Se analizaron tres modelos históricos que han moldeado Occidente. El </w:t>
      </w:r>
      <w:r>
        <w:rPr>
          <w:rFonts w:ascii="Helvetica Neue" w:hAnsi="Helvetica Neue" w:cs="Helvetica Neue"/>
          <w:b/>
          <w:bCs/>
          <w:sz w:val="26"/>
          <w:szCs w:val="26"/>
          <w:lang w:val="es-ES_tradnl"/>
        </w:rPr>
        <w:t>Modelo Bíblico Clásico</w:t>
      </w:r>
      <w:r>
        <w:rPr>
          <w:rFonts w:ascii="Helvetica Neue" w:hAnsi="Helvetica Neue" w:cs="Helvetica Neue"/>
          <w:sz w:val="26"/>
          <w:szCs w:val="26"/>
          <w:lang w:val="es-ES_tradnl"/>
        </w:rPr>
        <w:t xml:space="preserve"> (Teísmo) reconoce a un Dios trascendente e inmanente, donde la razón y la revelación operan juntas [4, p. 1205-1206]. Este modelo fue desafiado por la </w:t>
      </w:r>
      <w:r>
        <w:rPr>
          <w:rFonts w:ascii="Helvetica Neue" w:hAnsi="Helvetica Neue" w:cs="Helvetica Neue"/>
          <w:b/>
          <w:bCs/>
          <w:sz w:val="26"/>
          <w:szCs w:val="26"/>
          <w:lang w:val="es-ES_tradnl"/>
        </w:rPr>
        <w:t>Era de la Razón</w:t>
      </w:r>
      <w:r>
        <w:rPr>
          <w:rFonts w:ascii="Helvetica Neue" w:hAnsi="Helvetica Neue" w:cs="Helvetica Neue"/>
          <w:sz w:val="26"/>
          <w:szCs w:val="26"/>
          <w:lang w:val="es-ES_tradnl"/>
        </w:rPr>
        <w:t xml:space="preserve">, que eliminó la revelación divina, y finalmente por el </w:t>
      </w:r>
      <w:r>
        <w:rPr>
          <w:rFonts w:ascii="Helvetica Neue" w:hAnsi="Helvetica Neue" w:cs="Helvetica Neue"/>
          <w:b/>
          <w:bCs/>
          <w:sz w:val="26"/>
          <w:szCs w:val="26"/>
          <w:lang w:val="es-ES_tradnl"/>
        </w:rPr>
        <w:t>Secularismo</w:t>
      </w:r>
      <w:r>
        <w:rPr>
          <w:rFonts w:ascii="Helvetica Neue" w:hAnsi="Helvetica Neue" w:cs="Helvetica Neue"/>
          <w:sz w:val="26"/>
          <w:szCs w:val="26"/>
          <w:lang w:val="es-ES_tradnl"/>
        </w:rPr>
        <w:t xml:space="preserve">, donde Dios es una incógnita y el hombre se convierte en el estándar supremo de la verdad [4, p. 1211]. Bajo el secularismo, la vida </w:t>
      </w:r>
      <w:r>
        <w:rPr>
          <w:rFonts w:ascii="Helvetica Neue" w:hAnsi="Helvetica Neue" w:cs="Helvetica Neue"/>
          <w:sz w:val="26"/>
          <w:szCs w:val="26"/>
          <w:lang w:val="es-ES_tradnl"/>
        </w:rPr>
        <w:lastRenderedPageBreak/>
        <w:t>pierde su carácter sagrado y la ética se vuelve autónoma y situacional [4, p. 1284].</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b/>
          <w:bCs/>
          <w:sz w:val="26"/>
          <w:szCs w:val="26"/>
          <w:lang w:val="es-ES_tradnl"/>
        </w:rPr>
        <w:t>3. Crítica a los Sistemas Éticos Seculares</w:t>
      </w:r>
      <w:r>
        <w:rPr>
          <w:rFonts w:ascii="Helvetica Neue" w:hAnsi="Helvetica Neue" w:cs="Helvetica Neue"/>
          <w:sz w:val="26"/>
          <w:szCs w:val="26"/>
          <w:lang w:val="es-ES_tradnl"/>
        </w:rPr>
        <w:t xml:space="preserve"> Se examinaron sistemas como el </w:t>
      </w:r>
      <w:r>
        <w:rPr>
          <w:rFonts w:ascii="Helvetica Neue" w:hAnsi="Helvetica Neue" w:cs="Helvetica Neue"/>
          <w:b/>
          <w:bCs/>
          <w:sz w:val="26"/>
          <w:szCs w:val="26"/>
          <w:lang w:val="es-ES_tradnl"/>
        </w:rPr>
        <w:t>Hedonismo</w:t>
      </w:r>
      <w:r>
        <w:rPr>
          <w:rFonts w:ascii="Helvetica Neue" w:hAnsi="Helvetica Neue" w:cs="Helvetica Neue"/>
          <w:sz w:val="26"/>
          <w:szCs w:val="26"/>
          <w:lang w:val="es-ES_tradnl"/>
        </w:rPr>
        <w:t xml:space="preserve">, que busca el placer individual, y el </w:t>
      </w:r>
      <w:r>
        <w:rPr>
          <w:rFonts w:ascii="Helvetica Neue" w:hAnsi="Helvetica Neue" w:cs="Helvetica Neue"/>
          <w:b/>
          <w:bCs/>
          <w:sz w:val="26"/>
          <w:szCs w:val="26"/>
          <w:lang w:val="es-ES_tradnl"/>
        </w:rPr>
        <w:t>Utilitarismo</w:t>
      </w:r>
      <w:r>
        <w:rPr>
          <w:rFonts w:ascii="Helvetica Neue" w:hAnsi="Helvetica Neue" w:cs="Helvetica Neue"/>
          <w:sz w:val="26"/>
          <w:szCs w:val="26"/>
          <w:lang w:val="es-ES_tradnl"/>
        </w:rPr>
        <w:t xml:space="preserve">, que busca el bienestar de las mayorías [1, p. 35, 40]. La clase enfatizó que estos sistemas fallan al ignorar la justicia absoluta y el deber moral intrínseco, cayendo en círculos viciosos de egoísmo o pragmatismo [1, p. 38, 43]. Frente a esto, la </w:t>
      </w:r>
      <w:r>
        <w:rPr>
          <w:rFonts w:ascii="Helvetica Neue" w:hAnsi="Helvetica Neue" w:cs="Helvetica Neue"/>
          <w:b/>
          <w:bCs/>
          <w:sz w:val="26"/>
          <w:szCs w:val="26"/>
          <w:lang w:val="es-ES_tradnl"/>
        </w:rPr>
        <w:t>Ética Reformada</w:t>
      </w:r>
      <w:r>
        <w:rPr>
          <w:rFonts w:ascii="Helvetica Neue" w:hAnsi="Helvetica Neue" w:cs="Helvetica Neue"/>
          <w:sz w:val="26"/>
          <w:szCs w:val="26"/>
          <w:lang w:val="es-ES_tradnl"/>
        </w:rPr>
        <w:t xml:space="preserve"> propone que la bondad se define exclusivamente por la voluntad santa de Dios revelada en Su Palabra [1, p. 47; 3, p. 15].</w:t>
      </w:r>
    </w:p>
    <w:p w:rsidR="00807EC6" w:rsidRDefault="00807EC6" w:rsidP="00807EC6">
      <w:pPr>
        <w:autoSpaceDE w:val="0"/>
        <w:autoSpaceDN w:val="0"/>
        <w:adjustRightInd w:val="0"/>
        <w:rPr>
          <w:rFonts w:ascii="Helvetica Neue" w:hAnsi="Helvetica Neue" w:cs="Helvetica Neue"/>
          <w:sz w:val="26"/>
          <w:szCs w:val="26"/>
          <w:lang w:val="es-ES_tradnl"/>
        </w:rPr>
      </w:pPr>
      <w:r>
        <w:rPr>
          <w:rFonts w:ascii="Helvetica Neue" w:hAnsi="Helvetica Neue" w:cs="Helvetica Neue"/>
          <w:b/>
          <w:bCs/>
          <w:sz w:val="26"/>
          <w:szCs w:val="26"/>
          <w:lang w:val="es-ES_tradnl"/>
        </w:rPr>
        <w:t>4. Los Postulados de la Ética Cristiana</w:t>
      </w:r>
      <w:r>
        <w:rPr>
          <w:rFonts w:ascii="Helvetica Neue" w:hAnsi="Helvetica Neue" w:cs="Helvetica Neue"/>
          <w:sz w:val="26"/>
          <w:szCs w:val="26"/>
          <w:lang w:val="es-ES_tradnl"/>
        </w:rPr>
        <w:t xml:space="preserve"> La ética cristiana no es independiente, sino que se deriva de la </w:t>
      </w:r>
      <w:r>
        <w:rPr>
          <w:rFonts w:ascii="Helvetica Neue" w:hAnsi="Helvetica Neue" w:cs="Helvetica Neue"/>
          <w:b/>
          <w:bCs/>
          <w:sz w:val="26"/>
          <w:szCs w:val="26"/>
          <w:lang w:val="es-ES_tradnl"/>
        </w:rPr>
        <w:t>Dogmática</w:t>
      </w:r>
      <w:r>
        <w:rPr>
          <w:rFonts w:ascii="Helvetica Neue" w:hAnsi="Helvetica Neue" w:cs="Helvetica Neue"/>
          <w:sz w:val="26"/>
          <w:szCs w:val="26"/>
          <w:lang w:val="es-ES_tradnl"/>
        </w:rPr>
        <w:t xml:space="preserve"> o Teología Sistemática [3, p. 30]. Se establecieron seis postulados clave que sirven de base: el teológico (Dios como soberano), el antropológico (el hombre a imagen de Dios), el </w:t>
      </w:r>
      <w:proofErr w:type="spellStart"/>
      <w:r>
        <w:rPr>
          <w:rFonts w:ascii="Helvetica Neue" w:hAnsi="Helvetica Neue" w:cs="Helvetica Neue"/>
          <w:sz w:val="26"/>
          <w:szCs w:val="26"/>
          <w:lang w:val="es-ES_tradnl"/>
        </w:rPr>
        <w:t>hamartiológico</w:t>
      </w:r>
      <w:proofErr w:type="spellEnd"/>
      <w:r>
        <w:rPr>
          <w:rFonts w:ascii="Helvetica Neue" w:hAnsi="Helvetica Neue" w:cs="Helvetica Neue"/>
          <w:sz w:val="26"/>
          <w:szCs w:val="26"/>
          <w:lang w:val="es-ES_tradnl"/>
        </w:rPr>
        <w:t xml:space="preserve"> (la realidad del pecado), el soteriológico (la necesidad de redención), el cristológico (Cristo como modelo) y el </w:t>
      </w:r>
      <w:proofErr w:type="spellStart"/>
      <w:r>
        <w:rPr>
          <w:rFonts w:ascii="Helvetica Neue" w:hAnsi="Helvetica Neue" w:cs="Helvetica Neue"/>
          <w:sz w:val="26"/>
          <w:szCs w:val="26"/>
          <w:lang w:val="es-ES_tradnl"/>
        </w:rPr>
        <w:t>cosmo</w:t>
      </w:r>
      <w:proofErr w:type="spellEnd"/>
      <w:r>
        <w:rPr>
          <w:rFonts w:ascii="Helvetica Neue" w:hAnsi="Helvetica Neue" w:cs="Helvetica Neue"/>
          <w:sz w:val="26"/>
          <w:szCs w:val="26"/>
          <w:lang w:val="es-ES_tradnl"/>
        </w:rPr>
        <w:t>-escatológico (el juicio final y la gloria venidera) [3, p. 35].</w:t>
      </w:r>
    </w:p>
    <w:p w:rsidR="00807EC6" w:rsidRDefault="00807EC6" w:rsidP="00807EC6">
      <w:pPr>
        <w:autoSpaceDE w:val="0"/>
        <w:autoSpaceDN w:val="0"/>
        <w:adjustRightInd w:val="0"/>
        <w:rPr>
          <w:rFonts w:ascii="Helvetica Neue" w:hAnsi="Helvetica Neue" w:cs="Helvetica Neue"/>
          <w:b/>
          <w:bCs/>
          <w:sz w:val="26"/>
          <w:szCs w:val="26"/>
          <w:lang w:val="es-ES_tradnl"/>
        </w:rPr>
      </w:pPr>
      <w:r>
        <w:rPr>
          <w:rFonts w:ascii="Helvetica Neue" w:hAnsi="Helvetica Neue" w:cs="Helvetica Neue"/>
          <w:b/>
          <w:bCs/>
          <w:sz w:val="26"/>
          <w:szCs w:val="26"/>
          <w:lang w:val="es-ES_tradnl"/>
        </w:rPr>
        <w:t>Conclusiones</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xml:space="preserve">La ética cristiana es esencialmente </w:t>
      </w:r>
      <w:proofErr w:type="spellStart"/>
      <w:r>
        <w:rPr>
          <w:rFonts w:ascii="Helvetica Neue" w:hAnsi="Helvetica Neue" w:cs="Helvetica Neue"/>
          <w:b/>
          <w:bCs/>
          <w:sz w:val="26"/>
          <w:szCs w:val="26"/>
          <w:lang w:val="es-ES_tradnl"/>
        </w:rPr>
        <w:t>teónoma</w:t>
      </w:r>
      <w:proofErr w:type="spellEnd"/>
      <w:r>
        <w:rPr>
          <w:rFonts w:ascii="Helvetica Neue" w:hAnsi="Helvetica Neue" w:cs="Helvetica Neue"/>
          <w:sz w:val="26"/>
          <w:szCs w:val="26"/>
          <w:lang w:val="es-ES_tradnl"/>
        </w:rPr>
        <w:t>; su norma no nace del hombre ni de la cultura, sino del carácter inmutable de Dios [1, p. 47].</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No existe una "ética natural" pura para el hombre caído, pues el pecado ha distorsionado su percepción del bien y la justicia [1, p. 33].</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La crisis moral contemporánea es, en su raíz, una crisis de autoridad provocada por el abandono de la cosmovisión bíblica en favor de un humanismo secular [4, p. 1229].</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El estudio de la ética es urgente para capacitar al creyente a discernir los tiempos y actuar con integridad en un campo misionero intelectualmente hostil [4, p. 1212].</w:t>
      </w:r>
    </w:p>
    <w:p w:rsidR="00807EC6" w:rsidRDefault="00807EC6" w:rsidP="00807EC6">
      <w:pPr>
        <w:numPr>
          <w:ilvl w:val="0"/>
          <w:numId w:val="6"/>
        </w:numPr>
        <w:autoSpaceDE w:val="0"/>
        <w:autoSpaceDN w:val="0"/>
        <w:adjustRightInd w:val="0"/>
        <w:ind w:left="0" w:firstLine="0"/>
        <w:rPr>
          <w:rFonts w:ascii="Helvetica Neue" w:hAnsi="Helvetica Neue" w:cs="Helvetica Neue"/>
          <w:sz w:val="26"/>
          <w:szCs w:val="26"/>
          <w:lang w:val="es-ES_tradnl"/>
        </w:rPr>
      </w:pPr>
      <w:r>
        <w:rPr>
          <w:rFonts w:ascii="Helvetica Neue" w:hAnsi="Helvetica Neue" w:cs="Helvetica Neue"/>
          <w:sz w:val="26"/>
          <w:szCs w:val="26"/>
          <w:lang w:val="es-ES_tradnl"/>
        </w:rPr>
        <w:t> </w:t>
      </w: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807EC6" w:rsidRDefault="00807EC6" w:rsidP="00807EC6">
      <w:pPr>
        <w:autoSpaceDE w:val="0"/>
        <w:autoSpaceDN w:val="0"/>
        <w:adjustRightInd w:val="0"/>
        <w:rPr>
          <w:rFonts w:ascii="Helvetica Neue" w:hAnsi="Helvetica Neue" w:cs="Helvetica Neue"/>
          <w:sz w:val="26"/>
          <w:szCs w:val="26"/>
          <w:lang w:val="es-ES_tradnl"/>
        </w:rPr>
      </w:pPr>
    </w:p>
    <w:p w:rsidR="006C6AA8" w:rsidRDefault="00807EC6"/>
    <w:sectPr w:rsidR="006C6AA8" w:rsidSect="00965307">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C6"/>
    <w:rsid w:val="00381A60"/>
    <w:rsid w:val="006964A6"/>
    <w:rsid w:val="00807EC6"/>
    <w:rsid w:val="00FB0D1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4961DC3-5FF7-B84E-AD22-A265950D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1956</Words>
  <Characters>10760</Characters>
  <Application>Microsoft Office Word</Application>
  <DocSecurity>0</DocSecurity>
  <Lines>89</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2026-04-09T03:36:00Z</dcterms:created>
  <dcterms:modified xsi:type="dcterms:W3CDTF">2026-04-09T04:53:00Z</dcterms:modified>
</cp:coreProperties>
</file>