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1A78B88C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244C964C" w14:textId="5A02ED48" w:rsidR="00C62BC6" w:rsidRPr="00FF5303" w:rsidRDefault="00D573A8" w:rsidP="00C62BC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 w:rsidR="00C62BC6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2B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2B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2B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2B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C62B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2B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2B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 w:rsidR="00C62B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2BC6">
        <w:rPr>
          <w:rStyle w:val="cm-number"/>
          <w:color w:val="116644"/>
          <w:shd w:val="clear" w:color="auto" w:fill="E5E5E5"/>
        </w:rPr>
        <w:t>9120</w:t>
      </w:r>
      <w:r w:rsidR="00C62BC6">
        <w:rPr>
          <w:rStyle w:val="cm-punctuation"/>
          <w:color w:val="444444"/>
          <w:shd w:val="clear" w:color="auto" w:fill="E5E5E5"/>
        </w:rPr>
        <w:t>;</w:t>
      </w:r>
    </w:p>
    <w:p w14:paraId="0D1C355E" w14:textId="07CD08BF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5FD535D7" w14:textId="64CE7E84" w:rsidR="00675F52" w:rsidRPr="00FF5303" w:rsidRDefault="00D573A8" w:rsidP="00675F5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7" w:tgtFrame="mysql_doc" w:history="1">
        <w:r w:rsidR="00CD5D1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D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CD5D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 w:rsidR="00CD5D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D5D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proofErr w:type="spellStart"/>
      <w:r w:rsidR="00CD5D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D5D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delliv</w:t>
      </w:r>
      <w:proofErr w:type="spellEnd"/>
      <w:r w:rsidR="00CD5D1F">
        <w:rPr>
          <w:rStyle w:val="cm-operator"/>
          <w:color w:val="FF00FF"/>
          <w:shd w:val="clear" w:color="auto" w:fill="E5E5E5"/>
        </w:rPr>
        <w:t>!=</w:t>
      </w:r>
      <w:r w:rsidR="00CD5D1F">
        <w:rPr>
          <w:rStyle w:val="cm-number"/>
          <w:color w:val="116644"/>
          <w:shd w:val="clear" w:color="auto" w:fill="E5E5E5"/>
        </w:rPr>
        <w:t>0</w:t>
      </w:r>
      <w:r w:rsidR="00CD5D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380947" w14:textId="649A86D9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173416F0" w14:textId="005170D4" w:rsidR="00675F52" w:rsidRPr="00FF5303" w:rsidRDefault="00D573A8" w:rsidP="00675F5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 w:rsidR="00123D9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123D9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23D9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delliv</w:t>
      </w:r>
      <w:r w:rsidR="00123D9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D9D">
        <w:rPr>
          <w:rStyle w:val="cm-punctuation"/>
          <w:color w:val="444444"/>
          <w:shd w:val="clear" w:color="auto" w:fill="E5E5E5"/>
        </w:rPr>
        <w:t>,</w:t>
      </w:r>
      <w:hyperlink r:id="rId10" w:tgtFrame="mysql_doc" w:history="1">
        <w:r w:rsidR="00123D9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23D9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23D9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r w:rsidR="00123D9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nombre_livrais_fourni 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</w:t>
      </w:r>
      <w:r w:rsidR="00123D9D">
        <w:rPr>
          <w:rStyle w:val="cm-punctuation"/>
          <w:color w:val="444444"/>
          <w:shd w:val="clear" w:color="auto" w:fill="E5E5E5"/>
        </w:rPr>
        <w:t>;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4F6236C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05DD42C0" w14:textId="7F9E1CC7" w:rsidR="00123D9D" w:rsidRPr="00FF5303" w:rsidRDefault="00D573A8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1" w:tgtFrame="mysql_doc" w:history="1">
        <w:r w:rsidR="00123D9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codart</w:t>
      </w:r>
      <w:r w:rsidR="00123D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libart</w:t>
      </w:r>
      <w:r w:rsidR="00123D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qteann</w:t>
      </w:r>
      <w:r w:rsidR="00123D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stkale</w:t>
      </w:r>
      <w:r w:rsidR="00123D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stkphy 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sumuray 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123D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stkale</w:t>
      </w:r>
      <w:r w:rsidR="00123D9D">
        <w:rPr>
          <w:rStyle w:val="cm-operator"/>
          <w:color w:val="FF00FF"/>
          <w:shd w:val="clear" w:color="auto" w:fill="E5E5E5"/>
        </w:rPr>
        <w:t>&gt;=</w:t>
      </w:r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stkphy </w:t>
      </w:r>
      <w:hyperlink r:id="rId12" w:tgtFrame="mysql_doc" w:history="1">
        <w:r w:rsidR="00123D9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23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</w:t>
      </w:r>
      <w:r w:rsidR="00123D9D">
        <w:rPr>
          <w:rStyle w:val="cm-operator"/>
          <w:color w:val="FF00FF"/>
          <w:shd w:val="clear" w:color="auto" w:fill="E5E5E5"/>
        </w:rPr>
        <w:t>&lt;</w:t>
      </w:r>
      <w:r w:rsidR="00123D9D">
        <w:rPr>
          <w:rStyle w:val="cm-number"/>
          <w:color w:val="116644"/>
          <w:shd w:val="clear" w:color="auto" w:fill="E5E5E5"/>
        </w:rPr>
        <w:t>1000</w:t>
      </w:r>
      <w:r w:rsidR="00123D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6FC30A1B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L’affichage (département, nom fournisseur) sera effectué par département décroissant, puis par ordre alphabétique.</w:t>
      </w:r>
    </w:p>
    <w:p w14:paraId="2867ABEA" w14:textId="75E48DB8" w:rsidR="00123D9D" w:rsidRPr="00FF5303" w:rsidRDefault="00D573A8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3" w:tgtFrame="mysql_doc" w:history="1">
        <w:r w:rsidR="0029257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nomfou</w:t>
      </w:r>
      <w:r w:rsidR="002925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posfou </w:t>
      </w:r>
      <w:r w:rsidR="002925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departement </w:t>
      </w:r>
      <w:r w:rsidR="002925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2925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 </w:t>
      </w:r>
      <w:hyperlink r:id="rId14" w:tgtFrame="mysql_doc" w:history="1">
        <w:r w:rsidR="0029257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2573">
        <w:rPr>
          <w:rStyle w:val="cm-string"/>
          <w:color w:val="AA1111"/>
          <w:shd w:val="clear" w:color="auto" w:fill="E5E5E5"/>
        </w:rPr>
        <w:t>"75%"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29257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2573">
        <w:rPr>
          <w:rStyle w:val="cm-string"/>
          <w:color w:val="AA1111"/>
          <w:shd w:val="clear" w:color="auto" w:fill="E5E5E5"/>
        </w:rPr>
        <w:t>"78%"</w:t>
      </w:r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29257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2573">
        <w:rPr>
          <w:rStyle w:val="cm-string"/>
          <w:color w:val="AA1111"/>
          <w:shd w:val="clear" w:color="auto" w:fill="E5E5E5"/>
        </w:rPr>
        <w:t>"92%"</w:t>
      </w:r>
      <w:hyperlink r:id="rId17" w:tgtFrame="mysql_doc" w:history="1">
        <w:r w:rsidR="0029257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2925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2573">
        <w:rPr>
          <w:rStyle w:val="cm-string"/>
          <w:color w:val="AA1111"/>
          <w:shd w:val="clear" w:color="auto" w:fill="E5E5E5"/>
        </w:rPr>
        <w:t>"77%"</w:t>
      </w:r>
      <w:r w:rsidR="002925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9A96E3" w14:textId="3DE38556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Quelles sont les commandes passées en mars et en avril 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50"/>
      </w:tblGrid>
      <w:tr w:rsidR="000E27CE" w:rsidRPr="000E27CE" w14:paraId="44A33F89" w14:textId="77777777" w:rsidTr="000E27C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DC8A5" w14:textId="77777777" w:rsidR="000E27CE" w:rsidRPr="000E27CE" w:rsidRDefault="000E27CE" w:rsidP="000E27C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0E27CE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2018-04-23 15:59:51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27382F" w14:textId="77777777" w:rsidR="000E27CE" w:rsidRPr="000E27CE" w:rsidRDefault="000E27CE" w:rsidP="000E27C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</w:p>
        </w:tc>
      </w:tr>
    </w:tbl>
    <w:p w14:paraId="5C7EF80D" w14:textId="2B29BE2F" w:rsidR="000E27CE" w:rsidRPr="00FF5303" w:rsidRDefault="00D573A8" w:rsidP="000E27C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8" w:tgtFrame="mysql_doc" w:history="1">
        <w:r w:rsidR="0040415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 w:rsidR="004041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 </w:t>
      </w:r>
      <w:r w:rsidR="00404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nomfdatecde </w:t>
      </w:r>
      <w:r w:rsidR="00404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404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404158">
        <w:rPr>
          <w:rStyle w:val="cm-bracket"/>
          <w:color w:val="999977"/>
          <w:shd w:val="clear" w:color="auto" w:fill="E5E5E5"/>
        </w:rPr>
        <w:t>(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404158">
        <w:rPr>
          <w:rStyle w:val="cm-bracket"/>
          <w:color w:val="999977"/>
          <w:shd w:val="clear" w:color="auto" w:fill="E5E5E5"/>
        </w:rPr>
        <w:t>)</w:t>
      </w:r>
      <w:r w:rsidR="00404158">
        <w:rPr>
          <w:rStyle w:val="cm-operator"/>
          <w:color w:val="FF00FF"/>
          <w:shd w:val="clear" w:color="auto" w:fill="E5E5E5"/>
        </w:rPr>
        <w:t>=</w:t>
      </w:r>
      <w:r w:rsidR="0040415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04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40415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404158">
        <w:rPr>
          <w:rStyle w:val="cm-bracket"/>
          <w:color w:val="999977"/>
          <w:shd w:val="clear" w:color="auto" w:fill="E5E5E5"/>
        </w:rPr>
        <w:t>(</w:t>
      </w:r>
      <w:r w:rsidR="00404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404158">
        <w:rPr>
          <w:rStyle w:val="cm-bracket"/>
          <w:color w:val="999977"/>
          <w:shd w:val="clear" w:color="auto" w:fill="E5E5E5"/>
        </w:rPr>
        <w:t>)</w:t>
      </w:r>
      <w:r w:rsidR="00404158">
        <w:rPr>
          <w:rStyle w:val="cm-operator"/>
          <w:color w:val="FF00FF"/>
          <w:shd w:val="clear" w:color="auto" w:fill="E5E5E5"/>
        </w:rPr>
        <w:t>=</w:t>
      </w:r>
      <w:r w:rsidR="0040415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 w:rsidR="004041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2BF348EB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2F4138B0" w14:textId="1BC57D1D" w:rsidR="008C39B6" w:rsidRPr="00FF5303" w:rsidRDefault="00D573A8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0" w:tgtFrame="mysql_doc" w:history="1">
        <w:r w:rsidR="008C39B6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r w:rsidR="008C39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39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39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C39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 w:rsidR="008C39B6">
        <w:rPr>
          <w:rStyle w:val="cm-operator"/>
          <w:color w:val="FF00FF"/>
          <w:shd w:val="clear" w:color="auto" w:fill="E5E5E5"/>
        </w:rPr>
        <w:t>!=</w:t>
      </w:r>
      <w:r w:rsidR="008C39B6">
        <w:rPr>
          <w:rStyle w:val="cm-string"/>
          <w:color w:val="AA1111"/>
          <w:shd w:val="clear" w:color="auto" w:fill="E5E5E5"/>
        </w:rPr>
        <w:t>" "</w:t>
      </w:r>
      <w:r w:rsidR="008C39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3DF084AE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4F1ECCBE" w14:textId="653F1ADC" w:rsidR="007909CA" w:rsidRPr="00FF5303" w:rsidRDefault="00D573A8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1" w:tgtFrame="mysql_doc" w:history="1">
        <w:r w:rsidR="0015570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 w:rsidR="001557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2" w:tgtFrame="mysql_doc" w:history="1">
        <w:r w:rsidR="0015570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15570A">
        <w:rPr>
          <w:rStyle w:val="cm-bracket"/>
          <w:color w:val="999977"/>
          <w:shd w:val="clear" w:color="auto" w:fill="E5E5E5"/>
        </w:rPr>
        <w:t>(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prix1</w:t>
      </w:r>
      <w:r w:rsidR="0015570A">
        <w:rPr>
          <w:rStyle w:val="cm-operator"/>
          <w:color w:val="FF00FF"/>
          <w:shd w:val="clear" w:color="auto" w:fill="E5E5E5"/>
        </w:rPr>
        <w:t>*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qte1</w:t>
      </w:r>
      <w:r w:rsidR="0015570A">
        <w:rPr>
          <w:rStyle w:val="cm-bracket"/>
          <w:color w:val="999977"/>
          <w:shd w:val="clear" w:color="auto" w:fill="E5E5E5"/>
        </w:rPr>
        <w:t>)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570A">
        <w:rPr>
          <w:rStyle w:val="cm-operator"/>
          <w:color w:val="FF00FF"/>
          <w:shd w:val="clear" w:color="auto" w:fill="E5E5E5"/>
        </w:rPr>
        <w:t>+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15570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15570A">
        <w:rPr>
          <w:rStyle w:val="cm-bracket"/>
          <w:color w:val="999977"/>
          <w:shd w:val="clear" w:color="auto" w:fill="E5E5E5"/>
        </w:rPr>
        <w:t>(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prix2</w:t>
      </w:r>
      <w:r w:rsidR="0015570A">
        <w:rPr>
          <w:rStyle w:val="cm-operator"/>
          <w:color w:val="FF00FF"/>
          <w:shd w:val="clear" w:color="auto" w:fill="E5E5E5"/>
        </w:rPr>
        <w:t>*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qte2</w:t>
      </w:r>
      <w:r w:rsidR="0015570A">
        <w:rPr>
          <w:rStyle w:val="cm-bracket"/>
          <w:color w:val="999977"/>
          <w:shd w:val="clear" w:color="auto" w:fill="E5E5E5"/>
        </w:rPr>
        <w:t>)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570A">
        <w:rPr>
          <w:rStyle w:val="cm-operator"/>
          <w:color w:val="FF00FF"/>
          <w:shd w:val="clear" w:color="auto" w:fill="E5E5E5"/>
        </w:rPr>
        <w:t>+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15570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15570A">
        <w:rPr>
          <w:rStyle w:val="cm-bracket"/>
          <w:color w:val="999977"/>
          <w:shd w:val="clear" w:color="auto" w:fill="E5E5E5"/>
        </w:rPr>
        <w:t>(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prix3 </w:t>
      </w:r>
      <w:r w:rsidR="0015570A">
        <w:rPr>
          <w:rStyle w:val="cm-operator"/>
          <w:color w:val="FF00FF"/>
          <w:shd w:val="clear" w:color="auto" w:fill="E5E5E5"/>
        </w:rPr>
        <w:t>*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qte3</w:t>
      </w:r>
      <w:r w:rsidR="0015570A">
        <w:rPr>
          <w:rStyle w:val="cm-bracket"/>
          <w:color w:val="999977"/>
          <w:shd w:val="clear" w:color="auto" w:fill="E5E5E5"/>
        </w:rPr>
        <w:t>)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57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1557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1557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57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557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</w:t>
      </w:r>
      <w:r w:rsidR="001557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dont le total est supérieur à 10000€ ; on exclura dans le calcul du total les articles commandés en quantité supérieure ou égale à 1000.</w:t>
      </w:r>
    </w:p>
    <w:p w14:paraId="1EC82F66" w14:textId="76E86B64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4D6CDE9A" w14:textId="77777777" w:rsidR="0040082A" w:rsidRPr="00FF5303" w:rsidRDefault="0040082A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7FD60A7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515D99C7" w14:textId="5B80AABB" w:rsidR="001950BC" w:rsidRPr="00FF5303" w:rsidRDefault="001950BC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f.nomfou</w:t>
      </w:r>
      <w:proofErr w:type="gram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,e.numcom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 FROM fournis as f JOIN 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entcom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 xml:space="preserve"> AS e ON 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f.numfou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=</w:t>
      </w:r>
      <w:proofErr w:type="spellStart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e.numfou</w:t>
      </w:r>
      <w:proofErr w:type="spellEnd"/>
      <w:r w:rsidRPr="001950BC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;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223B8F82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61FD32DC" w14:textId="345DEE8E" w:rsidR="00A06850" w:rsidRPr="00FF5303" w:rsidRDefault="00D573A8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5" w:tgtFrame="mysql_doc" w:history="1">
        <w:r w:rsidR="00A0685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 w:rsidR="00A06850">
        <w:rPr>
          <w:rStyle w:val="cm-punctuation"/>
          <w:color w:val="444444"/>
          <w:shd w:val="clear" w:color="auto" w:fill="E5E5E5"/>
        </w:rPr>
        <w:t>,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A06850">
        <w:rPr>
          <w:rStyle w:val="cm-punctuation"/>
          <w:color w:val="444444"/>
          <w:shd w:val="clear" w:color="auto" w:fill="E5E5E5"/>
        </w:rPr>
        <w:t>,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A06850">
        <w:rPr>
          <w:rStyle w:val="cm-operator"/>
          <w:color w:val="FF00FF"/>
          <w:shd w:val="clear" w:color="auto" w:fill="E5E5E5"/>
        </w:rPr>
        <w:t>=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A06850">
        <w:rPr>
          <w:rStyle w:val="cm-operator"/>
          <w:color w:val="FF00FF"/>
          <w:shd w:val="clear" w:color="auto" w:fill="E5E5E5"/>
        </w:rPr>
        <w:t>=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68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A068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A0685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A068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685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'%urgent%'</w:t>
      </w:r>
      <w:r w:rsidR="00A06850">
        <w:rPr>
          <w:rStyle w:val="cm-punctuation"/>
          <w:color w:val="444444"/>
          <w:shd w:val="clear" w:color="auto" w:fill="E5E5E5"/>
        </w:rPr>
        <w:t>;</w:t>
      </w:r>
    </w:p>
    <w:p w14:paraId="28610ACA" w14:textId="7222B972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393151BC" w14:textId="35B58EAD" w:rsidR="001950BC" w:rsidRPr="00FF5303" w:rsidRDefault="00D573A8" w:rsidP="001950B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573A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SELECT </w:t>
      </w:r>
      <w:proofErr w:type="spellStart"/>
      <w:proofErr w:type="gramStart"/>
      <w:r w:rsidRPr="00D573A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f.nomfou</w:t>
      </w:r>
      <w:proofErr w:type="spellEnd"/>
      <w:proofErr w:type="gramEnd"/>
      <w:r w:rsidRPr="00D573A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FROM fournis as f JOIN vente as v ON </w:t>
      </w:r>
      <w:proofErr w:type="spellStart"/>
      <w:r w:rsidRPr="00D573A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numfou</w:t>
      </w:r>
      <w:proofErr w:type="spellEnd"/>
      <w:r w:rsidRPr="00D573A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WHERE v.qte1&gt;0 OR v.qte2&gt;0 or v.qte3&gt;0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?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Coder de 2 manières différentes la requête suivante : Lister les commandes dont le fournisseur est celui de la commande n°70210.</w:t>
      </w:r>
    </w:p>
    <w:p w14:paraId="2A324FD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672D33A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E64CEE4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59F035C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5ADE786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23BD418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5BEC99BA" w14:textId="51C0C211" w:rsidR="008F606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Calculer le chiffre d'affaire par fournisseur pour l'année 2018, sachant que les </w:t>
      </w:r>
      <w:bookmarkStart w:id="0" w:name="_GoBack"/>
      <w:bookmarkEnd w:id="0"/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prix indiqués sont hors taxes et que le taux de TVA est 20%.</w:t>
      </w:r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0E27CE"/>
    <w:rsid w:val="00123D9D"/>
    <w:rsid w:val="0015570A"/>
    <w:rsid w:val="001950BC"/>
    <w:rsid w:val="00292573"/>
    <w:rsid w:val="0040082A"/>
    <w:rsid w:val="00404158"/>
    <w:rsid w:val="004F40FD"/>
    <w:rsid w:val="00544362"/>
    <w:rsid w:val="00675F52"/>
    <w:rsid w:val="007909CA"/>
    <w:rsid w:val="008615A0"/>
    <w:rsid w:val="008C39B6"/>
    <w:rsid w:val="00A06850"/>
    <w:rsid w:val="00A622C5"/>
    <w:rsid w:val="00C62BC6"/>
    <w:rsid w:val="00CD5D1F"/>
    <w:rsid w:val="00D2090A"/>
    <w:rsid w:val="00D573A8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13A0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  <w:style w:type="character" w:customStyle="1" w:styleId="cm-keyword">
    <w:name w:val="cm-keyword"/>
    <w:basedOn w:val="Policepardfaut"/>
    <w:rsid w:val="00C62BC6"/>
  </w:style>
  <w:style w:type="character" w:customStyle="1" w:styleId="cm-operator">
    <w:name w:val="cm-operator"/>
    <w:basedOn w:val="Policepardfaut"/>
    <w:rsid w:val="00C62BC6"/>
  </w:style>
  <w:style w:type="character" w:customStyle="1" w:styleId="cm-number">
    <w:name w:val="cm-number"/>
    <w:basedOn w:val="Policepardfaut"/>
    <w:rsid w:val="00C62BC6"/>
  </w:style>
  <w:style w:type="character" w:customStyle="1" w:styleId="cm-punctuation">
    <w:name w:val="cm-punctuation"/>
    <w:basedOn w:val="Policepardfaut"/>
    <w:rsid w:val="00C62BC6"/>
  </w:style>
  <w:style w:type="character" w:customStyle="1" w:styleId="cm-bracket">
    <w:name w:val="cm-bracket"/>
    <w:basedOn w:val="Policepardfaut"/>
    <w:rsid w:val="00123D9D"/>
  </w:style>
  <w:style w:type="character" w:customStyle="1" w:styleId="cm-string">
    <w:name w:val="cm-string"/>
    <w:basedOn w:val="Policepardfaut"/>
    <w:rsid w:val="00292573"/>
  </w:style>
  <w:style w:type="character" w:customStyle="1" w:styleId="cm-variable-2">
    <w:name w:val="cm-variable-2"/>
    <w:basedOn w:val="Policepardfaut"/>
    <w:rsid w:val="00A0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8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tring-comparison-functions.html%23operator_li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hyperlink" Target="http://localhost:8080/phpmyadmin/url.php?url=https://dev.mysql.com/doc/refman/8.0/en/logical-operators.html%23operator_and" TargetMode="External"/><Relationship Id="rId17" Type="http://schemas.openxmlformats.org/officeDocument/2006/relationships/hyperlink" Target="http://localhost:8080/phpmyadmin/url.php?url=https://dev.mysql.com/doc/refman/8.0/en/logical-operators.html%23operator_or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8.0/en/logical-operators.html%23operator_or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aggregate-functions.html%23function_s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logical-operators.html%23operator_or" TargetMode="External"/><Relationship Id="rId23" Type="http://schemas.openxmlformats.org/officeDocument/2006/relationships/hyperlink" Target="http://localhost:8080/phpmyadmin/url.php?url=https://dev.mysql.com/doc/refman/8.0/en/aggregate-functions.html%23function_su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aggregate-functions.html%23function_count" TargetMode="External"/><Relationship Id="rId19" Type="http://schemas.openxmlformats.org/officeDocument/2006/relationships/hyperlink" Target="http://localhost:8080/phpmyadmin/url.php?url=https://dev.mysql.com/doc/refman/8.0/en/logical-operators.html%23operator_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aggregate-functions.html%23function_count" TargetMode="External"/><Relationship Id="rId14" Type="http://schemas.openxmlformats.org/officeDocument/2006/relationships/hyperlink" Target="http://localhost:8080/phpmyadmin/url.php?url=https://dev.mysql.com/doc/refman/8.0/en/string-comparison-functions.html%23operator_like" TargetMode="External"/><Relationship Id="rId22" Type="http://schemas.openxmlformats.org/officeDocument/2006/relationships/hyperlink" Target="http://localhost:8080/phpmyadmin/url.php?url=https://dev.mysql.com/doc/refman/8.0/en/aggregate-functions.html%23function_su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27010-17-08</cp:lastModifiedBy>
  <cp:revision>3</cp:revision>
  <dcterms:created xsi:type="dcterms:W3CDTF">2023-05-03T14:52:00Z</dcterms:created>
  <dcterms:modified xsi:type="dcterms:W3CDTF">2023-05-04T07:12:00Z</dcterms:modified>
</cp:coreProperties>
</file>