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6 (Apache licensed) using REFERENCE JAXB in Amazon.com Inc. Java 21.0.6 on Windows 11 --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61" w:after="161"/>
        <w:ind w:left="240"/>
        <w:jc w:val="left"/>
      </w:pPr>
      <w:r>
        <w:rPr>
          <w:rFonts w:ascii="Arial" w:hAnsi="Arial"/>
          <w:b/>
          <w:i w:val="false"/>
          <w:color w:val="2e6c80"/>
          <w:sz w:val="36"/>
        </w:rPr>
        <w:t>DefaultApi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 xml:space="preserve">All URIs are relative to </w:t>
      </w:r>
      <w:r>
        <w:rPr>
          <w:rFonts w:ascii="Arial" w:hAnsi="Arial"/>
          <w:b w:val="false"/>
          <w:i/>
          <w:color w:val="000000"/>
          <w:sz w:val="24"/>
        </w:rPr>
        <w:t>http://localhost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6310"/>
        <w:gridCol w:w="5789"/>
        <w:gridCol w:w="1215"/>
      </w:tblGrid>
      <w:tr>
        <w:trPr>
          <w:trHeight w:val="285" w:hRule="atLeast"/>
        </w:trPr>
        <w:tc>
          <w:tcPr>
            <w:tcW w:w="631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r>
        <w:trPr>
          <w:trHeight w:val="705" w:hRule="atLeast"/>
        </w:trPr>
        <w:tc>
          <w:tcPr>
            <w:tcW w:w="6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Method</w:t>
            </w:r>
          </w:p>
        </w:tc>
        <w:tc>
          <w:tcPr>
            <w:tcW w:w="57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HTTP request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Description</w:t>
            </w:r>
          </w:p>
        </w:tc>
      </w:tr>
      <w:tr>
        <w:trPr>
          <w:trHeight w:val="285" w:hRule="atLeast"/>
        </w:trPr>
        <w:tc>
          <w:tcPr>
            <w:tcW w:w="631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blPr/>
      <w:tr>
        <w:tc/>
      </w:tr>
      <w:tbl>
        <w:tblPr/>
        <w:tr>
          <w:tc/>
        </w:tr>
        <w:tbl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bl>
      </w:tbl>
      <w:tblPr/>
      <w:tr>
        <w:tc/>
      </w:tr>
      <w:tbl>
        <w:tblPr/>
        <w:tr>
          <w:tc/>
        </w:tr>
        <w:tbl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bl>
      </w:tbl>
      <w:tr>
        <w:trPr>
          <w:trHeight w:val="285" w:hRule="atLeast"/>
        </w:trPr>
        <w:tc>
          <w:tcPr>
            <w:tcW w:w="631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r>
        <w:trPr>
          <w:trHeight w:val="705" w:hRule="atLeast"/>
        </w:trPr>
        <w:tc>
          <w:tcPr>
            <w:tcW w:w="6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jmsTopicConsume​JMS1EventConsum​eJMSPost</w:t>
            </w:r>
          </w:p>
        </w:tc>
        <w:tc>
          <w:tcPr>
            <w:tcW w:w="57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POST</w:t>
            </w: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 xml:space="preserve"> /jms/topicConsumeJMS_1/EventConsumeJMS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</w:tr>
      <w:tr>
        <w:trPr>
          <w:trHeight w:val="285" w:hRule="atLeast"/>
        </w:trPr>
        <w:tc>
          <w:tcPr>
            <w:tcW w:w="631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r>
        <w:trPr>
          <w:trHeight w:val="975" w:hRule="atLeast"/>
        </w:trPr>
        <w:tc>
          <w:tcPr>
            <w:tcW w:w="6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kafkaGroup1Topi​cConsumeKafka1E​ventConsumeKafk​aPost</w:t>
            </w:r>
          </w:p>
        </w:tc>
        <w:tc>
          <w:tcPr>
            <w:tcW w:w="57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POST</w:t>
            </w: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 xml:space="preserve"> /kafka/group1/topicConsumeKaf​ka_1/EventConsumeKaf​ka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</w:tr>
      <w:tr>
        <w:trPr>
          <w:trHeight w:val="285" w:hRule="atLeast"/>
        </w:trPr>
        <w:tc>
          <w:tcPr>
            <w:tcW w:w="631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r>
        <w:trPr>
          <w:trHeight w:val="975" w:hRule="atLeast"/>
        </w:trPr>
        <w:tc>
          <w:tcPr>
            <w:tcW w:w="6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rabbitmqTopicCo​nsumeRabbitMQ1E​ventConsumeRabb​itMQPost</w:t>
            </w:r>
          </w:p>
        </w:tc>
        <w:tc>
          <w:tcPr>
            <w:tcW w:w="57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POST</w:t>
            </w: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 xml:space="preserve"> /rabbitmq/topicConsumeRab​bitMQ_1/EventConsumeRab​bitMQ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</w:tr>
      <w:tr>
        <w:trPr>
          <w:trHeight w:val="285" w:hRule="atLeast"/>
        </w:trPr>
        <w:tc>
          <w:tcPr>
            <w:tcW w:w="631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blPr/>
      <w:tr>
        <w:tc/>
      </w:tr>
      <w:tbl>
        <w:tblPr/>
        <w:tr>
          <w:tc/>
        </w:tr>
        <w:tbl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bl>
      </w:tbl>
    </w:tbl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61" w:after="161"/>
        <w:ind w:left="240"/>
        <w:jc w:val="left"/>
      </w:pPr>
      <w:r>
        <w:rPr>
          <w:rFonts w:ascii="Arial" w:hAnsi="Arial"/>
          <w:b/>
          <w:i w:val="false"/>
          <w:color w:val="2e6c80"/>
          <w:sz w:val="36"/>
        </w:rPr>
        <w:t>jmsTopicConsume​JMS1EventConsum​eJMSPost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8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8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jmsTopicConsume​JMS1EventConsum​eJMSPost()</w:t>
      </w:r>
    </w:p>
    <w:p>
      <w:pPr>
        <w:spacing w:before="0" w:after="0"/>
        <w:ind w:left="8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Parameters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This endpoint does not need any parameter.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Return type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null (empty response body)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Authorization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No authorization required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HTTP request headers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numPr>
          <w:ilvl w:val="0"/>
          <w:numId w:val="1"/>
        </w:numPr>
        <w:spacing w:before="0" w:after="0"/>
        <w:jc w:val="left"/>
      </w:pPr>
      <w:r>
        <w:rPr>
          <w:rFonts w:ascii="Arial" w:hAnsi="Arial"/>
          <w:b/>
          <w:i w:val="false"/>
          <w:color w:val="000000"/>
          <w:sz w:val="24"/>
        </w:rPr>
        <w:t>Content-Type</w:t>
      </w:r>
      <w:r>
        <w:rPr>
          <w:rFonts w:ascii="Arial" w:hAnsi="Arial"/>
          <w:b w:val="false"/>
          <w:i w:val="false"/>
          <w:color w:val="000000"/>
          <w:sz w:val="24"/>
        </w:rPr>
        <w:t>: Not defined</w:t>
      </w:r>
    </w:p>
    <w:p>
      <w:pPr>
        <w:spacing w:before="0" w:after="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numPr>
          <w:ilvl w:val="0"/>
          <w:numId w:val="1"/>
        </w:numPr>
        <w:spacing w:before="0" w:after="0"/>
        <w:jc w:val="left"/>
      </w:pPr>
      <w:r>
        <w:rPr>
          <w:rFonts w:ascii="Arial" w:hAnsi="Arial"/>
          <w:b/>
          <w:i w:val="false"/>
          <w:color w:val="000000"/>
          <w:sz w:val="24"/>
        </w:rPr>
        <w:t>Accept</w:t>
      </w:r>
      <w:r>
        <w:rPr>
          <w:rFonts w:ascii="Arial" w:hAnsi="Arial"/>
          <w:b w:val="false"/>
          <w:i w:val="false"/>
          <w:color w:val="000000"/>
          <w:sz w:val="24"/>
        </w:rPr>
        <w:t>: Not defined</w:t>
      </w:r>
    </w:p>
    <w:p>
      <w:pPr>
        <w:spacing w:before="0" w:after="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61" w:after="161"/>
        <w:ind w:left="240"/>
        <w:jc w:val="left"/>
      </w:pPr>
      <w:r>
        <w:rPr>
          <w:rFonts w:ascii="Arial" w:hAnsi="Arial"/>
          <w:b/>
          <w:i w:val="false"/>
          <w:color w:val="2e6c80"/>
          <w:sz w:val="36"/>
        </w:rPr>
        <w:t>kafkaGroup1Topi​cConsumeKafka1E​ventConsumeKafk​aPost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8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8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kafkaGroup1Topi​cConsumeKafka1E​ventConsumeKafk​aPost()</w:t>
      </w:r>
    </w:p>
    <w:p>
      <w:pPr>
        <w:spacing w:before="0" w:after="0"/>
        <w:ind w:left="8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Parameters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This endpoint does not need any parameter.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Return type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null (empty response body)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Authorization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No authorization required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HTTP request headers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numPr>
          <w:ilvl w:val="0"/>
          <w:numId w:val="2"/>
        </w:numPr>
        <w:spacing w:before="0" w:after="0"/>
        <w:jc w:val="left"/>
      </w:pPr>
      <w:r>
        <w:rPr>
          <w:rFonts w:ascii="Arial" w:hAnsi="Arial"/>
          <w:b/>
          <w:i w:val="false"/>
          <w:color w:val="000000"/>
          <w:sz w:val="24"/>
        </w:rPr>
        <w:t>Content-Type</w:t>
      </w:r>
      <w:r>
        <w:rPr>
          <w:rFonts w:ascii="Arial" w:hAnsi="Arial"/>
          <w:b w:val="false"/>
          <w:i w:val="false"/>
          <w:color w:val="000000"/>
          <w:sz w:val="24"/>
        </w:rPr>
        <w:t>: Not defined</w:t>
      </w:r>
    </w:p>
    <w:p>
      <w:pPr>
        <w:spacing w:before="0" w:after="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numPr>
          <w:ilvl w:val="0"/>
          <w:numId w:val="2"/>
        </w:numPr>
        <w:spacing w:before="0" w:after="0"/>
        <w:jc w:val="left"/>
      </w:pPr>
      <w:r>
        <w:rPr>
          <w:rFonts w:ascii="Arial" w:hAnsi="Arial"/>
          <w:b/>
          <w:i w:val="false"/>
          <w:color w:val="000000"/>
          <w:sz w:val="24"/>
        </w:rPr>
        <w:t>Accept</w:t>
      </w:r>
      <w:r>
        <w:rPr>
          <w:rFonts w:ascii="Arial" w:hAnsi="Arial"/>
          <w:b w:val="false"/>
          <w:i w:val="false"/>
          <w:color w:val="000000"/>
          <w:sz w:val="24"/>
        </w:rPr>
        <w:t>: Not defined</w:t>
      </w:r>
    </w:p>
    <w:p>
      <w:pPr>
        <w:spacing w:before="0" w:after="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61" w:after="161"/>
        <w:ind w:left="240"/>
        <w:jc w:val="left"/>
      </w:pPr>
      <w:r>
        <w:rPr>
          <w:rFonts w:ascii="Arial" w:hAnsi="Arial"/>
          <w:b/>
          <w:i w:val="false"/>
          <w:color w:val="2e6c80"/>
          <w:sz w:val="36"/>
        </w:rPr>
        <w:t>rabbitmqTopicCo​nsumeRabbitMQ1E​ventConsumeRabb​itMQPost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8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8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rabbitmqTopicCo​nsumeRabbitMQ1E​ventConsumeRabb​itMQPost()</w:t>
      </w:r>
    </w:p>
    <w:p>
      <w:pPr>
        <w:spacing w:before="0" w:after="0"/>
        <w:ind w:left="8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Parameters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This endpoint does not need any parameter.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Return type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null (empty response body)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Authorization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No authorization required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99" w:after="199"/>
        <w:ind w:left="240"/>
        <w:jc w:val="left"/>
      </w:pPr>
      <w:r>
        <w:rPr>
          <w:rFonts w:ascii="Arial" w:hAnsi="Arial"/>
          <w:b/>
          <w:i w:val="false"/>
          <w:color w:val="2e6c80"/>
          <w:sz w:val="28"/>
        </w:rPr>
        <w:t>HTTP request headers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Arial" w:hAnsi="Arial"/>
          <w:b/>
          <w:i w:val="false"/>
          <w:color w:val="000000"/>
          <w:sz w:val="24"/>
        </w:rPr>
        <w:t>Content-Type</w:t>
      </w:r>
      <w:r>
        <w:rPr>
          <w:rFonts w:ascii="Arial" w:hAnsi="Arial"/>
          <w:b w:val="false"/>
          <w:i w:val="false"/>
          <w:color w:val="000000"/>
          <w:sz w:val="24"/>
        </w:rPr>
        <w:t>: Not defined</w:t>
      </w:r>
    </w:p>
    <w:p>
      <w:pPr>
        <w:spacing w:before="0" w:after="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Arial" w:hAnsi="Arial"/>
          <w:b/>
          <w:i w:val="false"/>
          <w:color w:val="000000"/>
          <w:sz w:val="24"/>
        </w:rPr>
        <w:t>Accept</w:t>
      </w:r>
      <w:r>
        <w:rPr>
          <w:rFonts w:ascii="Arial" w:hAnsi="Arial"/>
          <w:b w:val="false"/>
          <w:i w:val="false"/>
          <w:color w:val="000000"/>
          <w:sz w:val="24"/>
        </w:rPr>
        <w:t>: Not defined</w:t>
      </w:r>
    </w:p>
    <w:p>
      <w:pPr>
        <w:spacing w:before="0" w:after="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61" w:after="161"/>
        <w:ind w:left="240"/>
        <w:jc w:val="left"/>
      </w:pPr>
      <w:r>
        <w:rPr>
          <w:rFonts w:ascii="Arial" w:hAnsi="Arial"/>
          <w:b/>
          <w:i w:val="false"/>
          <w:color w:val="2e6c80"/>
          <w:sz w:val="36"/>
        </w:rPr>
        <w:t>Documentation for service_no_common_consume_topics_common_events_common_outgoing_topics_1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80" w:after="180"/>
        <w:ind w:left="240"/>
        <w:jc w:val="left"/>
      </w:pPr>
      <w:r>
        <w:rPr>
          <w:rFonts w:ascii="Arial" w:hAnsi="Arial"/>
          <w:b/>
          <w:i w:val="false"/>
          <w:color w:val="2e6c80"/>
          <w:sz w:val="32"/>
        </w:rPr>
        <w:t>Documentation for API Endpoints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 xml:space="preserve">All URIs are relative to </w:t>
      </w:r>
      <w:r>
        <w:rPr>
          <w:rFonts w:ascii="Arial" w:hAnsi="Arial"/>
          <w:b w:val="false"/>
          <w:i/>
          <w:color w:val="000000"/>
          <w:sz w:val="24"/>
        </w:rPr>
        <w:t>http://localhost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962"/>
        <w:gridCol w:w="5854"/>
        <w:gridCol w:w="5370"/>
        <w:gridCol w:w="1128"/>
      </w:tblGrid>
      <w:tr>
        <w:trPr>
          <w:trHeight w:val="285" w:hRule="atLeast"/>
        </w:trPr>
        <w:tc>
          <w:tcPr>
            <w:tcW w:w="96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r>
        <w:trPr>
          <w:trHeight w:val="705" w:hRule="atLeast"/>
        </w:trPr>
        <w:tc>
          <w:tcPr>
            <w:tcW w:w="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Class</w:t>
            </w:r>
          </w:p>
        </w:tc>
        <w:tc>
          <w:tcPr>
            <w:tcW w:w="58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Method</w:t>
            </w:r>
          </w:p>
        </w:tc>
        <w:tc>
          <w:tcPr>
            <w:tcW w:w="5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HTTP request</w:t>
            </w:r>
          </w:p>
        </w:tc>
        <w:tc>
          <w:tcPr>
            <w:tcW w:w="11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Description</w:t>
            </w:r>
          </w:p>
        </w:tc>
      </w:tr>
      <w:tr>
        <w:trPr>
          <w:trHeight w:val="285" w:hRule="atLeast"/>
        </w:trPr>
        <w:tc>
          <w:tcPr>
            <w:tcW w:w="96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blPr/>
      <w:tr>
        <w:tc/>
      </w:tr>
      <w:tbl>
        <w:tblPr/>
        <w:tr>
          <w:tc/>
        </w:tr>
        <w:tbl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bl>
      </w:tbl>
      <w:tblPr/>
      <w:tr>
        <w:tc/>
      </w:tr>
      <w:tbl>
        <w:tblPr/>
        <w:tr>
          <w:tc/>
        </w:tr>
        <w:tbl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bl>
      </w:tbl>
      <w:tr>
        <w:trPr>
          <w:trHeight w:val="285" w:hRule="atLeast"/>
        </w:trPr>
        <w:tc>
          <w:tcPr>
            <w:tcW w:w="96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r>
        <w:trPr>
          <w:trHeight w:val="960" w:hRule="atLeast"/>
        </w:trPr>
        <w:tc>
          <w:tcPr>
            <w:tcW w:w="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/>
                <w:color w:val="000000"/>
                <w:sz w:val="24"/>
              </w:rPr>
              <w:t>DefaultApi</w:t>
            </w:r>
          </w:p>
        </w:tc>
        <w:tc>
          <w:tcPr>
            <w:tcW w:w="58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jmsTopicConsume​JMS1EventConsum​eJMSPost</w:t>
            </w:r>
          </w:p>
        </w:tc>
        <w:tc>
          <w:tcPr>
            <w:tcW w:w="5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POST</w:t>
            </w: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 xml:space="preserve"> /jms/topicConsumeJMS_1/EventConsumeJMS</w:t>
            </w:r>
          </w:p>
        </w:tc>
        <w:tc>
          <w:tcPr>
            <w:tcW w:w="11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</w:tr>
      <w:tr>
        <w:trPr>
          <w:trHeight w:val="285" w:hRule="atLeast"/>
        </w:trPr>
        <w:tc>
          <w:tcPr>
            <w:tcW w:w="96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r>
        <w:trPr>
          <w:trHeight w:val="975" w:hRule="atLeast"/>
        </w:trPr>
        <w:tc>
          <w:tcPr>
            <w:tcW w:w="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/>
                <w:color w:val="000000"/>
                <w:sz w:val="24"/>
              </w:rPr>
              <w:t>DefaultApi</w:t>
            </w:r>
          </w:p>
        </w:tc>
        <w:tc>
          <w:tcPr>
            <w:tcW w:w="58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kafkaGroup1Topi​cConsumeKafka1E​ventConsumeKafk​aPost</w:t>
            </w:r>
          </w:p>
        </w:tc>
        <w:tc>
          <w:tcPr>
            <w:tcW w:w="5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POST</w:t>
            </w: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 xml:space="preserve"> /kafka/group1/topicConsumeKaf​ka_1/EventConsumeKaf​ka</w:t>
            </w:r>
          </w:p>
        </w:tc>
        <w:tc>
          <w:tcPr>
            <w:tcW w:w="11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</w:tr>
      <w:tr>
        <w:trPr>
          <w:trHeight w:val="285" w:hRule="atLeast"/>
        </w:trPr>
        <w:tc>
          <w:tcPr>
            <w:tcW w:w="96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r>
        <w:trPr>
          <w:trHeight w:val="975" w:hRule="atLeast"/>
        </w:trPr>
        <w:tc>
          <w:tcPr>
            <w:tcW w:w="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/>
                <w:color w:val="000000"/>
                <w:sz w:val="24"/>
              </w:rPr>
              <w:t>DefaultApi</w:t>
            </w:r>
          </w:p>
        </w:tc>
        <w:tc>
          <w:tcPr>
            <w:tcW w:w="58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rabbitmqTopicCo​nsumeRabbitMQ1E​ventConsumeRabb​itMQPost</w:t>
            </w:r>
          </w:p>
        </w:tc>
        <w:tc>
          <w:tcPr>
            <w:tcW w:w="5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4"/>
              </w:rPr>
              <w:t>POST</w:t>
            </w: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 xml:space="preserve"> /rabbitmq/topicConsumeRab​bitMQ_1/EventConsumeRab​bitMQ</w:t>
            </w:r>
          </w:p>
        </w:tc>
        <w:tc>
          <w:tcPr>
            <w:tcW w:w="11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</w:tr>
      <w:tr>
        <w:trPr>
          <w:trHeight w:val="285" w:hRule="atLeast"/>
        </w:trPr>
        <w:tc>
          <w:tcPr>
            <w:tcW w:w="96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c>
      </w:tr>
      <w:tblPr/>
      <w:tr>
        <w:tc/>
      </w:tr>
      <w:tbl>
        <w:tblPr/>
        <w:tr>
          <w:tc/>
        </w:tr>
        <w:tbl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4"/>
              </w:rPr>
              <w:t>
</w:t>
            </w:r>
          </w:p>
        </w:tbl>
      </w:tbl>
    </w:tbl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80" w:after="180"/>
        <w:ind w:left="240"/>
        <w:jc w:val="left"/>
      </w:pPr>
      <w:r>
        <w:rPr>
          <w:rFonts w:ascii="Arial" w:hAnsi="Arial"/>
          <w:b/>
          <w:i w:val="false"/>
          <w:color w:val="2e6c80"/>
          <w:sz w:val="32"/>
        </w:rPr>
        <w:t>Documentation for Models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80" w:after="180"/>
        <w:ind w:left="240"/>
        <w:jc w:val="left"/>
      </w:pPr>
      <w:r>
        <w:rPr>
          <w:rFonts w:ascii="Arial" w:hAnsi="Arial"/>
          <w:b/>
          <w:i w:val="false"/>
          <w:color w:val="2e6c80"/>
          <w:sz w:val="32"/>
        </w:rPr>
        <w:t>Documentation for Authorization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69" w:after="269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All endpoints do not require authorization.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180" w:after="180"/>
        <w:ind w:left="240"/>
        <w:jc w:val="left"/>
      </w:pPr>
      <w:r>
        <w:rPr>
          <w:rFonts w:ascii="Arial" w:hAnsi="Arial"/>
          <w:b/>
          <w:i w:val="false"/>
          <w:color w:val="2e6c80"/>
          <w:sz w:val="32"/>
        </w:rPr>
        <w:t>YAML спецификация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240" w:after="240"/>
        <w:ind w:left="240"/>
        <w:jc w:val="left"/>
      </w:pPr>
      <w:r>
        <w:rPr>
          <w:rFonts w:ascii="Courier New" w:hAnsi="Courier New"/>
          <w:b w:val="false"/>
          <w:i w:val="false"/>
          <w:color w:val="000000"/>
          <w:sz w:val="24"/>
          <w:shd w:fill="f4f4f4"/>
        </w:rPr>
        <w:t>openapi: 3.0.1
info:
  title: service_no_common_consume_topics_common_events_common_outgoing_topics_1
  description: AxenAPI Specification for service_no_common_consume_topics_common_events_common_outgoing_topics_1
  version: 1.0.0
paths:
  /kafka/group1/topicConsumeKaf​ka_1/EventConsumeKaf​ka:
    post:
      responses:
        "200":
          description: Event sent successfully
  /rabbitmq/topicConsumeRab​bitMQ_1/EventConsumeRab​bitMQ:
    post:
      responses:
        "200":
          description: Event sent successfully
  /jms/topicConsumeJMS_1/EventConsumeJMS:
    post:
      responses:
        "200":
          description: Event sent successfully
components:
  schemas:
    EventConsumeJMS:
      type: object
      x-incoming:
        topics:
        - topicConsumeJMS_1
    EventOutgoingKa​fka:
      type: object
      x-outgoing:
        topics:
        - topicOutKafka
    EventConsumeRab​bitMQ:
      type: object
      x-incoming:
        topics:
        - topicConsumeRab​bitMQ_1
    EventOutgoingJM​S:
      type: object
      x-outgoing:
        topics:
        - topicOutJMS
    EventOutgoingRa​bbitMQ:
      type: object
      x-outgoing:
        topics:
        - topicOutRabbitM​Q
    EventConsumeKaf​ka:
      type: object
      x-incoming:
        topics:
        - topicConsumeKaf​ka_1
</w:t>
      </w:r>
    </w:p>
    <w:p>
      <w:pPr>
        <w:spacing w:before="0" w:after="0"/>
        <w:ind w:left="24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000000"/>
          <w:sz w:val="24"/>
        </w:rPr>
        <w:t>
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