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embeddings/Microsoft_Excel_Worksheet.xlsx" ContentType="application/vnd.openxmlformats-officedocument.spreadsheetml.shee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Правительство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ФЕДЕРАЛЬНОЕ ГОСУДАРСТВЕННОЕ АВТОНОМНОЕ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ОБРАЗОВАТЕЛЬНОЕ УЧРЕЖДЕНИЕ ВЫСШЕГО ОБРАЗОВАНИЯ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«НАЦИОНАЛЬНЫЙ ИССЛЕДОВАТЕЛЬСКИЙ УНИВЕРСИТЕТ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«ВЫСШАЯ ШКОЛА ЭКОНОМИКИ»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(НИУ ВШЭ)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 xml:space="preserve">О ПРАКТИЧЕСКОЙ РАБОТЕ № </w:t>
      </w:r>
      <w:r>
        <w:rPr>
          <w:rFonts w:eastAsia="MS PGothic" w:cs="Times New Roman" w:ascii="Times New Roman" w:hAnsi="Times New Roman"/>
          <w:bCs/>
          <w:kern w:val="2"/>
          <w:sz w:val="24"/>
          <w:szCs w:val="24"/>
          <w:shd w:fill="B6DDE8" w:val="clear"/>
          <w:lang w:eastAsia="ru-RU"/>
        </w:rPr>
        <w:t>1</w:t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по дисциплине «Криптографические методы защиты информации»</w:t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shd w:fill="B6DDE8" w:val="clear"/>
          <w:lang w:eastAsia="ru-RU"/>
        </w:rPr>
        <w:t>Подстановочные Шифры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4251" w:type="dxa"/>
        <w:jc w:val="righ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51"/>
      </w:tblGrid>
      <w:tr>
        <w:trPr/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Студент гр.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shd w:fill="B6DDE8" w:val="clear"/>
                <w:lang w:eastAsia="x-none"/>
              </w:rPr>
              <w:t>2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Д. О. Рубин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«15» мая 2021 г.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</w:tc>
      </w:tr>
      <w:tr>
        <w:trPr/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Руководитель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Заведующий кафедрой информационной безопасности киберфизических систем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канд. техн. наук, доцент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______________О.О. Евсютин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«___» __________ 2021 г.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 2021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626056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 Задание на практическую работу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26056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 Краткая теоретическая часть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26056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 Описание шифров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26056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 Методы криптоанализа шифров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26056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 Примеры шифрования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26056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 Программная реализация шифров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26056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 Примеры криптоанализа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626056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_Toc62605623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7 Список использованных источников</w:t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rPr/>
      </w:pPr>
      <w:bookmarkStart w:id="0" w:name="_Toc62605616"/>
      <w:r>
        <w:rPr/>
        <w:t>1 Задание на практическую работу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Целью данной работы является приобретение навыков программной реализации 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криптоанализа применительно к простым подстановочным шифрам.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рамках практической работы необходимо выполнить следующее: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1) написать программную реализацию следующих шифров: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- шифр простой замены: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- аффинный шифр;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- аффинный рекуррентный шифр;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2) изучить методы криптоанализа моноалфавитных подстановочных шифров с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использованием дополнительных источников;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3) провести криптоанализ данных шифров (с обязательным использованием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частотного метода криптоанализа);</w:t>
      </w:r>
      <w:r>
        <w:br w:type="page"/>
      </w:r>
    </w:p>
    <w:p>
      <w:pPr>
        <w:pStyle w:val="Heading1"/>
        <w:rPr/>
      </w:pPr>
      <w:bookmarkStart w:id="1" w:name="_Toc62605617"/>
      <w:r>
        <w:rPr/>
        <w:t>2 Краткая теоретическая часть</w:t>
      </w:r>
      <w:bookmarkEnd w:id="1"/>
    </w:p>
    <w:p>
      <w:pPr>
        <w:pStyle w:val="Heading2"/>
        <w:rPr/>
      </w:pPr>
      <w:bookmarkStart w:id="2" w:name="_Toc62605618"/>
      <w:r>
        <w:rPr/>
        <w:t>2.1 Описание шифров</w:t>
      </w:r>
      <w:bookmarkEnd w:id="2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Шифр простой замены: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Алфавит А мощностью m;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Множество ключей – группа перестановок длины m;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Открытый текст x = (x1, ... , xl), шифротекст y = (y1, ... , yl);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Зашифрование открытого текста на ключе k: Ek(x) = (k(x1), ... , k(xl));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- Расшифрование шифротекста: Dk(y) = (k−1(y1), ... , k−1(yl)), k-1 – </w:t>
        <w:tab/>
        <w:tab/>
        <w:tab/>
        <w:tab/>
        <w:t>подстановка, обратная k;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Афинный шифр: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Алфавит А мощностью m;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- Символы алфавита представляются элементами кольца классов вычетов </w:t>
        <w:tab/>
        <w:tab/>
        <w:tab/>
        <w:t>Zm;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Ключ – k = (α, β), α ∈ Zm∗, β ∈ Ζm;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Открытый текст x = (x1, ... , xl), шифротекст y = (y1, ... , yl);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Зашифрование yi = axi + b, i = 1 .. l;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Расшифрование xi = (yi — b) * a^-1;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Афинный рекуррентный шифр: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Алфавит А мощностью m;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- Символы алфавита представляются элементами кольца классов вычетов </w:t>
        <w:tab/>
        <w:tab/>
        <w:tab/>
        <w:t>Zm;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Две ключевые пары k1 = (a1, b1), k2 = (a2,b2);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Открытый текст x = (x1, ... , xl), шифротекст y = (y1, ... , yl);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- Ключевая пара для произвольного символа ki = (a_(i-2) * a_(i-1), b_(i-1) + </w:t>
        <w:tab/>
        <w:tab/>
        <w:tab/>
        <w:t>b_(i-2));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Зашифрование yi = ai * xi + bi, i = 1 .. l;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- Расшифрование xi = (yi — bi) * ai^-1;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/>
      </w:pPr>
      <w:bookmarkStart w:id="3" w:name="_Toc62605619"/>
      <w:r>
        <w:rPr/>
        <w:t>2.2 Методы криптоанализа шифров</w:t>
      </w:r>
      <w:bookmarkEnd w:id="3"/>
    </w:p>
    <w:p>
      <w:pPr>
        <w:pStyle w:val="Normal"/>
        <w:rPr/>
      </w:pPr>
      <w:r>
        <w:rPr/>
        <w:t>Существует несколько видов криптоанализа моноалфавитных шифров: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Атака грубой силы – перебор взломщиком всех возможных ключей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Статистическая атака ( Частотный анализ ) – используются статистические </w:t>
        <w:tab/>
        <w:t>характеристики исходного языка для криптоанализа шифра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Атака по образцу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Атака знания исходного текста</w:t>
      </w:r>
      <w:r>
        <w:br w:type="page"/>
      </w:r>
    </w:p>
    <w:p>
      <w:pPr>
        <w:pStyle w:val="Heading1"/>
        <w:rPr/>
      </w:pPr>
      <w:bookmarkStart w:id="4" w:name="_Toc62605620"/>
      <w:r>
        <w:rPr/>
        <w:t>3 Примеры шифрования</w:t>
      </w:r>
      <w:bookmarkEnd w:id="4"/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Приведём примеры «ручного» шифрования для каждого из описанных шифров:</w:t>
      </w:r>
    </w:p>
    <w:p>
      <w:pPr>
        <w:pStyle w:val="Normal"/>
        <w:spacing w:lineRule="auto" w:line="360" w:before="0" w:after="0"/>
        <w:ind w:hanging="0"/>
        <w:jc w:val="both"/>
        <w:rPr>
          <w:b/>
          <w:b/>
          <w:bCs/>
        </w:rPr>
      </w:pPr>
      <w:r>
        <w:rPr>
          <w:b/>
          <w:bCs/>
        </w:rPr>
        <w:t>3.1 Шифр простой замены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ab/>
        <w:t xml:space="preserve">В качестве алфавита возьмём обычный английский алфавит: 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A = «abcdefghijklmnopqrstyuvwxyz», иные символы кодировать не будем. В качестве ключа возьмём K = «4 24 1 11 25 23 15 6 3 21 17 22 16 7 0 2 9 8 12 14 18 13 19 10 5 20», то есть «a» будем заменять на «e», «b» на «y» и т. д.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Пусть исходный текст S = «sentence to encrypt». Шифруем:</w:t>
      </w:r>
    </w:p>
    <w:tbl>
      <w:tblPr>
        <w:tblW w:w="935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"/>
        <w:gridCol w:w="468"/>
        <w:gridCol w:w="468"/>
        <w:gridCol w:w="467"/>
        <w:gridCol w:w="468"/>
        <w:gridCol w:w="467"/>
        <w:gridCol w:w="469"/>
        <w:gridCol w:w="467"/>
        <w:gridCol w:w="467"/>
        <w:gridCol w:w="468"/>
        <w:gridCol w:w="469"/>
        <w:gridCol w:w="467"/>
        <w:gridCol w:w="467"/>
        <w:gridCol w:w="468"/>
        <w:gridCol w:w="469"/>
        <w:gridCol w:w="467"/>
        <w:gridCol w:w="467"/>
        <w:gridCol w:w="468"/>
        <w:gridCol w:w="469"/>
        <w:gridCol w:w="465"/>
      </w:tblGrid>
      <w:tr>
        <w:trPr/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S: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s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</w:t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</w:t>
            </w:r>
          </w:p>
        </w:tc>
        <w:tc>
          <w:tcPr>
            <w:tcW w:w="46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</w:t>
            </w:r>
          </w:p>
        </w:tc>
      </w:tr>
      <w:tr>
        <w:trPr/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K(S)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9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9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9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</w:t>
            </w:r>
          </w:p>
        </w:tc>
        <w:tc>
          <w:tcPr>
            <w:tcW w:w="469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</w:t>
            </w:r>
          </w:p>
        </w:tc>
        <w:tc>
          <w:tcPr>
            <w:tcW w:w="465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</w:tr>
    </w:tbl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Шифротекст Y = «mzhozhbz oa zhbifco».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Теперь расшифруем. Находим перестановку обратную K: K^-1 = «14 2 15 8 0 24 7 13 17 16 23 3 18 21 19 6 12 10 20 22 25 9 11 5 1 4»,  то есть «e» заменяем на «a» и т. д.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Расшифровываем:</w:t>
      </w:r>
    </w:p>
    <w:tbl>
      <w:tblPr>
        <w:tblW w:w="9900" w:type="dxa"/>
        <w:jc w:val="left"/>
        <w:tblInd w:w="-54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90"/>
        <w:gridCol w:w="480"/>
        <w:gridCol w:w="465"/>
        <w:gridCol w:w="464"/>
        <w:gridCol w:w="466"/>
        <w:gridCol w:w="465"/>
        <w:gridCol w:w="464"/>
        <w:gridCol w:w="480"/>
        <w:gridCol w:w="466"/>
        <w:gridCol w:w="465"/>
        <w:gridCol w:w="464"/>
        <w:gridCol w:w="466"/>
        <w:gridCol w:w="480"/>
        <w:gridCol w:w="464"/>
        <w:gridCol w:w="465"/>
        <w:gridCol w:w="466"/>
        <w:gridCol w:w="464"/>
        <w:gridCol w:w="465"/>
        <w:gridCol w:w="478"/>
      </w:tblGrid>
      <w:tr>
        <w:trPr/>
        <w:tc>
          <w:tcPr>
            <w:tcW w:w="1080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</w:t>
            </w:r>
          </w:p>
        </w:tc>
        <w:tc>
          <w:tcPr>
            <w:tcW w:w="390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480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</w:t>
            </w:r>
          </w:p>
        </w:tc>
        <w:tc>
          <w:tcPr>
            <w:tcW w:w="464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  <w:tc>
          <w:tcPr>
            <w:tcW w:w="466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</w:t>
            </w:r>
          </w:p>
        </w:tc>
        <w:tc>
          <w:tcPr>
            <w:tcW w:w="464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</w:t>
            </w:r>
          </w:p>
        </w:tc>
        <w:tc>
          <w:tcPr>
            <w:tcW w:w="480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6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  <w:tc>
          <w:tcPr>
            <w:tcW w:w="464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</w:t>
            </w:r>
          </w:p>
        </w:tc>
        <w:tc>
          <w:tcPr>
            <w:tcW w:w="466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4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</w:t>
            </w:r>
          </w:p>
        </w:tc>
        <w:tc>
          <w:tcPr>
            <w:tcW w:w="46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</w:t>
            </w:r>
          </w:p>
        </w:tc>
        <w:tc>
          <w:tcPr>
            <w:tcW w:w="466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</w:t>
            </w:r>
          </w:p>
        </w:tc>
        <w:tc>
          <w:tcPr>
            <w:tcW w:w="464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</w:t>
            </w:r>
          </w:p>
        </w:tc>
        <w:tc>
          <w:tcPr>
            <w:tcW w:w="46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</w:t>
            </w:r>
          </w:p>
        </w:tc>
        <w:tc>
          <w:tcPr>
            <w:tcW w:w="47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</w:tr>
      <w:tr>
        <w:trPr/>
        <w:tc>
          <w:tcPr>
            <w:tcW w:w="1080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K^-1(Y)</w:t>
            </w:r>
          </w:p>
        </w:tc>
        <w:tc>
          <w:tcPr>
            <w:tcW w:w="390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s</w:t>
            </w:r>
          </w:p>
        </w:tc>
        <w:tc>
          <w:tcPr>
            <w:tcW w:w="480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5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4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5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4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</w:t>
            </w:r>
          </w:p>
        </w:tc>
        <w:tc>
          <w:tcPr>
            <w:tcW w:w="480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5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</w:t>
            </w:r>
          </w:p>
        </w:tc>
        <w:tc>
          <w:tcPr>
            <w:tcW w:w="464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80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4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5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</w:t>
            </w:r>
          </w:p>
        </w:tc>
        <w:tc>
          <w:tcPr>
            <w:tcW w:w="466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</w:t>
            </w:r>
          </w:p>
        </w:tc>
        <w:tc>
          <w:tcPr>
            <w:tcW w:w="464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</w:t>
            </w:r>
          </w:p>
        </w:tc>
        <w:tc>
          <w:tcPr>
            <w:tcW w:w="465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</w:t>
            </w:r>
          </w:p>
        </w:tc>
        <w:tc>
          <w:tcPr>
            <w:tcW w:w="47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</w:t>
            </w:r>
          </w:p>
        </w:tc>
      </w:tr>
    </w:tbl>
    <w:p>
      <w:pPr>
        <w:pStyle w:val="Normal"/>
        <w:spacing w:lineRule="auto" w:line="360" w:before="0" w:after="0"/>
        <w:ind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Дешифрованный текст K^-1(Y) = «sentence to encrypt».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Пусть S = «never say never», K возьмём из предыдущего примера.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Шифруем: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/>
      </w:r>
    </w:p>
    <w:tbl>
      <w:tblPr>
        <w:tblW w:w="75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"/>
        <w:gridCol w:w="468"/>
        <w:gridCol w:w="468"/>
        <w:gridCol w:w="467"/>
        <w:gridCol w:w="468"/>
        <w:gridCol w:w="467"/>
        <w:gridCol w:w="470"/>
        <w:gridCol w:w="467"/>
        <w:gridCol w:w="467"/>
        <w:gridCol w:w="468"/>
        <w:gridCol w:w="469"/>
        <w:gridCol w:w="467"/>
        <w:gridCol w:w="467"/>
        <w:gridCol w:w="469"/>
        <w:gridCol w:w="469"/>
        <w:gridCol w:w="542"/>
      </w:tblGrid>
      <w:tr>
        <w:trPr/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S: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n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v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</w:t>
            </w:r>
          </w:p>
        </w:tc>
        <w:tc>
          <w:tcPr>
            <w:tcW w:w="470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</w:t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v</w:t>
            </w:r>
          </w:p>
        </w:tc>
        <w:tc>
          <w:tcPr>
            <w:tcW w:w="469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542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</w:t>
            </w:r>
          </w:p>
        </w:tc>
      </w:tr>
      <w:tr>
        <w:trPr/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K(S)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h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</w:t>
            </w:r>
          </w:p>
        </w:tc>
        <w:tc>
          <w:tcPr>
            <w:tcW w:w="470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</w:t>
            </w:r>
          </w:p>
        </w:tc>
        <w:tc>
          <w:tcPr>
            <w:tcW w:w="469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469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</w:t>
            </w:r>
          </w:p>
        </w:tc>
        <w:tc>
          <w:tcPr>
            <w:tcW w:w="469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z</w:t>
            </w:r>
          </w:p>
        </w:tc>
        <w:tc>
          <w:tcPr>
            <w:tcW w:w="542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</w:t>
            </w:r>
          </w:p>
        </w:tc>
      </w:tr>
    </w:tbl>
    <w:p>
      <w:pPr>
        <w:pStyle w:val="Normal"/>
        <w:spacing w:lineRule="auto" w:line="360" w:before="0" w:after="0"/>
        <w:ind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ind w:hanging="0"/>
        <w:jc w:val="both"/>
        <w:rPr>
          <w:b/>
          <w:b/>
          <w:bCs/>
        </w:rPr>
      </w:pPr>
      <w:r>
        <w:rPr>
          <w:b/>
          <w:bCs/>
        </w:rPr>
        <w:t>3.2 Афинный шифр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ab/>
        <w:t xml:space="preserve">В качестве алфавита возьмём обычный английский алфавит: 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A = «abcdefghijklmnopqrstyuvwxyz», иные символы кодировать не будем. В качестве ключа возьмём K = «</w:t>
      </w:r>
      <w:r>
        <w:rPr/>
        <w:t>7 2</w:t>
      </w:r>
      <w:r>
        <w:rPr/>
        <w:t xml:space="preserve">». </w:t>
      </w:r>
      <w:r>
        <w:rPr/>
        <w:t>S = «hello».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 xml:space="preserve">- `h` = 7; (7 * 7 + 2) = 25 = `z`  </w:t>
        <w:tab/>
        <w:tab/>
        <w:t>- `e` = 4; (7 *4 + 2) = 4 = `e`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 xml:space="preserve">- `l` = 11;  (7 * 11 + 2)  = 1 = `b`; </w:t>
        <w:tab/>
        <w:tab/>
        <w:t xml:space="preserve">- `o` = 14; (7 * 14 + 2) = 22 = `w` 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tbl>
      <w:tblPr>
        <w:tblW w:w="279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"/>
        <w:gridCol w:w="468"/>
        <w:gridCol w:w="468"/>
        <w:gridCol w:w="467"/>
        <w:gridCol w:w="468"/>
        <w:gridCol w:w="452"/>
      </w:tblGrid>
      <w:tr>
        <w:trPr/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S: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h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</w:t>
            </w:r>
          </w:p>
        </w:tc>
        <w:tc>
          <w:tcPr>
            <w:tcW w:w="452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</w:tr>
      <w:tr>
        <w:trPr/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K(S)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z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</w:t>
            </w:r>
          </w:p>
        </w:tc>
        <w:tc>
          <w:tcPr>
            <w:tcW w:w="452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</w:t>
            </w:r>
          </w:p>
        </w:tc>
      </w:tr>
    </w:tbl>
    <w:p>
      <w:pPr>
        <w:pStyle w:val="Normal"/>
        <w:spacing w:lineRule="auto" w:line="360" w:before="0" w:after="0"/>
        <w:ind w:hanging="0"/>
        <w:jc w:val="both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/>
        <w:t>Для дешифровки необходимо найти обратное по модулю 26 к числу 7:</w:t>
      </w:r>
    </w:p>
    <w:p>
      <w:pPr>
        <w:pStyle w:val="TextBody"/>
        <w:rPr>
          <w:b/>
          <w:b/>
          <w:bCs/>
        </w:rPr>
      </w:pPr>
      <w:r>
        <w:rPr/>
        <w:t>7^(-1) mod 26 = 15 mod 26;</w:t>
      </w:r>
    </w:p>
    <w:p>
      <w:pPr>
        <w:pStyle w:val="TextBody"/>
        <w:rPr>
          <w:b/>
          <w:b/>
          <w:bCs/>
        </w:rPr>
      </w:pPr>
      <w:r>
        <w:rPr/>
        <w:t>Дешифруем:</w:t>
      </w:r>
    </w:p>
    <w:p>
      <w:pPr>
        <w:pStyle w:val="TextBody"/>
        <w:rPr>
          <w:b/>
          <w:b/>
          <w:bCs/>
        </w:rPr>
      </w:pPr>
      <w:r>
        <w:rPr/>
        <w:t xml:space="preserve">- `z`  = 25; (25 — 2) * </w:t>
      </w:r>
      <w:r>
        <w:rPr/>
        <w:t>15</w:t>
      </w:r>
      <w:r>
        <w:rPr/>
        <w:t xml:space="preserve"> = </w:t>
      </w:r>
      <w:r>
        <w:rPr/>
        <w:t xml:space="preserve">7 = `h` </w:t>
        <w:tab/>
        <w:t>- `e` = 4; (4 — 2) * 15 = 4 = `e`</w:t>
      </w:r>
    </w:p>
    <w:p>
      <w:pPr>
        <w:pStyle w:val="TextBody"/>
        <w:rPr>
          <w:b/>
          <w:b/>
          <w:bCs/>
        </w:rPr>
      </w:pPr>
      <w:r>
        <w:rPr/>
        <w:t xml:space="preserve">- </w:t>
      </w:r>
      <w:r>
        <w:rPr/>
        <w:t>`b` = 1; (1 — 2 ) * 15 = 11 = `l`;</w:t>
        <w:tab/>
        <w:tab/>
        <w:t>- `w` = 22; (22 -2) * 15 = `o`;</w:t>
      </w:r>
      <w:r>
        <w:rPr/>
        <w:t xml:space="preserve"> 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t>S = «hello»</w:t>
      </w:r>
    </w:p>
    <w:p>
      <w:pPr>
        <w:pStyle w:val="Normal"/>
        <w:spacing w:lineRule="auto" w:line="360" w:before="0" w:after="0"/>
        <w:ind w:hanging="0"/>
        <w:jc w:val="both"/>
        <w:rPr>
          <w:b/>
          <w:b/>
          <w:bCs/>
        </w:rPr>
      </w:pPr>
      <w:r>
        <w:rPr>
          <w:b/>
          <w:bCs/>
        </w:rPr>
        <w:t>3.3 Афинный рекуррентный шифр</w:t>
      </w:r>
    </w:p>
    <w:p>
      <w:pPr>
        <w:pStyle w:val="TextBody"/>
        <w:rPr/>
      </w:pPr>
      <w:r>
        <w:rPr/>
        <w:t xml:space="preserve">В качестве алфавита возьмём обычный английский алфавит: 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>A = «abcdefghijklmnopqrstyuvwxyz», иные символы кодировать не будем. В качестве ключа возьмём K</w:t>
      </w:r>
      <w:r>
        <w:rPr/>
        <w:t>1</w:t>
      </w:r>
      <w:r>
        <w:rPr/>
        <w:t>= «</w:t>
      </w:r>
      <w:r>
        <w:rPr/>
        <w:t>7 2</w:t>
      </w:r>
      <w:r>
        <w:rPr/>
        <w:t xml:space="preserve">», </w:t>
      </w:r>
      <w:r>
        <w:rPr/>
        <w:t xml:space="preserve">K2 = «3 4», </w:t>
      </w:r>
      <w:r>
        <w:rPr/>
        <w:t xml:space="preserve"> </w:t>
      </w:r>
      <w:r>
        <w:rPr/>
        <w:t>S = «hello».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>- h = 7; (7 * 7 + 2) = 25 = z;</w:t>
        <w:tab/>
        <w:t>- e = 4; (4 * 3 + 4) = 16 = q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>- K3 = (7 * 3, 2 + 4) = (21, 6); l = 11; (11 * 21 + 6) = 3 = d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>- K4 = (21 * 3, 4 + 6) = (11, 10); l = 11; (11 * 11 + 10) = b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 xml:space="preserve">- K5 = (23, 16); o = 14; (14 * 23 + 16) = </w:t>
      </w:r>
      <w:r>
        <w:rPr/>
        <w:t>a;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</w:r>
    </w:p>
    <w:tbl>
      <w:tblPr>
        <w:tblW w:w="252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"/>
        <w:gridCol w:w="468"/>
        <w:gridCol w:w="468"/>
        <w:gridCol w:w="467"/>
        <w:gridCol w:w="468"/>
        <w:gridCol w:w="182"/>
      </w:tblGrid>
      <w:tr>
        <w:trPr/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S: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 </w:t>
            </w:r>
            <w:r>
              <w:rPr/>
              <w:t>h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</w:t>
            </w:r>
          </w:p>
        </w:tc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</w:t>
            </w:r>
          </w:p>
        </w:tc>
        <w:tc>
          <w:tcPr>
            <w:tcW w:w="468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</w:t>
            </w:r>
          </w:p>
        </w:tc>
        <w:tc>
          <w:tcPr>
            <w:tcW w:w="182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</w:t>
            </w:r>
          </w:p>
        </w:tc>
      </w:tr>
      <w:tr>
        <w:trPr/>
        <w:tc>
          <w:tcPr>
            <w:tcW w:w="467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K(S)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z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q</w:t>
            </w:r>
          </w:p>
        </w:tc>
        <w:tc>
          <w:tcPr>
            <w:tcW w:w="467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</w:t>
            </w:r>
          </w:p>
        </w:tc>
        <w:tc>
          <w:tcPr>
            <w:tcW w:w="468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</w:t>
            </w:r>
          </w:p>
        </w:tc>
        <w:tc>
          <w:tcPr>
            <w:tcW w:w="182" w:type="dxa"/>
            <w:tcBorders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>Дешифруем: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 xml:space="preserve">- z = 25; </w:t>
      </w:r>
      <w:r>
        <w:rPr/>
        <w:t>7</w:t>
      </w:r>
      <w:r>
        <w:rPr/>
        <w:t xml:space="preserve"> ^ -1 = </w:t>
      </w:r>
      <w:r>
        <w:rPr/>
        <w:t>15;  (25 — 2) * 15  = 7 = h</w:t>
      </w:r>
      <w:r>
        <w:rPr/>
        <w:tab/>
        <w:tab/>
        <w:t xml:space="preserve">- q = 16; </w:t>
      </w:r>
      <w:r>
        <w:rPr/>
        <w:t>3^-1 = 9; (16  — 4)  * 9 = 4 = e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 xml:space="preserve">- </w:t>
      </w:r>
      <w:r>
        <w:rPr/>
        <w:t>d = 3; 7 * 3 ^ -1 = 5; (3  - 6)  * 5 = 11 = l</w:t>
        <w:tab/>
        <w:tab/>
        <w:tab/>
        <w:t>- b = 1; 11^ - 1 = 19; (1 — 10 ) * 19 = 11 = l;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>- a = 0; 23 ^ -1 = 17; (</w:t>
      </w:r>
      <w:r>
        <w:rPr/>
        <w:t>0 — 16 ) * 17 = 14 = o;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  <w:t xml:space="preserve">K^-1(Y) = «hello». </w:t>
      </w:r>
      <w:r>
        <w:rPr/>
        <w:t xml:space="preserve"> 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Heading1"/>
        <w:rPr/>
      </w:pPr>
      <w:bookmarkStart w:id="5" w:name="_Toc62605621"/>
      <w:r>
        <w:rPr/>
        <w:t>4 Программная реализация шифров</w:t>
      </w:r>
      <w:bookmarkEnd w:id="5"/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Реализация: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GitHub</w:t>
        </w:r>
      </w:hyperlink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4.1 Шифр простой замены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 = « sentence to encrypt»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Mode: encrypt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K = « 4 24 1 11 25 23 15 6 3 21 17 22 16 7 0 2 9 8 12 14 18 13 19 10 5 20 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«mzhozhbz oa zhbifco»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 = «mzhozhbz oa zhbifco»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Mode: decrypt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K = «4 24 1 11 25 23 15 6 3 21 17 22 16 7 0 2 9 8 12 14 18 13 19 10 5 20»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«sentence to encrypt»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4.2 Афинный шифр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 = «</w:t>
      </w:r>
      <w:r>
        <w:rPr>
          <w:rFonts w:cs="Times New Roman" w:ascii="Times New Roman" w:hAnsi="Times New Roman"/>
          <w:sz w:val="24"/>
          <w:szCs w:val="24"/>
        </w:rPr>
        <w:t>hello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Mode: encrypt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K = «</w:t>
      </w:r>
      <w:r>
        <w:rPr>
          <w:rFonts w:cs="Times New Roman" w:ascii="Times New Roman" w:hAnsi="Times New Roman"/>
          <w:sz w:val="24"/>
          <w:szCs w:val="24"/>
        </w:rPr>
        <w:t>7 2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«zebbw»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 = «zebbw»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Mode: decrypt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K = «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7 2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«hello»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4.3 Афинный рекуррентный шифр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 = «</w:t>
      </w:r>
      <w:r>
        <w:rPr>
          <w:rFonts w:cs="Times New Roman" w:ascii="Times New Roman" w:hAnsi="Times New Roman"/>
          <w:sz w:val="24"/>
          <w:szCs w:val="24"/>
        </w:rPr>
        <w:t>hello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Mode: encrypt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K = «</w:t>
      </w:r>
      <w:r>
        <w:rPr>
          <w:rFonts w:cs="Times New Roman" w:ascii="Times New Roman" w:hAnsi="Times New Roman"/>
          <w:sz w:val="24"/>
          <w:szCs w:val="24"/>
        </w:rPr>
        <w:t>7 2 3 4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«zqdba»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 = «zqdba»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Mode: decrypt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K = «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7 2 3 4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«hello»</w:t>
      </w:r>
      <w:r>
        <w:br w:type="page"/>
      </w:r>
    </w:p>
    <w:p>
      <w:pPr>
        <w:pStyle w:val="Heading1"/>
        <w:rPr/>
      </w:pPr>
      <w:bookmarkStart w:id="6" w:name="_Toc62605622"/>
      <w:r>
        <w:rPr/>
        <w:t>5 Примеры криптоанализа</w:t>
      </w:r>
      <w:bookmarkEnd w:id="6"/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Проведём криптоанализ данных шифров методом частотного криптоанализа,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входные данные возьмём из примеров выше.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5.1 Шифр простой замены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 = «sentence to encrypt»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-28575</wp:posOffset>
            </wp:positionV>
            <wp:extent cx="2644140" cy="1989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3042920</wp:posOffset>
            </wp:positionH>
            <wp:positionV relativeFrom="paragraph">
              <wp:posOffset>2540</wp:posOffset>
            </wp:positionV>
            <wp:extent cx="2636520" cy="1983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sdt>
        <w:sdtPr>
          <w:id w:val="2017645048"/>
        </w:sdtPr>
        <w:sdtContent>
          <w:r>
            <w:rPr>
              <w:rFonts w:cs="Times New Roman" w:ascii="Times New Roman" w:hAnsi="Times New Roman"/>
              <w:b/>
              <w:bCs/>
              <w:sz w:val="24"/>
              <w:szCs w:val="24"/>
            </w:rPr>
            <w:t xml:space="preserve">     </w:t>
          </w:r>
          <w:r>
            <w:rPr>
              <w:rFonts w:cs="Times New Roman" w:ascii="Times New Roman" w:hAnsi="Times New Roman"/>
              <w:b w:val="false"/>
              <w:bCs w:val="false"/>
              <w:sz w:val="24"/>
              <w:szCs w:val="24"/>
            </w:rPr>
            <w:t>Рисунок 1.1 – исходный текст</w:t>
            <w:tab/>
            <w:tab/>
            <w:tab/>
            <w:t xml:space="preserve">     Рисунок 2.2 – шифротекст</w:t>
          </w:r>
        </w:sdtContent>
      </w:sdt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sdt>
        <w:sdtPr>
          <w:id w:val="819522782"/>
        </w:sdtPr>
        <w:sdtContent>
          <w:r>
            <w:rPr>
              <w:rFonts w:cs="Times New Roman" w:ascii="Times New Roman" w:hAnsi="Times New Roman"/>
              <w:b w:val="false"/>
              <w:bCs w:val="false"/>
              <w:sz w:val="24"/>
              <w:szCs w:val="24"/>
            </w:rPr>
            <w:t>Заметим, что поскольку шифр моноалфавитный по частоте встречаемости буквы в шифротексте можно однозначно определить что это за буква, например:</w:t>
          </w:r>
        </w:sdtContent>
      </w:sdt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sdt>
        <w:sdtPr>
          <w:id w:val="208298429"/>
        </w:sdtPr>
        <w:sdtContent>
          <w:r>
            <w:rPr>
              <w:rFonts w:cs="Times New Roman" w:ascii="Times New Roman" w:hAnsi="Times New Roman"/>
              <w:b w:val="false"/>
              <w:bCs w:val="false"/>
              <w:sz w:val="24"/>
              <w:szCs w:val="24"/>
            </w:rPr>
            <w:t xml:space="preserve">– </w:t>
          </w:r>
          <w:r>
            <w:rPr>
              <w:rFonts w:cs="Times New Roman" w:ascii="Times New Roman" w:hAnsi="Times New Roman"/>
              <w:b w:val="false"/>
              <w:bCs w:val="false"/>
              <w:sz w:val="24"/>
              <w:szCs w:val="24"/>
            </w:rPr>
            <w:t xml:space="preserve">`z` встречается в шифротексте 4 раза, </w:t>
          </w:r>
          <w:r>
            <w:rPr>
              <w:rFonts w:cs="Times New Roman" w:ascii="Times New Roman" w:hAnsi="Times New Roman"/>
              <w:b w:val="false"/>
              <w:bCs w:val="false"/>
              <w:sz w:val="24"/>
              <w:szCs w:val="24"/>
            </w:rPr>
            <w:t>а в исходном тексте 4 раза встречается буква `e`, значит `z` кодирует `e` и т.д.</w:t>
          </w:r>
        </w:sdtContent>
      </w:sdt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5.2 Афинный шифр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S = «hello»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-55245</wp:posOffset>
            </wp:positionH>
            <wp:positionV relativeFrom="paragraph">
              <wp:posOffset>35560</wp:posOffset>
            </wp:positionV>
            <wp:extent cx="2937510" cy="2197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2672080</wp:posOffset>
            </wp:positionH>
            <wp:positionV relativeFrom="paragraph">
              <wp:posOffset>61595</wp:posOffset>
            </wp:positionV>
            <wp:extent cx="3019425" cy="2266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Рисунок 2.1 – исходный текст</w:t>
        <w:tab/>
        <w:tab/>
        <w:t>Рисунок 2.2 – шифротекст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Аналогично прошлому примеру, буква однозначно определяется по частоте встречаемости: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- `l` – 2  &lt; – &gt; `b` = 2 и т.д.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5.3 Афинный рекуррентный шифр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S = «hello»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-539115</wp:posOffset>
            </wp:positionH>
            <wp:positionV relativeFrom="paragraph">
              <wp:posOffset>33655</wp:posOffset>
            </wp:positionV>
            <wp:extent cx="3214370" cy="24041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3014980</wp:posOffset>
            </wp:positionH>
            <wp:positionV relativeFrom="paragraph">
              <wp:posOffset>-34290</wp:posOffset>
            </wp:positionV>
            <wp:extent cx="3321685" cy="24911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Рисунок 3.1 – исходный текст</w:t>
        <w:tab/>
        <w:tab/>
        <w:tab/>
        <w:tab/>
        <w:t>Рисунок 3.2 – шифротекст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Заметно, что здесь метод частотного криптоанализа уже не сработает, потому что частота встречаемости букв разная.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В этом и состоит преимущество афинного рекуррентного шифра перед афинным и шифром простой замены, и поэтому для афинного рекуррентного шифра применяются другие виды криптоанализа.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6 Выводы о проделанной работе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ходе выполнения данной работы были изучены несколько простых подстановочных шифров, получены навыки программной реализации этих шифров и их криптоанализа. Были изучены несколько методов криптоанализа, в том числе метод частотного криптоанализа, которому уязвимы простые подстановочные шифры. Был изучен Афинный рекуррентный шифр, устойчивый к методу частотного криптоанализа.</w:t>
      </w:r>
      <w:r>
        <w:br w:type="page"/>
      </w:r>
    </w:p>
    <w:p>
      <w:pPr>
        <w:pStyle w:val="Heading1"/>
        <w:rPr/>
      </w:pPr>
      <w:bookmarkStart w:id="7" w:name="_Toc62605623"/>
      <w:r>
        <w:rPr/>
        <w:t>7 Список использованных источников</w:t>
      </w:r>
      <w:bookmarkEnd w:id="7"/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</w:pPr>
      <w:r>
        <w:rPr/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val="en-US" w:eastAsia="ru-RU"/>
        </w:rPr>
        <w:t xml:space="preserve">1. </w:t>
      </w:r>
      <w:sdt>
        <w:sdtPr>
          <w:id w:val="316422402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val="en-US" w:eastAsia="ru-RU"/>
            </w:rPr>
            <w:t>НОУ Интуит [Электронный ресурс] –</w:t>
          </w:r>
        </w:sdtContent>
      </w:sdt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</w:pPr>
      <w:sdt>
        <w:sdtPr>
          <w:id w:val="1399831845"/>
        </w:sdtPr>
        <w:sdtContent>
          <w:r>
            <w:rPr>
              <w:rFonts w:eastAsia="Times New Roman" w:cs="Times New Roman" w:ascii="Times New Roman" w:hAnsi="Times New Roman"/>
              <w:sz w:val="24"/>
              <w:szCs w:val="20"/>
              <w:lang w:val="en-US" w:eastAsia="ru-RU"/>
            </w:rPr>
            <w:t>https://intuit.ru/studies/courses/552/408/lecture/9355</w:t>
          </w:r>
        </w:sdtContent>
      </w:sdt>
    </w:p>
    <w:sectPr>
      <w:headerReference w:type="default" r:id="rId9"/>
      <w:footerReference w:type="default" r:id="rId10"/>
      <w:footerReference w:type="first" r:id="rId11"/>
      <w:type w:val="nextPage"/>
      <w:pgSz w:w="11906" w:h="16838"/>
      <w:pgMar w:left="1701" w:right="850" w:header="1134" w:top="1686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35420211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2d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3" w:customStyle="1">
    <w:name w:val="Текст сноски Знак"/>
    <w:basedOn w:val="DefaultParagraphFont"/>
    <w:link w:val="a7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basedOn w:val="DefaultParagraphFont"/>
    <w:qFormat/>
    <w:rsid w:val="00b0437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4" w:customStyle="1">
    <w:name w:val="Верхний колонтитул Знак"/>
    <w:basedOn w:val="DefaultParagraphFont"/>
    <w:link w:val="ae"/>
    <w:uiPriority w:val="99"/>
    <w:qFormat/>
    <w:rsid w:val="00205741"/>
    <w:rPr/>
  </w:style>
  <w:style w:type="character" w:styleId="Style15" w:customStyle="1">
    <w:name w:val="Нижний колонтитул Знак"/>
    <w:basedOn w:val="DefaultParagraphFont"/>
    <w:link w:val="af0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f4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7" w:customStyle="1">
    <w:name w:val="Подзаголовок Знак"/>
    <w:basedOn w:val="DefaultParagraphFont"/>
    <w:link w:val="af7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a8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8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f1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af5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06d"/>
    <w:pPr/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a309af"/>
    <w:pPr>
      <w:spacing w:lineRule="auto" w:line="360" w:before="0" w:after="100"/>
      <w:jc w:val="both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af8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a309af"/>
    <w:pPr>
      <w:spacing w:lineRule="auto" w:line="360" w:before="0" w:after="100"/>
      <w:ind w:left="220" w:hanging="0"/>
      <w:jc w:val="both"/>
    </w:pPr>
    <w:rPr>
      <w:rFonts w:ascii="Times New Roman" w:hAnsi="Times New Roman"/>
      <w:sz w:val="24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a309af"/>
    <w:pPr>
      <w:spacing w:lineRule="auto" w:line="360" w:before="0" w:after="100"/>
      <w:ind w:left="440" w:hanging="0"/>
      <w:jc w:val="both"/>
    </w:pPr>
    <w:rPr>
      <w:rFonts w:ascii="Times New Roman" w:hAnsi="Times New Roman"/>
      <w:sz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xer1001/CyberSecurity/tree/main/first_lab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515AB3"/>
    <w:rsid w:val="00581B1F"/>
    <w:rsid w:val="00612646"/>
    <w:rsid w:val="006F120E"/>
    <w:rsid w:val="006F1784"/>
    <w:rsid w:val="008504A5"/>
    <w:rsid w:val="008521C4"/>
    <w:rsid w:val="008712D7"/>
    <w:rsid w:val="008C28F6"/>
    <w:rsid w:val="00964B1F"/>
    <w:rsid w:val="00971852"/>
    <w:rsid w:val="009E1BE7"/>
    <w:rsid w:val="00B45AD8"/>
    <w:rsid w:val="00CB0B73"/>
    <w:rsid w:val="00D01783"/>
    <w:rsid w:val="00D734D0"/>
    <w:rsid w:val="00E367E3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67E3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Application>LibreOffice/6.4.7.2$Linux_X86_64 LibreOffice_project/40$Build-2</Application>
  <Pages>13</Pages>
  <Words>1435</Words>
  <Characters>6044</Characters>
  <CharactersWithSpaces>7337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en-US</dc:language>
  <cp:lastModifiedBy/>
  <dcterms:modified xsi:type="dcterms:W3CDTF">2021-05-16T23:54:57Z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