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2.12.0 -->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096"/>
        <w:gridCol w:w="4373"/>
      </w:tblGrid>
      <w:tr w:rsidTr="00BC458A">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hRule="exact" w:val="1560"/>
        </w:trPr>
        <w:tc>
          <w:tcPr>
            <w:tcW w:w="6096" w:type="dxa"/>
            <w:noWrap/>
            <w:tcMar>
              <w:top w:w="0" w:type="dxa"/>
              <w:left w:w="0" w:type="dxa"/>
              <w:bottom w:w="0" w:type="dxa"/>
              <w:right w:w="0" w:type="dxa"/>
            </w:tcMar>
            <w:tcFitText/>
          </w:tcPr>
          <w:p w:rsidR="002D7220" w:rsidP="00B72C14">
            <w:pPr>
              <w:pStyle w:val="NoSpacing"/>
              <w:rPr>
                <w:rStyle w:val="Strong"/>
              </w:rPr>
            </w:pPr>
            <w:r w:rsidRPr="008E6A9B">
              <w:rPr>
                <w:rStyle w:val="Strong"/>
                <w:b w:val="0"/>
                <w:noProof/>
              </w:rPr>
              <w:drawing>
                <wp:inline>
                  <wp:extent cx="3962400" cy="9906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3962400" cy="990600"/>
                          </a:xfrm>
                          <a:prstGeom prst="rect">
                            <a:avLst/>
                          </a:prstGeom>
                        </pic:spPr>
                      </pic:pic>
                    </a:graphicData>
                  </a:graphic>
                </wp:inline>
              </w:drawing>
            </w:r>
          </w:p>
        </w:tc>
        <w:tc>
          <w:tcPr>
            <w:tcW w:w="4373" w:type="dxa"/>
            <w:tcMar>
              <w:left w:w="0" w:type="dxa"/>
              <w:right w:w="0" w:type="dxa"/>
            </w:tcMar>
          </w:tcPr>
          <w:p w:rsidR="002D7220" w:rsidP="002D7220">
            <w:pPr>
              <w:pStyle w:val="NoSpacing"/>
              <w:jc w:val="right"/>
              <w:rPr>
                <w:rStyle w:val="Strong"/>
              </w:rPr>
            </w:pPr>
            <w:r>
              <w:rPr>
                <w:rStyle w:val="Strong"/>
                <w:b w:val="0"/>
              </w:rPr>
              <w:fldChar w:fldCharType="begin"/>
            </w:r>
            <w:r>
              <w:rPr>
                <w:rStyle w:val="Strong"/>
                <w:b w:val="0"/>
              </w:rPr>
              <w:instrText xml:space="preserve"> MERGEFIELD  ContactInfo \m  \* MERGEFORMAT </w:instrText>
            </w:r>
            <w:r>
              <w:rPr>
                <w:rStyle w:val="Strong"/>
                <w:b w:val="0"/>
              </w:rPr>
              <w:fldChar w:fldCharType="separate"/>
            </w:r>
            <w:r>
              <w:rPr>
                <w:rStyle w:val="Strong"/>
                <w:b w:val="0"/>
                <w:noProof/>
              </w:rPr>
              <w:t>«ContactInfo»</w:t>
            </w:r>
            <w:r>
              <w:rPr>
                <w:rStyle w:val="Strong"/>
                <w:b w:val="0"/>
              </w:rPr>
              <w:fldChar w:fldCharType="end"/>
            </w:r>
          </w:p>
        </w:tc>
      </w:tr>
    </w:tbl>
    <w:p w:rsidR="00550730" w:rsidP="002A5226">
      <w:pPr>
        <w:pStyle w:val="NoSpacing"/>
        <w:rPr>
          <w:rStyle w:val="Strong"/>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19"/>
        <w:gridCol w:w="4111"/>
        <w:gridCol w:w="3239"/>
      </w:tblGrid>
      <w:tr w:rsidTr="00EA324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cantSplit/>
          <w:trHeight w:hRule="exact" w:val="2160"/>
        </w:trPr>
        <w:tc>
          <w:tcPr>
            <w:tcW w:w="3119" w:type="dxa"/>
            <w:noWrap/>
            <w:tcMar>
              <w:top w:w="0" w:type="dxa"/>
              <w:left w:w="0" w:type="dxa"/>
              <w:bottom w:w="0" w:type="dxa"/>
              <w:right w:w="0" w:type="dxa"/>
            </w:tcMar>
            <w:tcFitText/>
            <w:vAlign w:val="bottom"/>
          </w:tcPr>
          <w:p w:rsidR="00B72C14" w:rsidP="00465782">
            <w:pPr>
              <w:pStyle w:val="NoSpacing"/>
              <w:rPr>
                <w:rStyle w:val="Strong"/>
              </w:rPr>
            </w:pPr>
            <w:r w:rsidRPr="008E6A9B">
              <w:rPr>
                <w:rStyle w:val="Strong"/>
                <w:b w:val="0"/>
                <w:noProof/>
              </w:rPr>
              <w:drawing>
                <wp:inline>
                  <wp:extent cx="1371600" cy="13716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371600" cy="1371600"/>
                          </a:xfrm>
                          <a:prstGeom prst="rect">
                            <a:avLst/>
                          </a:prstGeom>
                        </pic:spPr>
                      </pic:pic>
                    </a:graphicData>
                  </a:graphic>
                </wp:inline>
              </w:drawing>
            </w:r>
          </w:p>
        </w:tc>
        <w:bookmarkStart w:id="0" w:name="_GoBack"/>
        <w:tc>
          <w:tcPr>
            <w:tcW w:w="7350" w:type="dxa"/>
            <w:gridSpan w:val="2"/>
            <w:tcMar>
              <w:left w:w="0" w:type="dxa"/>
              <w:right w:w="0" w:type="dxa"/>
            </w:tcMar>
            <w:vAlign w:val="bottom"/>
          </w:tcPr>
          <w:p w:rsidR="00B72C14" w:rsidRPr="001856C2" w:rsidP="001856C2">
            <w:pPr>
              <w:rPr>
                <w:rStyle w:val="Strong"/>
                <w:b w:val="0"/>
                <w:color w:val="5E5E5E"/>
              </w:rPr>
            </w:pPr>
            <w:r w:rsidRPr="005367CF">
              <w:rPr>
                <w:rStyle w:val="Rubrik1Char"/>
                <w:rFonts w:asciiTheme="minorHAnsi" w:hAnsiTheme="minorHAnsi" w:cstheme="minorHAnsi"/>
                <w:b/>
                <w:color w:val="555555"/>
                <w:sz w:val="44"/>
                <w:szCs w:val="44"/>
              </w:rPr>
              <w:t>Nathalie Pentler</w:t>
            </w:r>
            <w:bookmarkEnd w:id="0"/>
            <w:r>
              <w:rPr>
                <w:rStyle w:val="Rubrik1Char"/>
              </w:rPr>
              <w:br/>
            </w:r>
            <w:r w:rsidRPr="00FB2CF1">
              <w:rPr>
                <w:rStyle w:val="Strong"/>
                <w:b w:val="0"/>
                <w:noProof/>
                <w:color w:val="5E5E5E"/>
                <w:sz w:val="28"/>
              </w:rPr>
              <w:t>Accessibility Specialist</w:t>
            </w:r>
          </w:p>
        </w:tc>
      </w:tr>
      <w:tr w:rsidTr="00EA324D">
        <w:tblPrEx>
          <w:tblW w:w="0" w:type="auto"/>
          <w:tblLook w:val="04A0"/>
        </w:tblPrEx>
        <w:trPr>
          <w:cantSplit/>
          <w:trHeight w:val="9823"/>
        </w:trPr>
        <w:tc>
          <w:tcPr>
            <w:tcW w:w="7230" w:type="dxa"/>
            <w:gridSpan w:val="2"/>
            <w:tcMar>
              <w:top w:w="288" w:type="dxa"/>
              <w:left w:w="115" w:type="dxa"/>
              <w:right w:w="284" w:type="dxa"/>
            </w:tcMar>
          </w:tcPr>
          <w:p w:rsidR="00B72C14" w:rsidP="00465782">
            <w:pPr>
              <w:rPr>
                <w:rStyle w:val="Strong"/>
                <w:b w:val="0"/>
                <w:color w:val="5E5E5E"/>
              </w:rPr>
            </w:pPr>
            <w:r>
              <w:rPr>
                <w:rStyle w:val="Strong"/>
                <w:b w:val="0"/>
                <w:noProof/>
                <w:color w:val="5E5E5E"/>
              </w:rPr>
              <w:t>As a CPACC-certified accessibility specialist and wheelchair user, I am dedicated to creating more inclusive digital and physical environments by combining professional knowledge with lived experience of disability.</w:t>
            </w:r>
          </w:p>
          <w:p w:rsidP="00465782">
            <w:pPr>
              <w:rPr>
                <w:rStyle w:val="Strong"/>
                <w:b w:val="0"/>
                <w:noProof/>
                <w:color w:val="5E5E5E"/>
              </w:rPr>
            </w:pPr>
          </w:p>
          <w:p w:rsidP="00465782">
            <w:pPr>
              <w:rPr>
                <w:rStyle w:val="Strong"/>
                <w:b w:val="0"/>
                <w:noProof/>
                <w:color w:val="5E5E5E"/>
              </w:rPr>
            </w:pPr>
            <w:r>
              <w:rPr>
                <w:rStyle w:val="Strong"/>
                <w:b w:val="0"/>
                <w:noProof/>
                <w:color w:val="5E5E5E"/>
              </w:rPr>
              <w:t>While working at Axess Lab, I evaluate everything from digital interfaces and PDF documents to ICT in physical spaces. My reviews are based on standards such as WCAG 2.2 and EN 301 549, always with a strong focus on the user’s perspective.</w:t>
            </w:r>
            <w:r>
              <w:rPr>
                <w:rStyle w:val="Strong"/>
                <w:b w:val="0"/>
                <w:noProof/>
                <w:color w:val="5E5E5E"/>
              </w:rPr>
              <w:br/>
            </w:r>
          </w:p>
        </w:tc>
        <w:tc>
          <w:tcPr>
            <w:tcW w:w="3239" w:type="dxa"/>
            <w:tcMar>
              <w:left w:w="108" w:type="dxa"/>
              <w:right w:w="0" w:type="dxa"/>
            </w:tcMar>
          </w:tcPr>
          <w:p w:rsidR="00B72C14" w:rsidRPr="002254A2" w:rsidP="00465782">
            <w:pPr>
              <w:rPr>
                <w:rStyle w:val="Rubrik1Char"/>
              </w:rPr>
            </w:pPr>
          </w:p>
        </w:tc>
      </w:tr>
    </w:tbl>
    <w:p w:rsidR="00C106FB" w:rsidRPr="005D7FEE" w:rsidP="001B1745">
      <w:pPr>
        <w:pStyle w:val="Heading1"/>
        <w:rPr>
          <w:rStyle w:val="Strong"/>
          <w:b w:val="0"/>
        </w:rPr>
      </w:pPr>
      <w:r w:rsidRPr="005D7FEE">
        <w:rPr>
          <w:rStyle w:val="Strong"/>
          <w:b w:val="0"/>
        </w:rPr>
        <w:br w:type="page"/>
      </w:r>
    </w:p>
    <w:p w:rsidR="00DA4080" w:rsidRPr="00277FF2" w:rsidP="00A510D5">
      <w:pPr>
        <w:pStyle w:val="Subtitle"/>
        <w:pBdr>
          <w:bottom w:val="single" w:sz="8" w:space="2" w:color="555555"/>
        </w:pBdr>
        <w:rPr>
          <w:b/>
          <w:color w:val="555555"/>
          <w:sz w:val="36"/>
          <w:szCs w:val="36"/>
        </w:rPr>
      </w:pPr>
      <w:r w:rsidRPr="00277FF2" w:rsidR="00A510D5">
        <w:rPr>
          <w:b/>
          <w:noProof/>
          <w:color w:val="555555"/>
          <w:sz w:val="36"/>
          <w:szCs w:val="36"/>
        </w:rPr>
        <w:t>Projects and assignments</w:t>
      </w:r>
    </w:p>
    <w:tbl>
      <w:tblPr>
        <w:tblW w:w="0" w:type="auto"/>
        <w:tblLayout w:type="fixed"/>
        <w:tblCellMar>
          <w:left w:w="108" w:type="dxa"/>
          <w:right w:w="108" w:type="dxa"/>
        </w:tblCellMar>
      </w:tblPr>
      <w:tblGrid>
        <w:gridCol w:w="3000"/>
        <w:gridCol w:w="7500"/>
      </w:tblGrid>
      <w:tr>
        <w:tblPrEx>
          <w:tblW w:w="0" w:type="auto"/>
          <w:tblLayout w:type="fixed"/>
          <w:tblCellMar>
            <w:left w:w="108" w:type="dxa"/>
            <w:right w:w="108" w:type="dxa"/>
          </w:tblCellMar>
        </w:tblPrEx>
        <w:tc>
          <w:tcPr>
            <w:tcW w:w="3000" w:type="dxa"/>
          </w:tcPr>
          <w:p w:rsidR="00A510D5" w:rsidP="00561324">
            <w:pPr>
              <w:spacing w:line="240" w:lineRule="auto"/>
              <w:rPr>
                <w:noProof/>
                <w:color w:val="5E5E5E"/>
              </w:rPr>
            </w:pPr>
            <w:r>
              <w:rPr>
                <w:noProof/>
                <w:color w:val="5E5E5E"/>
              </w:rPr>
              <w:t>Aug 2025 - Aug 2025</w:t>
            </w:r>
            <w:r>
              <w:rPr>
                <w:noProof/>
                <w:color w:val="5E5E5E"/>
              </w:rPr>
              <w:br/>
            </w:r>
          </w:p>
        </w:tc>
        <w:tc>
          <w:tcPr>
            <w:tcW w:w="7500" w:type="dxa"/>
          </w:tcPr>
          <w:p w:rsidR="00A510D5" w:rsidP="00561324">
            <w:pPr>
              <w:spacing w:line="240" w:lineRule="auto"/>
              <w:rPr>
                <w:b w:val="0"/>
                <w:noProof/>
                <w:color w:val="5E5E5E"/>
                <w:sz w:val="24"/>
              </w:rPr>
            </w:pPr>
            <w:r>
              <w:rPr>
                <w:b/>
                <w:noProof/>
                <w:color w:val="5E5E5E"/>
                <w:sz w:val="28"/>
              </w:rPr>
              <w:t>Accessibility Specialist, Apoteket</w:t>
            </w:r>
            <w:r>
              <w:rPr>
                <w:b w:val="0"/>
                <w:noProof/>
                <w:color w:val="5E5E5E"/>
                <w:sz w:val="24"/>
              </w:rPr>
              <w:br/>
            </w:r>
            <w:r>
              <w:rPr>
                <w:b w:val="0"/>
                <w:noProof/>
                <w:color w:val="5E5E5E"/>
                <w:sz w:val="24"/>
              </w:rPr>
              <w:t>Apoteket</w:t>
            </w:r>
            <w:r>
              <w:rPr>
                <w:b w:val="0"/>
                <w:noProof/>
                <w:color w:val="5E5E5E"/>
                <w:sz w:val="24"/>
              </w:rPr>
              <w:br/>
            </w:r>
            <w:r>
              <w:rPr>
                <w:b w:val="0"/>
                <w:noProof/>
                <w:color w:val="5E5E5E"/>
                <w:sz w:val="24"/>
              </w:rPr>
              <w:t>Physical accessibility audit in two of Apoteket's stores in the Stockholm area. Audited queuing systems, payment terminals, and parcel lockers informed by my experiences as a wheelchair user. Report based on the European Accessibility Directive, EN 301 549, and WCAG 2.2.</w:t>
            </w:r>
          </w:p>
          <w:p w:rsidP="00561324">
            <w:pPr>
              <w:spacing w:before="0" w:line="240" w:lineRule="auto"/>
            </w:pPr>
            <w:r w:rsidR="00A510D5">
              <w:rPr>
                <w:b w:val="0"/>
                <w:i/>
                <w:noProof/>
                <w:color w:val="5E5E5E"/>
                <w:sz w:val="24"/>
              </w:rPr>
              <w:t>Tillgänglighetsspecialist</w:t>
            </w:r>
            <w:r w:rsidR="00A510D5">
              <w:rPr>
                <w:b w:val="0"/>
                <w:i/>
                <w:noProof/>
                <w:color w:val="5E5E5E"/>
                <w:sz w:val="24"/>
              </w:rPr>
              <w:t xml:space="preserve">, </w:t>
            </w:r>
            <w:r w:rsidR="00A510D5">
              <w:rPr>
                <w:b w:val="0"/>
                <w:i/>
                <w:noProof/>
                <w:color w:val="5E5E5E"/>
                <w:sz w:val="24"/>
              </w:rPr>
              <w:t>EAA</w:t>
            </w:r>
            <w:r w:rsidR="00A510D5">
              <w:rPr>
                <w:b w:val="0"/>
                <w:i/>
                <w:noProof/>
                <w:color w:val="5E5E5E"/>
                <w:sz w:val="24"/>
              </w:rPr>
              <w:t xml:space="preserve">, </w:t>
            </w:r>
            <w:r w:rsidR="00A510D5">
              <w:rPr>
                <w:b w:val="0"/>
                <w:i/>
                <w:noProof/>
                <w:color w:val="5E5E5E"/>
                <w:sz w:val="24"/>
              </w:rPr>
              <w:t>Physical accessibility testing</w:t>
            </w:r>
            <w:r w:rsidR="00A510D5">
              <w:rPr>
                <w:b w:val="0"/>
                <w:i/>
                <w:noProof/>
                <w:color w:val="5E5E5E"/>
                <w:sz w:val="24"/>
              </w:rPr>
              <w:t xml:space="preserve">, </w:t>
            </w:r>
            <w:r w:rsidR="00A510D5">
              <w:rPr>
                <w:b w:val="0"/>
                <w:i/>
                <w:noProof/>
                <w:color w:val="5E5E5E"/>
                <w:sz w:val="24"/>
              </w:rPr>
              <w:t>Physical accessibility</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Jun 2025 - Jun 2025</w:t>
            </w:r>
            <w:r>
              <w:rPr>
                <w:color w:val="5E5E5E"/>
              </w:rPr>
              <w:br/>
            </w:r>
          </w:p>
        </w:tc>
        <w:tc>
          <w:tcPr>
            <w:tcW w:w="7500" w:type="dxa"/>
          </w:tcPr>
          <w:p w:rsidP="00561324">
            <w:pPr>
              <w:spacing w:before="0" w:line="240" w:lineRule="auto"/>
              <w:rPr>
                <w:b w:val="0"/>
                <w:color w:val="5E5E5E"/>
                <w:sz w:val="24"/>
              </w:rPr>
            </w:pPr>
            <w:r>
              <w:rPr>
                <w:b/>
                <w:color w:val="5E5E5E"/>
                <w:sz w:val="28"/>
              </w:rPr>
              <w:t>Accessibility Specialist, Telia</w:t>
            </w:r>
            <w:r>
              <w:rPr>
                <w:b w:val="0"/>
                <w:color w:val="5E5E5E"/>
                <w:sz w:val="24"/>
              </w:rPr>
              <w:br/>
            </w:r>
            <w:r>
              <w:rPr>
                <w:b w:val="0"/>
                <w:color w:val="5E5E5E"/>
                <w:sz w:val="24"/>
              </w:rPr>
              <w:t>Telia Company AB</w:t>
            </w:r>
            <w:r>
              <w:rPr>
                <w:b w:val="0"/>
                <w:color w:val="5E5E5E"/>
                <w:sz w:val="24"/>
              </w:rPr>
              <w:br/>
            </w:r>
            <w:r>
              <w:rPr>
                <w:b w:val="0"/>
                <w:color w:val="5E5E5E"/>
                <w:sz w:val="24"/>
              </w:rPr>
              <w:t>Physical accessibility audit of Telia's router and TV box, including instructions and installation. Audit and report based on the European Accessibility Directive, EN 301 549, and WCAG 2.2.</w:t>
            </w:r>
          </w:p>
          <w:p w:rsidP="00561324">
            <w:pPr>
              <w:spacing w:before="0" w:line="240" w:lineRule="auto"/>
            </w:pPr>
            <w:r>
              <w:rPr>
                <w:b w:val="0"/>
                <w:i/>
                <w:color w:val="5E5E5E"/>
                <w:sz w:val="24"/>
              </w:rPr>
              <w:t>Tillgänglighetsspecialist</w:t>
            </w:r>
            <w:r>
              <w:rPr>
                <w:b w:val="0"/>
                <w:i/>
                <w:color w:val="5E5E5E"/>
                <w:sz w:val="24"/>
              </w:rPr>
              <w:t xml:space="preserve">, </w:t>
            </w:r>
            <w:r>
              <w:rPr>
                <w:b w:val="0"/>
                <w:i/>
                <w:color w:val="5E5E5E"/>
                <w:sz w:val="24"/>
              </w:rPr>
              <w:t>EAA</w:t>
            </w:r>
            <w:r>
              <w:rPr>
                <w:b w:val="0"/>
                <w:i/>
                <w:color w:val="5E5E5E"/>
                <w:sz w:val="24"/>
              </w:rPr>
              <w:t xml:space="preserve">, </w:t>
            </w:r>
            <w:r>
              <w:rPr>
                <w:b w:val="0"/>
                <w:i/>
                <w:color w:val="5E5E5E"/>
                <w:sz w:val="24"/>
              </w:rPr>
              <w:t>Physical accessibility testing</w:t>
            </w:r>
            <w:r>
              <w:rPr>
                <w:b w:val="0"/>
                <w:i/>
                <w:color w:val="5E5E5E"/>
                <w:sz w:val="24"/>
              </w:rPr>
              <w:t xml:space="preserve">, </w:t>
            </w:r>
            <w:r>
              <w:rPr>
                <w:b w:val="0"/>
                <w:i/>
                <w:color w:val="5E5E5E"/>
                <w:sz w:val="24"/>
              </w:rPr>
              <w:t>Physical accessibility</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Apr 2025 - Jun 2025</w:t>
            </w:r>
            <w:r>
              <w:rPr>
                <w:color w:val="5E5E5E"/>
              </w:rPr>
              <w:br/>
            </w:r>
          </w:p>
        </w:tc>
        <w:tc>
          <w:tcPr>
            <w:tcW w:w="7500" w:type="dxa"/>
          </w:tcPr>
          <w:p w:rsidP="00561324">
            <w:pPr>
              <w:spacing w:before="0" w:line="240" w:lineRule="auto"/>
              <w:rPr>
                <w:b w:val="0"/>
                <w:color w:val="5E5E5E"/>
                <w:sz w:val="24"/>
              </w:rPr>
            </w:pPr>
            <w:r>
              <w:rPr>
                <w:b/>
                <w:color w:val="5E5E5E"/>
                <w:sz w:val="28"/>
              </w:rPr>
              <w:t>Accessibility Specialist, Postcode Lottery Group (App)</w:t>
            </w:r>
            <w:r>
              <w:rPr>
                <w:b w:val="0"/>
                <w:color w:val="5E5E5E"/>
                <w:sz w:val="24"/>
              </w:rPr>
              <w:br/>
            </w:r>
            <w:r>
              <w:rPr>
                <w:b w:val="0"/>
                <w:color w:val="5E5E5E"/>
                <w:sz w:val="24"/>
              </w:rPr>
              <w:t>Postcode Lottery Group</w:t>
            </w:r>
            <w:r>
              <w:rPr>
                <w:b w:val="0"/>
                <w:color w:val="5E5E5E"/>
                <w:sz w:val="24"/>
              </w:rPr>
              <w:br/>
            </w:r>
            <w:r>
              <w:rPr>
                <w:b w:val="0"/>
                <w:color w:val="5E5E5E"/>
                <w:sz w:val="24"/>
              </w:rPr>
              <w:t>Accessibility audit of the Postcode Lottery's Dutch app for Android. Report based on WCAG 2.2 with proposed solutions and prioritization.</w:t>
            </w:r>
          </w:p>
          <w:p w:rsidP="00561324">
            <w:pPr>
              <w:spacing w:before="0" w:line="240" w:lineRule="auto"/>
            </w:pPr>
            <w:r>
              <w:rPr>
                <w:b w:val="0"/>
                <w:i/>
                <w:color w:val="5E5E5E"/>
                <w:sz w:val="24"/>
              </w:rPr>
              <w:t>Tillgänglighetsspecialist</w:t>
            </w:r>
            <w:r>
              <w:rPr>
                <w:b w:val="0"/>
                <w:i/>
                <w:color w:val="5E5E5E"/>
                <w:sz w:val="24"/>
              </w:rPr>
              <w:t xml:space="preserve">, </w:t>
            </w:r>
            <w:r>
              <w:rPr>
                <w:b w:val="0"/>
                <w:i/>
                <w:color w:val="5E5E5E"/>
                <w:sz w:val="24"/>
              </w:rPr>
              <w:t>Native App Accessibility</w:t>
            </w:r>
            <w:r>
              <w:rPr>
                <w:b w:val="0"/>
                <w:i/>
                <w:color w:val="5E5E5E"/>
                <w:sz w:val="24"/>
              </w:rPr>
              <w:t xml:space="preserve">, </w:t>
            </w:r>
            <w:r>
              <w:rPr>
                <w:b w:val="0"/>
                <w:i/>
                <w:color w:val="5E5E5E"/>
                <w:sz w:val="24"/>
              </w:rPr>
              <w:t>App accessibility audit</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May 2025 - May 2025</w:t>
            </w:r>
            <w:r>
              <w:rPr>
                <w:color w:val="5E5E5E"/>
              </w:rPr>
              <w:br/>
            </w:r>
          </w:p>
        </w:tc>
        <w:tc>
          <w:tcPr>
            <w:tcW w:w="7500" w:type="dxa"/>
          </w:tcPr>
          <w:p w:rsidP="00561324">
            <w:pPr>
              <w:spacing w:before="0" w:line="240" w:lineRule="auto"/>
              <w:rPr>
                <w:b w:val="0"/>
                <w:color w:val="5E5E5E"/>
                <w:sz w:val="24"/>
              </w:rPr>
            </w:pPr>
            <w:r>
              <w:rPr>
                <w:b/>
                <w:color w:val="5E5E5E"/>
                <w:sz w:val="28"/>
              </w:rPr>
              <w:t>Accessibility specialist, H&amp;M</w:t>
            </w:r>
            <w:r>
              <w:rPr>
                <w:b w:val="0"/>
                <w:color w:val="5E5E5E"/>
                <w:sz w:val="24"/>
              </w:rPr>
              <w:br/>
            </w:r>
            <w:r>
              <w:rPr>
                <w:b w:val="0"/>
                <w:color w:val="5E5E5E"/>
                <w:sz w:val="24"/>
              </w:rPr>
              <w:t>Tested new customer features in a clothing store. Reviewed interactive screens and self-checkout counters from an accessibility perspective as a wheelchair user. Provided feedback on user experience, interaction, and physical accessibility with reference to the Accessibility Directive, EN 301 549, and personal experiences.</w:t>
            </w:r>
          </w:p>
          <w:p w:rsidP="00561324">
            <w:pPr>
              <w:spacing w:before="0" w:line="240" w:lineRule="auto"/>
            </w:pPr>
            <w:r>
              <w:rPr>
                <w:b w:val="0"/>
                <w:i/>
                <w:color w:val="5E5E5E"/>
                <w:sz w:val="24"/>
              </w:rPr>
              <w:t>Tillgänglighetsspecialist</w:t>
            </w:r>
            <w:r>
              <w:rPr>
                <w:b w:val="0"/>
                <w:i/>
                <w:color w:val="5E5E5E"/>
                <w:sz w:val="24"/>
              </w:rPr>
              <w:t xml:space="preserve">, </w:t>
            </w:r>
            <w:r>
              <w:rPr>
                <w:b w:val="0"/>
                <w:i/>
                <w:color w:val="5E5E5E"/>
                <w:sz w:val="24"/>
              </w:rPr>
              <w:t>EAA</w:t>
            </w:r>
            <w:r>
              <w:rPr>
                <w:b w:val="0"/>
                <w:i/>
                <w:color w:val="5E5E5E"/>
                <w:sz w:val="24"/>
              </w:rPr>
              <w:t xml:space="preserve">, </w:t>
            </w:r>
            <w:r>
              <w:rPr>
                <w:b w:val="0"/>
                <w:i/>
                <w:color w:val="5E5E5E"/>
                <w:sz w:val="24"/>
              </w:rPr>
              <w:t>Fysisk tillgänglighet</w:t>
            </w:r>
            <w:r>
              <w:rPr>
                <w:b w:val="0"/>
                <w:i/>
                <w:color w:val="5E5E5E"/>
                <w:sz w:val="24"/>
              </w:rPr>
              <w:t xml:space="preserve">, </w:t>
            </w:r>
            <w:r>
              <w:rPr>
                <w:b w:val="0"/>
                <w:i/>
                <w:color w:val="5E5E5E"/>
                <w:sz w:val="24"/>
              </w:rPr>
              <w:t>Physical accessibility testing</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Apr 2025 - May 2025</w:t>
            </w:r>
            <w:r>
              <w:rPr>
                <w:color w:val="5E5E5E"/>
              </w:rPr>
              <w:br/>
            </w:r>
          </w:p>
        </w:tc>
        <w:tc>
          <w:tcPr>
            <w:tcW w:w="7500" w:type="dxa"/>
          </w:tcPr>
          <w:p w:rsidP="00561324">
            <w:pPr>
              <w:spacing w:before="0" w:line="240" w:lineRule="auto"/>
              <w:rPr>
                <w:b w:val="0"/>
                <w:color w:val="5E5E5E"/>
                <w:sz w:val="24"/>
              </w:rPr>
            </w:pPr>
            <w:r>
              <w:rPr>
                <w:b/>
                <w:color w:val="5E5E5E"/>
                <w:sz w:val="28"/>
              </w:rPr>
              <w:t>Accessibility Specialist, Postcode Lottery Group</w:t>
            </w:r>
            <w:r>
              <w:rPr>
                <w:b w:val="0"/>
                <w:color w:val="5E5E5E"/>
                <w:sz w:val="24"/>
              </w:rPr>
              <w:br/>
            </w:r>
            <w:r>
              <w:rPr>
                <w:b w:val="0"/>
                <w:color w:val="5E5E5E"/>
                <w:sz w:val="24"/>
              </w:rPr>
              <w:t>Postcode Lottery Group</w:t>
            </w:r>
            <w:r>
              <w:rPr>
                <w:b w:val="0"/>
                <w:color w:val="5E5E5E"/>
                <w:sz w:val="24"/>
              </w:rPr>
              <w:br/>
            </w:r>
            <w:r>
              <w:rPr>
                <w:b w:val="0"/>
                <w:color w:val="5E5E5E"/>
                <w:sz w:val="24"/>
              </w:rPr>
              <w:t>Accessibility audit of Postcode Lottery's various websites, including the Dutch and English versions. Report based on WCAG 2.2 with proposed solutions and prioritization.</w:t>
            </w:r>
          </w:p>
          <w:p w:rsidP="00561324">
            <w:pPr>
              <w:spacing w:before="0" w:line="240" w:lineRule="auto"/>
            </w:pPr>
            <w:r>
              <w:rPr>
                <w:b w:val="0"/>
                <w:i/>
                <w:color w:val="5E5E5E"/>
                <w:sz w:val="24"/>
              </w:rPr>
              <w:t>Tillgänglighetsspecialist</w:t>
            </w:r>
            <w:r>
              <w:rPr>
                <w:b w:val="0"/>
                <w:i/>
                <w:color w:val="5E5E5E"/>
                <w:sz w:val="24"/>
              </w:rPr>
              <w:t xml:space="preserve">, </w:t>
            </w:r>
            <w:r>
              <w:rPr>
                <w:b w:val="0"/>
                <w:i/>
                <w:color w:val="5E5E5E"/>
                <w:sz w:val="24"/>
              </w:rPr>
              <w:t>Web accessibility audit</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Feb 2025 - Apr 2025</w:t>
            </w:r>
            <w:r>
              <w:rPr>
                <w:color w:val="5E5E5E"/>
              </w:rPr>
              <w:br/>
            </w:r>
          </w:p>
        </w:tc>
        <w:tc>
          <w:tcPr>
            <w:tcW w:w="7500" w:type="dxa"/>
          </w:tcPr>
          <w:p w:rsidP="00561324">
            <w:pPr>
              <w:spacing w:before="0" w:line="240" w:lineRule="auto"/>
              <w:rPr>
                <w:b w:val="0"/>
                <w:color w:val="5E5E5E"/>
                <w:sz w:val="24"/>
              </w:rPr>
            </w:pPr>
            <w:r>
              <w:rPr>
                <w:b/>
                <w:color w:val="5E5E5E"/>
                <w:sz w:val="28"/>
              </w:rPr>
              <w:t>Accessibility Specialist, SVEA Bank</w:t>
            </w:r>
            <w:r>
              <w:rPr>
                <w:b w:val="0"/>
                <w:color w:val="5E5E5E"/>
                <w:sz w:val="24"/>
              </w:rPr>
              <w:br/>
            </w:r>
            <w:r>
              <w:rPr>
                <w:b w:val="0"/>
                <w:color w:val="5E5E5E"/>
                <w:sz w:val="24"/>
              </w:rPr>
              <w:t>Svea Bank</w:t>
            </w:r>
            <w:r>
              <w:rPr>
                <w:b w:val="0"/>
                <w:color w:val="5E5E5E"/>
                <w:sz w:val="24"/>
              </w:rPr>
              <w:br/>
            </w:r>
            <w:r>
              <w:rPr>
                <w:b w:val="0"/>
                <w:color w:val="5E5E5E"/>
                <w:sz w:val="24"/>
              </w:rPr>
              <w:t>Accessibility audit of SVEA Bank's various websites as well as a physical accessibility audit of two of their self-service terminals informed by my experiences as a wheelchair user. Reports based on WCAG 2.2 and/or the Accessibility Directive as well as EN 301 549 with proposed solutions and prioritization.</w:t>
            </w:r>
          </w:p>
          <w:p w:rsidP="00561324">
            <w:pPr>
              <w:spacing w:before="0" w:line="240" w:lineRule="auto"/>
            </w:pPr>
            <w:r>
              <w:rPr>
                <w:b w:val="0"/>
                <w:i/>
                <w:color w:val="5E5E5E"/>
                <w:sz w:val="24"/>
              </w:rPr>
              <w:t>Tillgänglighetsspecialist</w:t>
            </w:r>
            <w:r>
              <w:rPr>
                <w:b w:val="0"/>
                <w:i/>
                <w:color w:val="5E5E5E"/>
                <w:sz w:val="24"/>
              </w:rPr>
              <w:t xml:space="preserve">, </w:t>
            </w:r>
            <w:r>
              <w:rPr>
                <w:b w:val="0"/>
                <w:i/>
                <w:color w:val="5E5E5E"/>
                <w:sz w:val="24"/>
              </w:rPr>
              <w:t>Web accessibility audit</w:t>
            </w:r>
            <w:r>
              <w:rPr>
                <w:b w:val="0"/>
                <w:i/>
                <w:color w:val="5E5E5E"/>
                <w:sz w:val="24"/>
              </w:rPr>
              <w:t xml:space="preserve">, </w:t>
            </w:r>
            <w:r>
              <w:rPr>
                <w:b w:val="0"/>
                <w:i/>
                <w:color w:val="5E5E5E"/>
                <w:sz w:val="24"/>
              </w:rPr>
              <w:t>Physical accessibility testing</w:t>
            </w:r>
            <w:r>
              <w:rPr>
                <w:b w:val="0"/>
                <w:i/>
                <w:color w:val="5E5E5E"/>
                <w:sz w:val="24"/>
              </w:rPr>
              <w:t xml:space="preserve">, </w:t>
            </w:r>
            <w:r>
              <w:rPr>
                <w:b w:val="0"/>
                <w:i/>
                <w:color w:val="5E5E5E"/>
                <w:sz w:val="24"/>
              </w:rPr>
              <w:t>Physical accessibility</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Mar 2025 - Mar 2025</w:t>
            </w:r>
            <w:r>
              <w:rPr>
                <w:color w:val="5E5E5E"/>
              </w:rPr>
              <w:br/>
            </w:r>
            <w:r>
              <w:rPr>
                <w:color w:val="5E5E5E"/>
              </w:rPr>
              <w:t>Portugal</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Accessibility Specialist, Bloq.it in Portugal</w:t>
            </w:r>
            <w:r>
              <w:rPr>
                <w:b w:val="0"/>
                <w:color w:val="5E5E5E"/>
                <w:sz w:val="24"/>
              </w:rPr>
              <w:br/>
            </w:r>
            <w:r>
              <w:rPr>
                <w:b w:val="0"/>
                <w:color w:val="5E5E5E"/>
                <w:sz w:val="24"/>
              </w:rPr>
              <w:t>Bloq.it</w:t>
            </w:r>
            <w:r>
              <w:rPr>
                <w:b w:val="0"/>
                <w:color w:val="5E5E5E"/>
                <w:sz w:val="24"/>
              </w:rPr>
              <w:br/>
            </w:r>
            <w:r>
              <w:rPr>
                <w:b w:val="0"/>
                <w:color w:val="5E5E5E"/>
                <w:sz w:val="24"/>
              </w:rPr>
              <w:t>Physical accessibility audit of Bloq.it parcel lockers in Lisbon and Porto, Portugal informed by my experience as a wheelchair user. Review and report based on the European Accessibility Directive, EN 301 549, and WCAG 2.2.</w:t>
            </w:r>
          </w:p>
          <w:p w:rsidP="00561324">
            <w:pPr>
              <w:spacing w:before="0" w:line="240" w:lineRule="auto"/>
            </w:pPr>
            <w:r>
              <w:rPr>
                <w:b w:val="0"/>
                <w:i/>
                <w:color w:val="5E5E5E"/>
                <w:sz w:val="24"/>
              </w:rPr>
              <w:t>Tillgänglighetsspecialist</w:t>
            </w:r>
            <w:r>
              <w:rPr>
                <w:b w:val="0"/>
                <w:i/>
                <w:color w:val="5E5E5E"/>
                <w:sz w:val="24"/>
              </w:rPr>
              <w:t xml:space="preserve">, </w:t>
            </w:r>
            <w:r>
              <w:rPr>
                <w:b w:val="0"/>
                <w:i/>
                <w:color w:val="5E5E5E"/>
                <w:sz w:val="24"/>
              </w:rPr>
              <w:t>EAA</w:t>
            </w:r>
            <w:r>
              <w:rPr>
                <w:b w:val="0"/>
                <w:i/>
                <w:color w:val="5E5E5E"/>
                <w:sz w:val="24"/>
              </w:rPr>
              <w:t xml:space="preserve">, </w:t>
            </w:r>
            <w:r>
              <w:rPr>
                <w:b w:val="0"/>
                <w:i/>
                <w:color w:val="5E5E5E"/>
                <w:sz w:val="24"/>
              </w:rPr>
              <w:t>Physical accessibility testing</w:t>
            </w:r>
            <w:r>
              <w:rPr>
                <w:b w:val="0"/>
                <w:i/>
                <w:color w:val="5E5E5E"/>
                <w:sz w:val="24"/>
              </w:rPr>
              <w:t xml:space="preserve">, </w:t>
            </w:r>
            <w:r>
              <w:rPr>
                <w:b w:val="0"/>
                <w:i/>
                <w:color w:val="5E5E5E"/>
                <w:sz w:val="24"/>
              </w:rPr>
              <w:t>Physical accessibility</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Jan 2025 - Feb 2025</w:t>
            </w:r>
            <w:r>
              <w:rPr>
                <w:color w:val="5E5E5E"/>
              </w:rPr>
              <w:br/>
            </w:r>
          </w:p>
        </w:tc>
        <w:tc>
          <w:tcPr>
            <w:tcW w:w="7500" w:type="dxa"/>
          </w:tcPr>
          <w:p w:rsidP="00561324">
            <w:pPr>
              <w:spacing w:before="0" w:line="240" w:lineRule="auto"/>
              <w:rPr>
                <w:b w:val="0"/>
                <w:color w:val="5E5E5E"/>
                <w:sz w:val="24"/>
              </w:rPr>
            </w:pPr>
            <w:r>
              <w:rPr>
                <w:b/>
                <w:color w:val="5E5E5E"/>
                <w:sz w:val="28"/>
              </w:rPr>
              <w:t>Accessibility Specialist, Byggmax</w:t>
            </w:r>
            <w:r>
              <w:rPr>
                <w:b w:val="0"/>
                <w:color w:val="5E5E5E"/>
                <w:sz w:val="24"/>
              </w:rPr>
              <w:br/>
            </w:r>
            <w:r>
              <w:rPr>
                <w:b w:val="0"/>
                <w:color w:val="5E5E5E"/>
                <w:sz w:val="24"/>
              </w:rPr>
              <w:t>Byggmax</w:t>
            </w:r>
            <w:r>
              <w:rPr>
                <w:b w:val="0"/>
                <w:color w:val="5E5E5E"/>
                <w:sz w:val="24"/>
              </w:rPr>
              <w:br/>
            </w:r>
            <w:r>
              <w:rPr>
                <w:b w:val="0"/>
                <w:color w:val="5E5E5E"/>
                <w:sz w:val="24"/>
              </w:rPr>
              <w:t>Accessibility audit of Byggmax website, byggmax.se. Report based on WCAG 2.2 with proposed solutions and prioritization.</w:t>
            </w:r>
          </w:p>
          <w:p w:rsidP="00561324">
            <w:pPr>
              <w:spacing w:before="0" w:line="240" w:lineRule="auto"/>
            </w:pPr>
            <w:r>
              <w:rPr>
                <w:b w:val="0"/>
                <w:i/>
                <w:color w:val="5E5E5E"/>
                <w:sz w:val="24"/>
              </w:rPr>
              <w:t>Tillgänglighetsspecialist</w:t>
            </w:r>
            <w:r>
              <w:rPr>
                <w:b w:val="0"/>
                <w:i/>
                <w:color w:val="5E5E5E"/>
                <w:sz w:val="24"/>
              </w:rPr>
              <w:t xml:space="preserve">, </w:t>
            </w:r>
            <w:r>
              <w:rPr>
                <w:b w:val="0"/>
                <w:i/>
                <w:color w:val="5E5E5E"/>
                <w:sz w:val="24"/>
              </w:rPr>
              <w:t>Web accessibility audit</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Dec 2024 - Jan 2025</w:t>
            </w:r>
            <w:r>
              <w:rPr>
                <w:color w:val="5E5E5E"/>
              </w:rPr>
              <w:br/>
            </w:r>
          </w:p>
        </w:tc>
        <w:tc>
          <w:tcPr>
            <w:tcW w:w="7500" w:type="dxa"/>
          </w:tcPr>
          <w:p w:rsidP="00561324">
            <w:pPr>
              <w:spacing w:before="0" w:line="240" w:lineRule="auto"/>
              <w:rPr>
                <w:b w:val="0"/>
                <w:color w:val="5E5E5E"/>
                <w:sz w:val="24"/>
              </w:rPr>
            </w:pPr>
            <w:r>
              <w:rPr>
                <w:b/>
                <w:color w:val="5E5E5E"/>
                <w:sz w:val="28"/>
              </w:rPr>
              <w:t>Accessibility Specialist, Volvofinans (Ziklo)</w:t>
            </w:r>
            <w:r>
              <w:rPr>
                <w:b w:val="0"/>
                <w:color w:val="5E5E5E"/>
                <w:sz w:val="24"/>
              </w:rPr>
              <w:br/>
            </w:r>
            <w:r>
              <w:rPr>
                <w:b w:val="0"/>
                <w:color w:val="5E5E5E"/>
                <w:sz w:val="24"/>
              </w:rPr>
              <w:t>Ziklo Bank</w:t>
            </w:r>
            <w:r>
              <w:rPr>
                <w:b w:val="0"/>
                <w:color w:val="5E5E5E"/>
                <w:sz w:val="24"/>
              </w:rPr>
              <w:br/>
            </w:r>
            <w:r>
              <w:rPr>
                <w:b w:val="0"/>
                <w:color w:val="5E5E5E"/>
                <w:sz w:val="24"/>
              </w:rPr>
              <w:t>Accessibility audit of Volvofinans' website, volvofinans.se, as part of a larger review of Ziklo Bank. Report based on WCAG 2.2 with proposed solutions and prioritization.</w:t>
            </w:r>
          </w:p>
          <w:p w:rsidP="00561324">
            <w:pPr>
              <w:spacing w:before="0" w:line="240" w:lineRule="auto"/>
            </w:pPr>
            <w:r>
              <w:rPr>
                <w:b w:val="0"/>
                <w:i/>
                <w:color w:val="5E5E5E"/>
                <w:sz w:val="24"/>
              </w:rPr>
              <w:t>Tillgänglighetsspecialist</w:t>
            </w:r>
            <w:r>
              <w:rPr>
                <w:b w:val="0"/>
                <w:i/>
                <w:color w:val="5E5E5E"/>
                <w:sz w:val="24"/>
              </w:rPr>
              <w:t xml:space="preserve">, </w:t>
            </w:r>
            <w:r>
              <w:rPr>
                <w:b w:val="0"/>
                <w:i/>
                <w:color w:val="5E5E5E"/>
                <w:sz w:val="24"/>
              </w:rPr>
              <w:t>Web accessibility audit</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Dec 2024 - Jan 2025</w:t>
            </w:r>
            <w:r>
              <w:rPr>
                <w:color w:val="5E5E5E"/>
              </w:rPr>
              <w:br/>
            </w:r>
          </w:p>
        </w:tc>
        <w:tc>
          <w:tcPr>
            <w:tcW w:w="7500" w:type="dxa"/>
          </w:tcPr>
          <w:p w:rsidP="00561324">
            <w:pPr>
              <w:spacing w:before="0" w:line="240" w:lineRule="auto"/>
              <w:rPr>
                <w:b w:val="0"/>
                <w:color w:val="5E5E5E"/>
                <w:sz w:val="24"/>
              </w:rPr>
            </w:pPr>
            <w:r>
              <w:rPr>
                <w:b/>
                <w:color w:val="5E5E5E"/>
                <w:sz w:val="28"/>
              </w:rPr>
              <w:t>Accessibility Specialist, Swipbox</w:t>
            </w:r>
            <w:r>
              <w:rPr>
                <w:b w:val="0"/>
                <w:color w:val="5E5E5E"/>
                <w:sz w:val="24"/>
              </w:rPr>
              <w:br/>
            </w:r>
            <w:r>
              <w:rPr>
                <w:b w:val="0"/>
                <w:color w:val="5E5E5E"/>
                <w:sz w:val="24"/>
              </w:rPr>
              <w:t>SwipBox</w:t>
            </w:r>
            <w:r>
              <w:rPr>
                <w:b w:val="0"/>
                <w:color w:val="5E5E5E"/>
                <w:sz w:val="24"/>
              </w:rPr>
              <w:br/>
            </w:r>
            <w:r>
              <w:rPr>
                <w:b w:val="0"/>
                <w:color w:val="5E5E5E"/>
                <w:sz w:val="24"/>
              </w:rPr>
              <w:t>Conducted a consultation for Swipbox with a focus on making their parcel lockers more accessible in accordance with EN 301 549, the European Accessibility Directive, and based on personal experiences as a wheelchair user.</w:t>
            </w:r>
          </w:p>
          <w:p w:rsidP="00561324">
            <w:pPr>
              <w:spacing w:before="0" w:line="240" w:lineRule="auto"/>
            </w:pPr>
            <w:r>
              <w:rPr>
                <w:b w:val="0"/>
                <w:i/>
                <w:color w:val="5E5E5E"/>
                <w:sz w:val="24"/>
              </w:rPr>
              <w:t>Tillgänglighetsspecialist</w:t>
            </w:r>
            <w:r>
              <w:rPr>
                <w:b w:val="0"/>
                <w:i/>
                <w:color w:val="5E5E5E"/>
                <w:sz w:val="24"/>
              </w:rPr>
              <w:t xml:space="preserve">, </w:t>
            </w:r>
            <w:r>
              <w:rPr>
                <w:b w:val="0"/>
                <w:i/>
                <w:color w:val="5E5E5E"/>
                <w:sz w:val="24"/>
              </w:rPr>
              <w:t>EAA</w:t>
            </w:r>
            <w:r>
              <w:rPr>
                <w:b w:val="0"/>
                <w:i/>
                <w:color w:val="5E5E5E"/>
                <w:sz w:val="24"/>
              </w:rPr>
              <w:t xml:space="preserve">, </w:t>
            </w:r>
            <w:r>
              <w:rPr>
                <w:b w:val="0"/>
                <w:i/>
                <w:color w:val="5E5E5E"/>
                <w:sz w:val="24"/>
              </w:rPr>
              <w:t>Fysisk tillgänglighet</w:t>
            </w:r>
            <w:r>
              <w:rPr>
                <w:b w:val="0"/>
                <w:i/>
                <w:color w:val="5E5E5E"/>
                <w:sz w:val="24"/>
              </w:rPr>
              <w:t xml:space="preserve">, </w:t>
            </w:r>
            <w:r>
              <w:rPr>
                <w:b w:val="0"/>
                <w:i/>
                <w:color w:val="5E5E5E"/>
                <w:sz w:val="24"/>
              </w:rPr>
              <w:t>Physical accessibility</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Nov 2024 - Dec 2024</w:t>
            </w:r>
            <w:r>
              <w:rPr>
                <w:color w:val="5E5E5E"/>
              </w:rPr>
              <w:br/>
            </w:r>
          </w:p>
        </w:tc>
        <w:tc>
          <w:tcPr>
            <w:tcW w:w="7500" w:type="dxa"/>
          </w:tcPr>
          <w:p w:rsidP="00561324">
            <w:pPr>
              <w:spacing w:before="0" w:line="240" w:lineRule="auto"/>
              <w:rPr>
                <w:b w:val="0"/>
                <w:color w:val="5E5E5E"/>
                <w:sz w:val="24"/>
              </w:rPr>
            </w:pPr>
            <w:r>
              <w:rPr>
                <w:b/>
                <w:color w:val="5E5E5E"/>
                <w:sz w:val="28"/>
              </w:rPr>
              <w:t>Accessibility Specialist, Boozt Group</w:t>
            </w:r>
            <w:r>
              <w:rPr>
                <w:b w:val="0"/>
                <w:color w:val="5E5E5E"/>
                <w:sz w:val="24"/>
              </w:rPr>
              <w:br/>
            </w:r>
            <w:r>
              <w:rPr>
                <w:b w:val="0"/>
                <w:color w:val="5E5E5E"/>
                <w:sz w:val="24"/>
              </w:rPr>
              <w:t>Boozt group</w:t>
            </w:r>
            <w:r>
              <w:rPr>
                <w:b w:val="0"/>
                <w:color w:val="5E5E5E"/>
                <w:sz w:val="24"/>
              </w:rPr>
              <w:br/>
            </w:r>
            <w:r>
              <w:rPr>
                <w:b w:val="0"/>
                <w:color w:val="5E5E5E"/>
                <w:sz w:val="24"/>
              </w:rPr>
              <w:t>Accessibility audit of the Boozt app for Android. Report based on WCAG 2.2 with proposed solutions and prioritization.</w:t>
            </w:r>
          </w:p>
          <w:p w:rsidP="00561324">
            <w:pPr>
              <w:spacing w:before="0" w:line="240" w:lineRule="auto"/>
            </w:pPr>
            <w:r>
              <w:rPr>
                <w:b w:val="0"/>
                <w:i/>
                <w:color w:val="5E5E5E"/>
                <w:sz w:val="24"/>
              </w:rPr>
              <w:t>Tillgänglighetsspecialist</w:t>
            </w:r>
            <w:r>
              <w:rPr>
                <w:b w:val="0"/>
                <w:i/>
                <w:color w:val="5E5E5E"/>
                <w:sz w:val="24"/>
              </w:rPr>
              <w:t xml:space="preserve">, </w:t>
            </w:r>
            <w:r>
              <w:rPr>
                <w:b w:val="0"/>
                <w:i/>
                <w:color w:val="5E5E5E"/>
                <w:sz w:val="24"/>
              </w:rPr>
              <w:t>Accessible apps</w:t>
            </w:r>
            <w:r>
              <w:rPr>
                <w:b w:val="0"/>
                <w:i/>
                <w:color w:val="5E5E5E"/>
                <w:sz w:val="24"/>
              </w:rPr>
              <w:t xml:space="preserve">, </w:t>
            </w:r>
            <w:r>
              <w:rPr>
                <w:b w:val="0"/>
                <w:i/>
                <w:color w:val="5E5E5E"/>
                <w:sz w:val="24"/>
              </w:rPr>
              <w:t>App accessibility audit</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Nov 2024 - Dec 2024</w:t>
            </w:r>
            <w:r>
              <w:rPr>
                <w:color w:val="5E5E5E"/>
              </w:rPr>
              <w:br/>
            </w:r>
          </w:p>
        </w:tc>
        <w:tc>
          <w:tcPr>
            <w:tcW w:w="7500" w:type="dxa"/>
          </w:tcPr>
          <w:p w:rsidP="00561324">
            <w:pPr>
              <w:spacing w:before="0" w:line="240" w:lineRule="auto"/>
              <w:rPr>
                <w:b w:val="0"/>
                <w:color w:val="5E5E5E"/>
                <w:sz w:val="24"/>
              </w:rPr>
            </w:pPr>
            <w:r>
              <w:rPr>
                <w:b/>
                <w:color w:val="5E5E5E"/>
                <w:sz w:val="28"/>
              </w:rPr>
              <w:t>Accessibility Specialist, Mondia Digital (Vodafone)</w:t>
            </w:r>
            <w:r>
              <w:rPr>
                <w:b w:val="0"/>
                <w:color w:val="5E5E5E"/>
                <w:sz w:val="24"/>
              </w:rPr>
              <w:br/>
            </w:r>
            <w:r>
              <w:rPr>
                <w:b w:val="0"/>
                <w:color w:val="5E5E5E"/>
                <w:sz w:val="24"/>
              </w:rPr>
              <w:t>Mondia Digital</w:t>
            </w:r>
            <w:r>
              <w:rPr>
                <w:b w:val="0"/>
                <w:color w:val="5E5E5E"/>
                <w:sz w:val="24"/>
              </w:rPr>
              <w:br/>
            </w:r>
            <w:r>
              <w:rPr>
                <w:b w:val="0"/>
                <w:color w:val="5E5E5E"/>
                <w:sz w:val="24"/>
              </w:rPr>
              <w:t>Accessibility audit of Vodafone's German website (by Mondia Digital), live.vodafone.de. Report based on WCAG 2.2 with proposed solutions and prioritization.</w:t>
            </w:r>
          </w:p>
          <w:p w:rsidP="00561324">
            <w:pPr>
              <w:spacing w:before="0" w:line="240" w:lineRule="auto"/>
            </w:pPr>
            <w:r>
              <w:rPr>
                <w:b w:val="0"/>
                <w:i/>
                <w:color w:val="5E5E5E"/>
                <w:sz w:val="24"/>
              </w:rPr>
              <w:t>Tillgänglighetsspecialist</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Oct 2024 - Nov 2024</w:t>
            </w:r>
            <w:r>
              <w:rPr>
                <w:color w:val="5E5E5E"/>
              </w:rPr>
              <w:br/>
            </w:r>
          </w:p>
        </w:tc>
        <w:tc>
          <w:tcPr>
            <w:tcW w:w="7500" w:type="dxa"/>
          </w:tcPr>
          <w:p w:rsidP="00561324">
            <w:pPr>
              <w:spacing w:before="0" w:line="240" w:lineRule="auto"/>
              <w:rPr>
                <w:b w:val="0"/>
                <w:color w:val="5E5E5E"/>
                <w:sz w:val="24"/>
              </w:rPr>
            </w:pPr>
            <w:r>
              <w:rPr>
                <w:b/>
                <w:color w:val="5E5E5E"/>
                <w:sz w:val="28"/>
              </w:rPr>
              <w:t>Accessibility Specialist, Apotek Hjärtat (ICA)</w:t>
            </w:r>
            <w:r>
              <w:rPr>
                <w:b w:val="0"/>
                <w:color w:val="5E5E5E"/>
                <w:sz w:val="24"/>
              </w:rPr>
              <w:br/>
            </w:r>
            <w:r>
              <w:rPr>
                <w:b w:val="0"/>
                <w:color w:val="5E5E5E"/>
                <w:sz w:val="24"/>
              </w:rPr>
              <w:t>ICA Sverige</w:t>
            </w:r>
            <w:r>
              <w:rPr>
                <w:b w:val="0"/>
                <w:color w:val="5E5E5E"/>
                <w:sz w:val="24"/>
              </w:rPr>
              <w:br/>
            </w:r>
            <w:r>
              <w:rPr>
                <w:b w:val="0"/>
                <w:color w:val="5E5E5E"/>
                <w:sz w:val="24"/>
              </w:rPr>
              <w:t>Physical accessibility audit in one of Apotek Hjärtat's stores in the Stockholm area. Audited the queue ticket system, screen at the checkout, and payment terminal informed by my experiences as a wheelchair user. Report based on the Accessibility Directive, EN 301 549, and WCAG 2.2.</w:t>
            </w:r>
          </w:p>
          <w:p w:rsidP="00561324">
            <w:pPr>
              <w:spacing w:before="0" w:line="240" w:lineRule="auto"/>
            </w:pPr>
            <w:r>
              <w:rPr>
                <w:b w:val="0"/>
                <w:i/>
                <w:color w:val="5E5E5E"/>
                <w:sz w:val="24"/>
              </w:rPr>
              <w:t>Tillgänglighetsspecialist</w:t>
            </w:r>
            <w:r>
              <w:rPr>
                <w:b w:val="0"/>
                <w:i/>
                <w:color w:val="5E5E5E"/>
                <w:sz w:val="24"/>
              </w:rPr>
              <w:t xml:space="preserve">, </w:t>
            </w:r>
            <w:r>
              <w:rPr>
                <w:b w:val="0"/>
                <w:i/>
                <w:color w:val="5E5E5E"/>
                <w:sz w:val="24"/>
              </w:rPr>
              <w:t>Fysisk tillgänglighet</w:t>
            </w:r>
            <w:r>
              <w:rPr>
                <w:b w:val="0"/>
                <w:i/>
                <w:color w:val="5E5E5E"/>
                <w:sz w:val="24"/>
              </w:rPr>
              <w:t xml:space="preserve">, </w:t>
            </w:r>
            <w:r>
              <w:rPr>
                <w:b w:val="0"/>
                <w:i/>
                <w:color w:val="5E5E5E"/>
                <w:sz w:val="24"/>
              </w:rPr>
              <w:t>Physical accessibility testing</w:t>
            </w:r>
            <w:r>
              <w:rPr>
                <w:b w:val="0"/>
                <w:i/>
                <w:color w:val="5E5E5E"/>
                <w:sz w:val="24"/>
              </w:rPr>
              <w:t xml:space="preserve">, </w:t>
            </w:r>
            <w:r>
              <w:rPr>
                <w:b w:val="0"/>
                <w:i/>
                <w:color w:val="5E5E5E"/>
                <w:sz w:val="24"/>
              </w:rPr>
              <w:t>Physical accessibility</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Oct 2024 - Nov 2024</w:t>
            </w:r>
            <w:r>
              <w:rPr>
                <w:color w:val="5E5E5E"/>
              </w:rPr>
              <w:br/>
            </w:r>
          </w:p>
        </w:tc>
        <w:tc>
          <w:tcPr>
            <w:tcW w:w="7500" w:type="dxa"/>
          </w:tcPr>
          <w:p w:rsidP="00561324">
            <w:pPr>
              <w:spacing w:before="0" w:line="240" w:lineRule="auto"/>
              <w:rPr>
                <w:b w:val="0"/>
                <w:color w:val="5E5E5E"/>
                <w:sz w:val="24"/>
              </w:rPr>
            </w:pPr>
            <w:r>
              <w:rPr>
                <w:b/>
                <w:color w:val="5E5E5E"/>
                <w:sz w:val="28"/>
              </w:rPr>
              <w:t>Accessibility Specialist, BookBeat</w:t>
            </w:r>
            <w:r>
              <w:rPr>
                <w:b w:val="0"/>
                <w:color w:val="5E5E5E"/>
                <w:sz w:val="24"/>
              </w:rPr>
              <w:br/>
            </w:r>
            <w:r>
              <w:rPr>
                <w:b w:val="0"/>
                <w:color w:val="5E5E5E"/>
                <w:sz w:val="24"/>
              </w:rPr>
              <w:t>BookBeat</w:t>
            </w:r>
            <w:r>
              <w:rPr>
                <w:b w:val="0"/>
                <w:color w:val="5E5E5E"/>
                <w:sz w:val="24"/>
              </w:rPr>
              <w:br/>
            </w:r>
            <w:r>
              <w:rPr>
                <w:b w:val="0"/>
                <w:color w:val="5E5E5E"/>
                <w:sz w:val="24"/>
              </w:rPr>
              <w:t>Acceptance test of resolved accessibility issues from the previous accessibility review of Bookbeat's website, bookbeat.se.</w:t>
            </w:r>
          </w:p>
          <w:p w:rsidP="00561324">
            <w:pPr>
              <w:spacing w:before="0" w:line="240" w:lineRule="auto"/>
            </w:pPr>
            <w:r>
              <w:rPr>
                <w:b w:val="0"/>
                <w:i/>
                <w:color w:val="5E5E5E"/>
                <w:sz w:val="24"/>
              </w:rPr>
              <w:t>Tillgänglighetsspecialist</w:t>
            </w:r>
            <w:r>
              <w:rPr>
                <w:b w:val="0"/>
                <w:i/>
                <w:color w:val="5E5E5E"/>
                <w:sz w:val="24"/>
              </w:rPr>
              <w:t xml:space="preserve">, </w:t>
            </w:r>
            <w:r>
              <w:rPr>
                <w:b w:val="0"/>
                <w:i/>
                <w:color w:val="5E5E5E"/>
                <w:sz w:val="24"/>
              </w:rPr>
              <w:t>Web accessibility audit</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Oct 2024 - Nov 2024</w:t>
            </w:r>
            <w:r>
              <w:rPr>
                <w:color w:val="5E5E5E"/>
              </w:rPr>
              <w:br/>
            </w:r>
          </w:p>
        </w:tc>
        <w:tc>
          <w:tcPr>
            <w:tcW w:w="7500" w:type="dxa"/>
          </w:tcPr>
          <w:p w:rsidP="00561324">
            <w:pPr>
              <w:spacing w:before="0" w:line="240" w:lineRule="auto"/>
              <w:rPr>
                <w:b w:val="0"/>
                <w:color w:val="5E5E5E"/>
                <w:sz w:val="24"/>
              </w:rPr>
            </w:pPr>
            <w:r>
              <w:rPr>
                <w:b/>
                <w:color w:val="5E5E5E"/>
                <w:sz w:val="28"/>
              </w:rPr>
              <w:t>Accessibility Specialist, Destination Gotland</w:t>
            </w:r>
            <w:r>
              <w:rPr>
                <w:b w:val="0"/>
                <w:color w:val="5E5E5E"/>
                <w:sz w:val="24"/>
              </w:rPr>
              <w:br/>
            </w:r>
            <w:r>
              <w:rPr>
                <w:b w:val="0"/>
                <w:color w:val="5E5E5E"/>
                <w:sz w:val="24"/>
              </w:rPr>
              <w:t>Destination Gotland</w:t>
            </w:r>
            <w:r>
              <w:rPr>
                <w:b w:val="0"/>
                <w:color w:val="5E5E5E"/>
                <w:sz w:val="24"/>
              </w:rPr>
              <w:br/>
            </w:r>
            <w:r>
              <w:rPr>
                <w:b w:val="0"/>
                <w:color w:val="5E5E5E"/>
                <w:sz w:val="24"/>
              </w:rPr>
              <w:t>Accessibility audit of Destination Gotland's website, www.destinationgotland.se, as well as parts of the customer journey and wheelchair accessibility onboard their ferry. Report based on WCAG 2.2 with proposed solutions and prioritization.</w:t>
            </w:r>
          </w:p>
          <w:p w:rsidP="00561324">
            <w:pPr>
              <w:spacing w:before="0" w:line="240" w:lineRule="auto"/>
            </w:pPr>
            <w:r>
              <w:rPr>
                <w:b w:val="0"/>
                <w:i/>
                <w:color w:val="5E5E5E"/>
                <w:sz w:val="24"/>
              </w:rPr>
              <w:t>Tillgänglighetsspecialist</w:t>
            </w:r>
            <w:r>
              <w:rPr>
                <w:b w:val="0"/>
                <w:i/>
                <w:color w:val="5E5E5E"/>
                <w:sz w:val="24"/>
              </w:rPr>
              <w:t xml:space="preserve">, </w:t>
            </w:r>
            <w:r>
              <w:rPr>
                <w:b w:val="0"/>
                <w:i/>
                <w:color w:val="5E5E5E"/>
                <w:sz w:val="24"/>
              </w:rPr>
              <w:t>Web accessibility audit</w:t>
            </w:r>
            <w:r>
              <w:rPr>
                <w:b w:val="0"/>
                <w:i/>
                <w:color w:val="5E5E5E"/>
                <w:sz w:val="24"/>
              </w:rPr>
              <w:t xml:space="preserve">, </w:t>
            </w:r>
            <w:r>
              <w:rPr>
                <w:b w:val="0"/>
                <w:i/>
                <w:color w:val="5E5E5E"/>
                <w:sz w:val="24"/>
              </w:rPr>
              <w:t>Fysisk tillgänglighet</w:t>
            </w:r>
            <w:r>
              <w:rPr>
                <w:b w:val="0"/>
                <w:i/>
                <w:color w:val="5E5E5E"/>
                <w:sz w:val="24"/>
              </w:rPr>
              <w:t xml:space="preserve">, </w:t>
            </w:r>
            <w:r>
              <w:rPr>
                <w:b w:val="0"/>
                <w:i/>
                <w:color w:val="5E5E5E"/>
                <w:sz w:val="24"/>
              </w:rPr>
              <w:t>Physical accessibility testing</w:t>
            </w:r>
            <w:r>
              <w:rPr>
                <w:b w:val="0"/>
                <w:i/>
                <w:color w:val="5E5E5E"/>
                <w:sz w:val="24"/>
              </w:rPr>
              <w:t xml:space="preserve">, </w:t>
            </w:r>
            <w:r>
              <w:rPr>
                <w:b w:val="0"/>
                <w:i/>
                <w:color w:val="5E5E5E"/>
                <w:sz w:val="24"/>
              </w:rPr>
              <w:t>Physical accessibility</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May 2024 - Sept 2024</w:t>
            </w:r>
            <w:r>
              <w:rPr>
                <w:color w:val="5E5E5E"/>
              </w:rPr>
              <w:br/>
            </w:r>
          </w:p>
        </w:tc>
        <w:tc>
          <w:tcPr>
            <w:tcW w:w="7500" w:type="dxa"/>
          </w:tcPr>
          <w:p w:rsidP="00561324">
            <w:pPr>
              <w:spacing w:before="0" w:line="240" w:lineRule="auto"/>
              <w:rPr>
                <w:b w:val="0"/>
                <w:color w:val="5E5E5E"/>
                <w:sz w:val="24"/>
              </w:rPr>
            </w:pPr>
            <w:r>
              <w:rPr>
                <w:b/>
                <w:color w:val="5E5E5E"/>
                <w:sz w:val="28"/>
              </w:rPr>
              <w:t>Accessibility Specialist, ATG</w:t>
            </w:r>
            <w:r>
              <w:rPr>
                <w:b w:val="0"/>
                <w:color w:val="5E5E5E"/>
                <w:sz w:val="24"/>
              </w:rPr>
              <w:br/>
            </w:r>
            <w:r>
              <w:rPr>
                <w:b w:val="0"/>
                <w:color w:val="5E5E5E"/>
                <w:sz w:val="24"/>
              </w:rPr>
              <w:t>ATG</w:t>
            </w:r>
            <w:r>
              <w:rPr>
                <w:b w:val="0"/>
                <w:color w:val="5E5E5E"/>
                <w:sz w:val="24"/>
              </w:rPr>
              <w:br/>
            </w:r>
            <w:r>
              <w:rPr>
                <w:b w:val="0"/>
                <w:color w:val="5E5E5E"/>
                <w:sz w:val="24"/>
              </w:rPr>
              <w:t>Physical accessibility audit in stores with ATG's services in the Stockholm area. Tested various displays and self-service terminals with ATG's interface informed by my experiences as a wheelchair user. Report based on the Accessibility Directive, EN 301 549, and WCAG 2.2 with proposed solutions and prioritization.</w:t>
            </w:r>
          </w:p>
          <w:p w:rsidP="00561324">
            <w:pPr>
              <w:spacing w:before="0" w:line="240" w:lineRule="auto"/>
            </w:pPr>
            <w:r>
              <w:rPr>
                <w:b w:val="0"/>
                <w:i/>
                <w:color w:val="5E5E5E"/>
                <w:sz w:val="24"/>
              </w:rPr>
              <w:t>Tillgänglighetsspecialist</w:t>
            </w:r>
            <w:r>
              <w:rPr>
                <w:b w:val="0"/>
                <w:i/>
                <w:color w:val="5E5E5E"/>
                <w:sz w:val="24"/>
              </w:rPr>
              <w:t xml:space="preserve">, </w:t>
            </w:r>
            <w:r>
              <w:rPr>
                <w:b w:val="0"/>
                <w:i/>
                <w:color w:val="5E5E5E"/>
                <w:sz w:val="24"/>
              </w:rPr>
              <w:t>Fysisk tillgänglighet</w:t>
            </w:r>
            <w:r>
              <w:rPr>
                <w:b w:val="0"/>
                <w:i/>
                <w:color w:val="5E5E5E"/>
                <w:sz w:val="24"/>
              </w:rPr>
              <w:t xml:space="preserve">, </w:t>
            </w:r>
            <w:r>
              <w:rPr>
                <w:b w:val="0"/>
                <w:i/>
                <w:color w:val="5E5E5E"/>
                <w:sz w:val="24"/>
              </w:rPr>
              <w:t>Physical accessibility testing</w:t>
            </w:r>
            <w:r>
              <w:rPr>
                <w:b w:val="0"/>
                <w:i/>
                <w:color w:val="5E5E5E"/>
                <w:sz w:val="24"/>
              </w:rPr>
              <w:t xml:space="preserve">, </w:t>
            </w:r>
            <w:r>
              <w:rPr>
                <w:b w:val="0"/>
                <w:i/>
                <w:color w:val="5E5E5E"/>
                <w:sz w:val="24"/>
              </w:rPr>
              <w:t>Physical accessibility</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Jul 2024 - Aug 2024</w:t>
            </w:r>
            <w:r>
              <w:rPr>
                <w:color w:val="5E5E5E"/>
              </w:rPr>
              <w:br/>
            </w:r>
          </w:p>
        </w:tc>
        <w:tc>
          <w:tcPr>
            <w:tcW w:w="7500" w:type="dxa"/>
          </w:tcPr>
          <w:p w:rsidP="00561324">
            <w:pPr>
              <w:spacing w:before="0" w:line="240" w:lineRule="auto"/>
              <w:rPr>
                <w:b w:val="0"/>
                <w:color w:val="5E5E5E"/>
                <w:sz w:val="24"/>
              </w:rPr>
            </w:pPr>
            <w:r>
              <w:rPr>
                <w:b/>
                <w:color w:val="5E5E5E"/>
                <w:sz w:val="28"/>
              </w:rPr>
              <w:t>Accessibility Specialist, ICA</w:t>
            </w:r>
            <w:r>
              <w:rPr>
                <w:b w:val="0"/>
                <w:color w:val="5E5E5E"/>
                <w:sz w:val="24"/>
              </w:rPr>
              <w:br/>
            </w:r>
            <w:r>
              <w:rPr>
                <w:b w:val="0"/>
                <w:color w:val="5E5E5E"/>
                <w:sz w:val="24"/>
              </w:rPr>
              <w:t>ICA Sverige</w:t>
            </w:r>
            <w:r>
              <w:rPr>
                <w:b w:val="0"/>
                <w:color w:val="5E5E5E"/>
                <w:sz w:val="24"/>
              </w:rPr>
              <w:br/>
            </w:r>
            <w:r>
              <w:rPr>
                <w:b w:val="0"/>
                <w:color w:val="5E5E5E"/>
                <w:sz w:val="24"/>
              </w:rPr>
              <w:t>Physical accessibility audit in two ICA stores in the Stockholm area. The entire customer journey was covered, including tests of self-service options such as self-scanning, self-service scales, self-checkout, and payment terminals. Report based on the Accessibility Directive, EN 301 549, and WCAG 2.2.</w:t>
            </w:r>
          </w:p>
          <w:p w:rsidP="00561324">
            <w:pPr>
              <w:spacing w:before="0" w:line="240" w:lineRule="auto"/>
            </w:pPr>
            <w:r>
              <w:rPr>
                <w:b w:val="0"/>
                <w:i/>
                <w:color w:val="5E5E5E"/>
                <w:sz w:val="24"/>
              </w:rPr>
              <w:t>Tillgänglighetsspecialist</w:t>
            </w:r>
            <w:r>
              <w:rPr>
                <w:b w:val="0"/>
                <w:i/>
                <w:color w:val="5E5E5E"/>
                <w:sz w:val="24"/>
              </w:rPr>
              <w:t xml:space="preserve">, </w:t>
            </w:r>
            <w:r>
              <w:rPr>
                <w:b w:val="0"/>
                <w:i/>
                <w:color w:val="5E5E5E"/>
                <w:sz w:val="24"/>
              </w:rPr>
              <w:t>Fysisk tillgänglighet</w:t>
            </w:r>
            <w:r>
              <w:rPr>
                <w:b w:val="0"/>
                <w:i/>
                <w:color w:val="5E5E5E"/>
                <w:sz w:val="24"/>
              </w:rPr>
              <w:t xml:space="preserve">, </w:t>
            </w:r>
            <w:r>
              <w:rPr>
                <w:b w:val="0"/>
                <w:i/>
                <w:color w:val="5E5E5E"/>
                <w:sz w:val="24"/>
              </w:rPr>
              <w:t>Physical accessibility testing</w:t>
            </w:r>
            <w:r>
              <w:rPr>
                <w:b w:val="0"/>
                <w:i/>
                <w:color w:val="5E5E5E"/>
                <w:sz w:val="24"/>
              </w:rPr>
              <w:t xml:space="preserve">, </w:t>
            </w:r>
            <w:r>
              <w:rPr>
                <w:b w:val="0"/>
                <w:i/>
                <w:color w:val="5E5E5E"/>
                <w:sz w:val="24"/>
              </w:rPr>
              <w:t>Physical accessibility</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Feb 2024 - Mar 2024</w:t>
            </w:r>
            <w:r>
              <w:rPr>
                <w:color w:val="5E5E5E"/>
              </w:rPr>
              <w:br/>
            </w:r>
          </w:p>
        </w:tc>
        <w:tc>
          <w:tcPr>
            <w:tcW w:w="7500" w:type="dxa"/>
          </w:tcPr>
          <w:p w:rsidP="00561324">
            <w:pPr>
              <w:spacing w:before="0" w:line="240" w:lineRule="auto"/>
              <w:rPr>
                <w:b w:val="0"/>
                <w:color w:val="5E5E5E"/>
                <w:sz w:val="24"/>
              </w:rPr>
            </w:pPr>
            <w:r>
              <w:rPr>
                <w:b/>
                <w:color w:val="5E5E5E"/>
                <w:sz w:val="28"/>
              </w:rPr>
              <w:t>Accessibility Specialist, Pearson Review 360</w:t>
            </w:r>
            <w:r>
              <w:rPr>
                <w:b w:val="0"/>
                <w:color w:val="5E5E5E"/>
                <w:sz w:val="24"/>
              </w:rPr>
              <w:br/>
            </w:r>
            <w:r>
              <w:rPr>
                <w:b w:val="0"/>
                <w:color w:val="5E5E5E"/>
                <w:sz w:val="24"/>
              </w:rPr>
              <w:t>Pearson</w:t>
            </w:r>
            <w:r>
              <w:rPr>
                <w:b w:val="0"/>
                <w:color w:val="5E5E5E"/>
                <w:sz w:val="24"/>
              </w:rPr>
              <w:br/>
            </w:r>
            <w:r>
              <w:rPr>
                <w:b w:val="0"/>
                <w:color w:val="5E5E5E"/>
                <w:sz w:val="24"/>
              </w:rPr>
              <w:t>Accessibility audit of Pearson Review 360, psiwaresolution.com. Report based on WCAG 2.2 with suggested solutions and prioritization.</w:t>
            </w:r>
          </w:p>
          <w:p w:rsidP="00561324">
            <w:pPr>
              <w:spacing w:before="0" w:line="240" w:lineRule="auto"/>
            </w:pPr>
            <w:r>
              <w:rPr>
                <w:b w:val="0"/>
                <w:i/>
                <w:color w:val="5E5E5E"/>
                <w:sz w:val="24"/>
              </w:rPr>
              <w:t>Tillgänglighetsspecialist</w:t>
            </w:r>
            <w:r>
              <w:rPr>
                <w:b w:val="0"/>
                <w:i/>
                <w:color w:val="5E5E5E"/>
                <w:sz w:val="24"/>
              </w:rPr>
              <w:t xml:space="preserve">, </w:t>
            </w:r>
            <w:r>
              <w:rPr>
                <w:b w:val="0"/>
                <w:i/>
                <w:color w:val="5E5E5E"/>
                <w:sz w:val="24"/>
              </w:rPr>
              <w:t>Web accessibility audit</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Jan 2024 - Feb 2024</w:t>
            </w:r>
            <w:r>
              <w:rPr>
                <w:color w:val="5E5E5E"/>
              </w:rPr>
              <w:br/>
            </w:r>
          </w:p>
        </w:tc>
        <w:tc>
          <w:tcPr>
            <w:tcW w:w="7500" w:type="dxa"/>
          </w:tcPr>
          <w:p w:rsidP="00561324">
            <w:pPr>
              <w:spacing w:before="0" w:line="240" w:lineRule="auto"/>
              <w:rPr>
                <w:b w:val="0"/>
                <w:color w:val="5E5E5E"/>
                <w:sz w:val="24"/>
              </w:rPr>
            </w:pPr>
            <w:r>
              <w:rPr>
                <w:b/>
                <w:color w:val="5E5E5E"/>
                <w:sz w:val="28"/>
              </w:rPr>
              <w:t>Accessibility Specialist, BookBeat</w:t>
            </w:r>
            <w:r>
              <w:rPr>
                <w:b w:val="0"/>
                <w:color w:val="5E5E5E"/>
                <w:sz w:val="24"/>
              </w:rPr>
              <w:br/>
            </w:r>
            <w:r>
              <w:rPr>
                <w:b w:val="0"/>
                <w:color w:val="5E5E5E"/>
                <w:sz w:val="24"/>
              </w:rPr>
              <w:t>BookBeat</w:t>
            </w:r>
            <w:r>
              <w:rPr>
                <w:b w:val="0"/>
                <w:color w:val="5E5E5E"/>
                <w:sz w:val="24"/>
              </w:rPr>
              <w:br/>
            </w:r>
            <w:r>
              <w:rPr>
                <w:b w:val="0"/>
                <w:color w:val="5E5E5E"/>
                <w:sz w:val="24"/>
              </w:rPr>
              <w:t>Accessibility audit of Bookbeat's website, bookbeat.se. Report based on WCAG 2.2 with proposed solutions and prioritization.</w:t>
            </w:r>
          </w:p>
          <w:p w:rsidP="00561324">
            <w:pPr>
              <w:spacing w:before="0" w:line="240" w:lineRule="auto"/>
            </w:pPr>
            <w:r>
              <w:rPr>
                <w:b w:val="0"/>
                <w:i/>
                <w:color w:val="5E5E5E"/>
                <w:sz w:val="24"/>
              </w:rPr>
              <w:t>Tillgänglighetsspecialist</w:t>
            </w:r>
            <w:r>
              <w:rPr>
                <w:b w:val="0"/>
                <w:i/>
                <w:color w:val="5E5E5E"/>
                <w:sz w:val="24"/>
              </w:rPr>
              <w:t xml:space="preserve">, </w:t>
            </w:r>
            <w:r>
              <w:rPr>
                <w:b w:val="0"/>
                <w:i/>
                <w:color w:val="5E5E5E"/>
                <w:sz w:val="24"/>
              </w:rPr>
              <w:t>Web accessibility audit</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Sept 2023 - Dec 2023</w:t>
            </w:r>
            <w:r>
              <w:rPr>
                <w:color w:val="5E5E5E"/>
              </w:rPr>
              <w:br/>
            </w:r>
          </w:p>
        </w:tc>
        <w:tc>
          <w:tcPr>
            <w:tcW w:w="7500" w:type="dxa"/>
          </w:tcPr>
          <w:p w:rsidP="00561324">
            <w:pPr>
              <w:spacing w:before="0" w:line="240" w:lineRule="auto"/>
              <w:rPr>
                <w:b w:val="0"/>
                <w:color w:val="5E5E5E"/>
                <w:sz w:val="24"/>
              </w:rPr>
            </w:pPr>
            <w:r>
              <w:rPr>
                <w:b/>
                <w:color w:val="5E5E5E"/>
                <w:sz w:val="28"/>
              </w:rPr>
              <w:t>Accessibility Specialist, SBAB</w:t>
            </w:r>
            <w:r>
              <w:rPr>
                <w:b w:val="0"/>
                <w:color w:val="5E5E5E"/>
                <w:sz w:val="24"/>
              </w:rPr>
              <w:br/>
            </w:r>
            <w:r>
              <w:rPr>
                <w:b w:val="0"/>
                <w:color w:val="5E5E5E"/>
                <w:sz w:val="24"/>
              </w:rPr>
              <w:t>SBAB Bank</w:t>
            </w:r>
            <w:r>
              <w:rPr>
                <w:b w:val="0"/>
                <w:color w:val="5E5E5E"/>
                <w:sz w:val="24"/>
              </w:rPr>
              <w:br/>
            </w:r>
            <w:r>
              <w:rPr>
                <w:b w:val="0"/>
                <w:color w:val="5E5E5E"/>
                <w:sz w:val="24"/>
              </w:rPr>
              <w:t>Making PDFs accessible for SBAB.</w:t>
            </w:r>
          </w:p>
          <w:p w:rsidP="00561324">
            <w:pPr>
              <w:spacing w:before="0" w:line="240" w:lineRule="auto"/>
            </w:pPr>
            <w:r>
              <w:rPr>
                <w:b w:val="0"/>
                <w:i/>
                <w:color w:val="5E5E5E"/>
                <w:sz w:val="24"/>
              </w:rPr>
              <w:t>Tillgänglighetsspecialist</w:t>
            </w:r>
            <w:r>
              <w:rPr>
                <w:b w:val="0"/>
                <w:i/>
                <w:color w:val="5E5E5E"/>
                <w:sz w:val="24"/>
              </w:rPr>
              <w:t xml:space="preserve">, </w:t>
            </w:r>
            <w:r>
              <w:rPr>
                <w:b w:val="0"/>
                <w:i/>
                <w:color w:val="5E5E5E"/>
                <w:sz w:val="24"/>
              </w:rPr>
              <w:t>PDF</w:t>
            </w:r>
            <w:r>
              <w:rPr>
                <w:b w:val="0"/>
                <w:i/>
                <w:color w:val="5E5E5E"/>
                <w:sz w:val="24"/>
              </w:rPr>
              <w:t xml:space="preserve">, </w:t>
            </w:r>
            <w:r>
              <w:rPr>
                <w:b w:val="0"/>
                <w:i/>
                <w:color w:val="5E5E5E"/>
                <w:sz w:val="24"/>
              </w:rPr>
              <w:t>Accessible documents</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May 2023 - May 2023</w:t>
            </w:r>
            <w:r>
              <w:rPr>
                <w:color w:val="5E5E5E"/>
              </w:rPr>
              <w:br/>
            </w:r>
          </w:p>
        </w:tc>
        <w:tc>
          <w:tcPr>
            <w:tcW w:w="7500" w:type="dxa"/>
          </w:tcPr>
          <w:p w:rsidP="00561324">
            <w:pPr>
              <w:spacing w:before="0" w:line="240" w:lineRule="auto"/>
              <w:rPr>
                <w:b w:val="0"/>
                <w:color w:val="5E5E5E"/>
                <w:sz w:val="24"/>
              </w:rPr>
            </w:pPr>
            <w:r>
              <w:rPr>
                <w:b/>
                <w:color w:val="5E5E5E"/>
                <w:sz w:val="28"/>
              </w:rPr>
              <w:t>Accessibility Specialist, Arbetsgivarverket</w:t>
            </w:r>
            <w:r>
              <w:rPr>
                <w:b w:val="0"/>
                <w:color w:val="5E5E5E"/>
                <w:sz w:val="24"/>
              </w:rPr>
              <w:br/>
            </w:r>
            <w:r>
              <w:rPr>
                <w:b w:val="0"/>
                <w:color w:val="5E5E5E"/>
                <w:sz w:val="24"/>
              </w:rPr>
              <w:t>Arbetsgivarverket</w:t>
            </w:r>
            <w:r>
              <w:rPr>
                <w:b w:val="0"/>
                <w:color w:val="5E5E5E"/>
                <w:sz w:val="24"/>
              </w:rPr>
              <w:br/>
            </w:r>
            <w:r>
              <w:rPr>
                <w:b w:val="0"/>
                <w:color w:val="5E5E5E"/>
                <w:sz w:val="24"/>
              </w:rPr>
              <w:t>Making PDFs accessible for Arbetsgivarverket.</w:t>
            </w:r>
          </w:p>
          <w:p w:rsidP="00561324">
            <w:pPr>
              <w:spacing w:before="0" w:line="240" w:lineRule="auto"/>
            </w:pPr>
            <w:r>
              <w:rPr>
                <w:b w:val="0"/>
                <w:i/>
                <w:color w:val="5E5E5E"/>
                <w:sz w:val="24"/>
              </w:rPr>
              <w:t>Tillgänglighetsspecialist</w:t>
            </w:r>
            <w:r>
              <w:rPr>
                <w:b w:val="0"/>
                <w:i/>
                <w:color w:val="5E5E5E"/>
                <w:sz w:val="24"/>
              </w:rPr>
              <w:t xml:space="preserve">, </w:t>
            </w:r>
            <w:r>
              <w:rPr>
                <w:b w:val="0"/>
                <w:i/>
                <w:color w:val="5E5E5E"/>
                <w:sz w:val="24"/>
              </w:rPr>
              <w:t>PDF</w:t>
            </w:r>
            <w:r>
              <w:rPr>
                <w:b w:val="0"/>
                <w:i/>
                <w:color w:val="5E5E5E"/>
                <w:sz w:val="24"/>
              </w:rPr>
              <w:t xml:space="preserve">, </w:t>
            </w:r>
            <w:r>
              <w:rPr>
                <w:b w:val="0"/>
                <w:i/>
                <w:color w:val="5E5E5E"/>
                <w:sz w:val="24"/>
              </w:rPr>
              <w:t>Accessible documents</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Jan 2023 - Mar 2023</w:t>
            </w:r>
            <w:r>
              <w:rPr>
                <w:color w:val="5E5E5E"/>
              </w:rPr>
              <w:br/>
            </w:r>
          </w:p>
        </w:tc>
        <w:tc>
          <w:tcPr>
            <w:tcW w:w="7500" w:type="dxa"/>
          </w:tcPr>
          <w:p w:rsidP="00561324">
            <w:pPr>
              <w:spacing w:before="0" w:line="240" w:lineRule="auto"/>
              <w:rPr>
                <w:b w:val="0"/>
                <w:color w:val="5E5E5E"/>
                <w:sz w:val="24"/>
              </w:rPr>
            </w:pPr>
            <w:r>
              <w:rPr>
                <w:b/>
                <w:color w:val="5E5E5E"/>
                <w:sz w:val="28"/>
              </w:rPr>
              <w:t>Accessibility Specialist, BankID</w:t>
            </w:r>
            <w:r>
              <w:rPr>
                <w:b w:val="0"/>
                <w:color w:val="5E5E5E"/>
                <w:sz w:val="24"/>
              </w:rPr>
              <w:br/>
            </w:r>
            <w:r>
              <w:rPr>
                <w:b w:val="0"/>
                <w:color w:val="5E5E5E"/>
                <w:sz w:val="24"/>
              </w:rPr>
              <w:t>BankID</w:t>
            </w:r>
            <w:r>
              <w:rPr>
                <w:b w:val="0"/>
                <w:color w:val="5E5E5E"/>
                <w:sz w:val="24"/>
              </w:rPr>
              <w:br/>
            </w:r>
            <w:r>
              <w:rPr>
                <w:b w:val="0"/>
                <w:color w:val="5E5E5E"/>
                <w:sz w:val="24"/>
              </w:rPr>
              <w:t>Accessibility audit of BankID's authentication and signing on iOS, Android, Windows, and Mac. Report based on WCAG 2.1 with proposed solutions and prioritization.</w:t>
            </w:r>
          </w:p>
          <w:p w:rsidP="00561324">
            <w:pPr>
              <w:spacing w:before="0" w:line="240" w:lineRule="auto"/>
            </w:pPr>
            <w:r>
              <w:rPr>
                <w:b w:val="0"/>
                <w:i/>
                <w:color w:val="5E5E5E"/>
                <w:sz w:val="24"/>
              </w:rPr>
              <w:t>Tillgänglighetsspecialist</w:t>
            </w:r>
            <w:r>
              <w:rPr>
                <w:b w:val="0"/>
                <w:i/>
                <w:color w:val="5E5E5E"/>
                <w:sz w:val="24"/>
              </w:rPr>
              <w:t xml:space="preserve">, </w:t>
            </w:r>
            <w:r>
              <w:rPr>
                <w:b w:val="0"/>
                <w:i/>
                <w:color w:val="5E5E5E"/>
                <w:sz w:val="24"/>
              </w:rPr>
              <w:t>Native App Accessibility</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Nov 2022 - Nov 2022</w:t>
            </w:r>
            <w:r>
              <w:rPr>
                <w:color w:val="5E5E5E"/>
              </w:rPr>
              <w:br/>
            </w:r>
          </w:p>
        </w:tc>
        <w:tc>
          <w:tcPr>
            <w:tcW w:w="7500" w:type="dxa"/>
          </w:tcPr>
          <w:p w:rsidP="00561324">
            <w:pPr>
              <w:spacing w:before="0" w:line="240" w:lineRule="auto"/>
              <w:rPr>
                <w:b w:val="0"/>
                <w:color w:val="5E5E5E"/>
                <w:sz w:val="24"/>
              </w:rPr>
            </w:pPr>
            <w:r>
              <w:rPr>
                <w:b/>
                <w:color w:val="5E5E5E"/>
                <w:sz w:val="28"/>
              </w:rPr>
              <w:t>Accessibility Specialist, Suntarbetsllv</w:t>
            </w:r>
            <w:r>
              <w:rPr>
                <w:b w:val="0"/>
                <w:color w:val="5E5E5E"/>
                <w:sz w:val="24"/>
              </w:rPr>
              <w:br/>
            </w:r>
            <w:r>
              <w:rPr>
                <w:b w:val="0"/>
                <w:color w:val="5E5E5E"/>
                <w:sz w:val="24"/>
              </w:rPr>
              <w:t>Suntarbetsliv</w:t>
            </w:r>
            <w:r>
              <w:rPr>
                <w:b w:val="0"/>
                <w:color w:val="5E5E5E"/>
                <w:sz w:val="24"/>
              </w:rPr>
              <w:br/>
            </w:r>
            <w:r>
              <w:rPr>
                <w:b w:val="0"/>
                <w:color w:val="5E5E5E"/>
                <w:sz w:val="24"/>
              </w:rPr>
              <w:t>Accessibility audit of the Suntarbetsliv SAM-verkstan website, samverkstan.suntarbetsliv.se. Report based on WCAG 2.1 with proposed solutions and prioritization.</w:t>
            </w:r>
          </w:p>
          <w:p w:rsidP="00561324">
            <w:pPr>
              <w:spacing w:before="0" w:line="240" w:lineRule="auto"/>
            </w:pPr>
            <w:r>
              <w:rPr>
                <w:b w:val="0"/>
                <w:i/>
                <w:color w:val="5E5E5E"/>
                <w:sz w:val="24"/>
              </w:rPr>
              <w:t>Tillgänglighetsspecialist</w:t>
            </w:r>
            <w:r>
              <w:rPr>
                <w:b w:val="0"/>
                <w:i/>
                <w:color w:val="5E5E5E"/>
                <w:sz w:val="24"/>
              </w:rPr>
              <w:t xml:space="preserve">, </w:t>
            </w:r>
            <w:r>
              <w:rPr>
                <w:b w:val="0"/>
                <w:i/>
                <w:color w:val="5E5E5E"/>
                <w:sz w:val="24"/>
              </w:rPr>
              <w:t>Web accessibility audit</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Aug 2022 - Sept 2022</w:t>
            </w:r>
            <w:r>
              <w:rPr>
                <w:color w:val="5E5E5E"/>
              </w:rPr>
              <w:br/>
            </w:r>
          </w:p>
        </w:tc>
        <w:tc>
          <w:tcPr>
            <w:tcW w:w="7500" w:type="dxa"/>
          </w:tcPr>
          <w:p w:rsidP="00561324">
            <w:pPr>
              <w:spacing w:before="0" w:line="240" w:lineRule="auto"/>
              <w:rPr>
                <w:b w:val="0"/>
                <w:color w:val="5E5E5E"/>
                <w:sz w:val="24"/>
              </w:rPr>
            </w:pPr>
            <w:r>
              <w:rPr>
                <w:b/>
                <w:color w:val="5E5E5E"/>
                <w:sz w:val="28"/>
              </w:rPr>
              <w:t>Accessibility Specialist, Länsförsäkringar</w:t>
            </w:r>
            <w:r>
              <w:rPr>
                <w:b w:val="0"/>
                <w:color w:val="5E5E5E"/>
                <w:sz w:val="24"/>
              </w:rPr>
              <w:br/>
            </w:r>
            <w:r>
              <w:rPr>
                <w:b w:val="0"/>
                <w:color w:val="5E5E5E"/>
                <w:sz w:val="24"/>
              </w:rPr>
              <w:t>Länsförsäkringar</w:t>
            </w:r>
            <w:r>
              <w:rPr>
                <w:b w:val="0"/>
                <w:color w:val="5E5E5E"/>
                <w:sz w:val="24"/>
              </w:rPr>
              <w:br/>
            </w:r>
            <w:r>
              <w:rPr>
                <w:b w:val="0"/>
                <w:color w:val="5E5E5E"/>
                <w:sz w:val="24"/>
              </w:rPr>
              <w:t>Accessibility audit of Länsförsäkringar's website, lansforsakringar.se. Report based on WCAG 2.1 with suggested solutions and prioritization.</w:t>
            </w:r>
          </w:p>
          <w:p w:rsidP="00561324">
            <w:pPr>
              <w:spacing w:before="0" w:line="240" w:lineRule="auto"/>
            </w:pPr>
            <w:r>
              <w:rPr>
                <w:b w:val="0"/>
                <w:i/>
                <w:color w:val="5E5E5E"/>
                <w:sz w:val="24"/>
              </w:rPr>
              <w:t>Tillgänglighetsspecialist</w:t>
            </w:r>
            <w:r>
              <w:rPr>
                <w:b w:val="0"/>
                <w:i/>
                <w:color w:val="5E5E5E"/>
                <w:sz w:val="24"/>
              </w:rPr>
              <w:t xml:space="preserve">, </w:t>
            </w:r>
            <w:r>
              <w:rPr>
                <w:b w:val="0"/>
                <w:i/>
                <w:color w:val="5E5E5E"/>
                <w:sz w:val="24"/>
              </w:rPr>
              <w:t>Web accessibility audit</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Aug 2022 - Sept 2022</w:t>
            </w:r>
            <w:r>
              <w:rPr>
                <w:color w:val="5E5E5E"/>
              </w:rPr>
              <w:br/>
            </w:r>
          </w:p>
        </w:tc>
        <w:tc>
          <w:tcPr>
            <w:tcW w:w="7500" w:type="dxa"/>
          </w:tcPr>
          <w:p w:rsidP="00561324">
            <w:pPr>
              <w:spacing w:before="0" w:line="240" w:lineRule="auto"/>
              <w:rPr>
                <w:b w:val="0"/>
                <w:color w:val="5E5E5E"/>
                <w:sz w:val="24"/>
              </w:rPr>
            </w:pPr>
            <w:r>
              <w:rPr>
                <w:b/>
                <w:color w:val="5E5E5E"/>
                <w:sz w:val="28"/>
              </w:rPr>
              <w:t>Accessibility Specialist, Länsförsäkringar</w:t>
            </w:r>
            <w:r>
              <w:rPr>
                <w:b w:val="0"/>
                <w:color w:val="5E5E5E"/>
                <w:sz w:val="24"/>
              </w:rPr>
              <w:br/>
            </w:r>
            <w:r>
              <w:rPr>
                <w:b w:val="0"/>
                <w:color w:val="5E5E5E"/>
                <w:sz w:val="24"/>
              </w:rPr>
              <w:t>Länsförsäkringar</w:t>
            </w:r>
            <w:r>
              <w:rPr>
                <w:b w:val="0"/>
                <w:color w:val="5E5E5E"/>
                <w:sz w:val="24"/>
              </w:rPr>
              <w:br/>
            </w:r>
            <w:r>
              <w:rPr>
                <w:b w:val="0"/>
                <w:color w:val="5E5E5E"/>
                <w:sz w:val="24"/>
              </w:rPr>
              <w:t>Accessibility audit of Länsförsäkringar's apps for iOS and Android. Report based on WCAG 2.1 with proposed solutions and prioritization.</w:t>
            </w:r>
          </w:p>
          <w:p w:rsidP="00561324">
            <w:pPr>
              <w:spacing w:before="0" w:line="240" w:lineRule="auto"/>
            </w:pPr>
            <w:r>
              <w:rPr>
                <w:b w:val="0"/>
                <w:i/>
                <w:color w:val="5E5E5E"/>
                <w:sz w:val="24"/>
              </w:rPr>
              <w:t>Tillgänglighetsspecialist</w:t>
            </w:r>
            <w:r>
              <w:rPr>
                <w:b w:val="0"/>
                <w:i/>
                <w:color w:val="5E5E5E"/>
                <w:sz w:val="24"/>
              </w:rPr>
              <w:t xml:space="preserve">, </w:t>
            </w:r>
            <w:r>
              <w:rPr>
                <w:b w:val="0"/>
                <w:i/>
                <w:color w:val="5E5E5E"/>
                <w:sz w:val="24"/>
              </w:rPr>
              <w:t>iOS</w:t>
            </w:r>
            <w:r>
              <w:rPr>
                <w:b w:val="0"/>
                <w:i/>
                <w:color w:val="5E5E5E"/>
                <w:sz w:val="24"/>
              </w:rPr>
              <w:t xml:space="preserve">, </w:t>
            </w:r>
            <w:r>
              <w:rPr>
                <w:b w:val="0"/>
                <w:i/>
                <w:color w:val="5E5E5E"/>
                <w:sz w:val="24"/>
              </w:rPr>
              <w:t>Android</w:t>
            </w:r>
            <w:r>
              <w:rPr>
                <w:b w:val="0"/>
                <w:i/>
                <w:color w:val="5E5E5E"/>
                <w:sz w:val="24"/>
              </w:rPr>
              <w:t xml:space="preserve">, </w:t>
            </w:r>
            <w:r>
              <w:rPr>
                <w:b w:val="0"/>
                <w:i/>
                <w:color w:val="5E5E5E"/>
                <w:sz w:val="24"/>
              </w:rPr>
              <w:t>Native App Accessibility</w:t>
            </w:r>
            <w:r>
              <w:br/>
            </w:r>
          </w:p>
        </w:tc>
      </w:tr>
    </w:tbl>
    <w:p w:rsidR="0033552B" w:rsidP="00561324">
      <w:pPr>
        <w:spacing w:line="240" w:lineRule="auto"/>
        <w:rPr>
          <w:noProof/>
        </w:rPr>
      </w:pPr>
    </w:p>
    <w:p w:rsidR="00C52C5D" w:rsidRPr="00277FF2" w:rsidP="000B25BA">
      <w:pPr>
        <w:pStyle w:val="Subtitle"/>
        <w:pBdr>
          <w:bottom w:val="single" w:sz="8" w:space="2" w:color="555555"/>
        </w:pBdr>
        <w:rPr>
          <w:b/>
          <w:color w:val="555555"/>
          <w:sz w:val="36"/>
          <w:szCs w:val="36"/>
        </w:rPr>
      </w:pPr>
      <w:r w:rsidRPr="00277FF2" w:rsidR="00A510D5">
        <w:rPr>
          <w:b/>
          <w:noProof/>
          <w:color w:val="555555"/>
          <w:sz w:val="36"/>
          <w:szCs w:val="36"/>
        </w:rPr>
        <w:t>Employers</w:t>
      </w:r>
    </w:p>
    <w:tbl>
      <w:tblPr>
        <w:tblW w:w="0" w:type="auto"/>
        <w:tblLayout w:type="fixed"/>
        <w:tblCellMar>
          <w:left w:w="108" w:type="dxa"/>
          <w:right w:w="108" w:type="dxa"/>
        </w:tblCellMar>
      </w:tblPr>
      <w:tblGrid>
        <w:gridCol w:w="7500"/>
        <w:gridCol w:w="3000"/>
      </w:tblGrid>
      <w:tr>
        <w:tblPrEx>
          <w:tblW w:w="0" w:type="auto"/>
          <w:tblLayout w:type="fixed"/>
          <w:tblCellMar>
            <w:left w:w="108" w:type="dxa"/>
            <w:right w:w="108" w:type="dxa"/>
          </w:tblCellMar>
        </w:tblPrEx>
        <w:tc>
          <w:tcPr>
            <w:tcW w:w="7500" w:type="dxa"/>
            <w:shd w:val="clear" w:color="auto" w:fill="F7F7F7"/>
          </w:tcPr>
          <w:p w:rsidP="00411668">
            <w:pPr>
              <w:spacing w:line="240" w:lineRule="auto"/>
              <w:jc w:val="left"/>
            </w:pPr>
            <w:r w:rsidRPr="00DA4080">
              <w:rPr>
                <w:b/>
                <w:noProof/>
                <w:color w:val="5E5E5E"/>
              </w:rPr>
              <w:t>Axess Lab</w:t>
            </w:r>
          </w:p>
        </w:tc>
        <w:tc>
          <w:tcPr>
            <w:tcW w:w="3000" w:type="dxa"/>
            <w:shd w:val="clear" w:color="auto" w:fill="F7F7F7"/>
          </w:tcPr>
          <w:p w:rsidP="00411668">
            <w:pPr>
              <w:spacing w:line="240" w:lineRule="auto"/>
              <w:jc w:val="right"/>
              <w:rPr>
                <w:color w:val="5E5E5E"/>
              </w:rPr>
            </w:pPr>
            <w:r>
              <w:rPr>
                <w:color w:val="5E5E5E"/>
              </w:rPr>
              <w:t>Sept 2022 - Ongoing</w:t>
            </w:r>
          </w:p>
        </w:tc>
      </w:tr>
      <w:tr>
        <w:tblPrEx>
          <w:tblW w:w="0" w:type="auto"/>
          <w:tblLayout w:type="fixed"/>
          <w:tblCellMar>
            <w:left w:w="108" w:type="dxa"/>
            <w:right w:w="108" w:type="dxa"/>
          </w:tblCellMar>
        </w:tblPrEx>
        <w:tc>
          <w:tcPr>
            <w:tcW w:w="7500" w:type="dxa"/>
          </w:tcPr>
          <w:p w:rsidP="00411668">
            <w:pPr>
              <w:spacing w:line="240" w:lineRule="auto"/>
              <w:jc w:val="left"/>
            </w:pPr>
            <w:r>
              <w:rPr>
                <w:b/>
                <w:color w:val="5E5E5E"/>
              </w:rPr>
              <w:t>Rockfoto Bildbyrå AB</w:t>
            </w:r>
          </w:p>
        </w:tc>
        <w:tc>
          <w:tcPr>
            <w:tcW w:w="3000" w:type="dxa"/>
          </w:tcPr>
          <w:p w:rsidP="00411668">
            <w:pPr>
              <w:spacing w:line="240" w:lineRule="auto"/>
              <w:jc w:val="right"/>
              <w:rPr>
                <w:color w:val="5E5E5E"/>
              </w:rPr>
            </w:pPr>
            <w:r>
              <w:rPr>
                <w:color w:val="5E5E5E"/>
              </w:rPr>
              <w:t>Jul 2016 - Ongoing</w:t>
            </w:r>
          </w:p>
        </w:tc>
      </w:tr>
      <w:tr>
        <w:tblPrEx>
          <w:tblW w:w="0" w:type="auto"/>
          <w:tblLayout w:type="fixed"/>
          <w:tblCellMar>
            <w:left w:w="108" w:type="dxa"/>
            <w:right w:w="108" w:type="dxa"/>
          </w:tblCellMar>
        </w:tblPrEx>
        <w:tc>
          <w:tcPr>
            <w:tcW w:w="7500" w:type="dxa"/>
            <w:shd w:val="clear" w:color="auto" w:fill="F7F7F7"/>
          </w:tcPr>
          <w:p w:rsidP="00411668">
            <w:pPr>
              <w:spacing w:line="240" w:lineRule="auto"/>
              <w:jc w:val="left"/>
            </w:pPr>
            <w:r>
              <w:rPr>
                <w:b/>
                <w:color w:val="5E5E5E"/>
              </w:rPr>
              <w:t>Nathalie Pentler Photography (self-employed)</w:t>
            </w:r>
          </w:p>
        </w:tc>
        <w:tc>
          <w:tcPr>
            <w:tcW w:w="3000" w:type="dxa"/>
            <w:shd w:val="clear" w:color="auto" w:fill="F7F7F7"/>
          </w:tcPr>
          <w:p w:rsidP="00411668">
            <w:pPr>
              <w:spacing w:line="240" w:lineRule="auto"/>
              <w:jc w:val="right"/>
              <w:rPr>
                <w:color w:val="5E5E5E"/>
              </w:rPr>
            </w:pPr>
            <w:r>
              <w:rPr>
                <w:color w:val="5E5E5E"/>
              </w:rPr>
              <w:t>Jan 2014 - Ongoing</w:t>
            </w:r>
          </w:p>
        </w:tc>
      </w:tr>
    </w:tbl>
    <w:p w:rsidR="009F578E" w:rsidP="00411668">
      <w:pPr>
        <w:spacing w:line="240" w:lineRule="auto"/>
        <w:rPr>
          <w:rStyle w:val="Strong"/>
          <w:b w:val="0"/>
          <w:bCs w:val="0"/>
          <w:lang w:val="sv-SE"/>
        </w:rPr>
      </w:pPr>
    </w:p>
    <w:p w:rsidR="009F578E" w:rsidRPr="00277FF2" w:rsidP="009F578E">
      <w:pPr>
        <w:pStyle w:val="Subtitle"/>
        <w:pBdr>
          <w:bottom w:val="single" w:sz="8" w:space="2" w:color="555555"/>
        </w:pBdr>
        <w:rPr>
          <w:color w:val="555555"/>
          <w:sz w:val="36"/>
          <w:szCs w:val="36"/>
        </w:rPr>
      </w:pPr>
      <w:r w:rsidRPr="00277FF2">
        <w:rPr>
          <w:rStyle w:val="Strong"/>
          <w:bCs w:val="0"/>
          <w:noProof/>
          <w:color w:val="555555"/>
          <w:sz w:val="36"/>
          <w:szCs w:val="36"/>
        </w:rPr>
        <w:t>Education</w:t>
      </w:r>
    </w:p>
    <w:tbl>
      <w:tblPr>
        <w:tblW w:w="0" w:type="auto"/>
        <w:tblLayout w:type="fixed"/>
        <w:tblCellMar>
          <w:left w:w="108" w:type="dxa"/>
          <w:right w:w="108" w:type="dxa"/>
        </w:tblCellMar>
      </w:tblPr>
      <w:tblGrid>
        <w:gridCol w:w="8300"/>
        <w:gridCol w:w="2200"/>
      </w:tblGrid>
      <w:tr>
        <w:tblPrEx>
          <w:tblW w:w="0" w:type="auto"/>
          <w:tblLayout w:type="fixed"/>
          <w:tblCellMar>
            <w:left w:w="108" w:type="dxa"/>
            <w:right w:w="108" w:type="dxa"/>
          </w:tblCellMar>
        </w:tblPrEx>
        <w:tc>
          <w:tcPr>
            <w:tcW w:w="8300" w:type="dxa"/>
            <w:shd w:val="clear" w:color="auto" w:fill="F7F7F7"/>
          </w:tcPr>
          <w:p w:rsidRPr="00DA4080" w:rsidP="00411668">
            <w:pPr>
              <w:spacing w:after="0" w:line="240" w:lineRule="auto"/>
              <w:jc w:val="left"/>
              <w:rPr>
                <w:b w:val="0"/>
                <w:noProof/>
                <w:color w:val="5E5E5E"/>
              </w:rPr>
            </w:pPr>
            <w:r w:rsidRPr="00DA4080">
              <w:rPr>
                <w:b/>
                <w:noProof/>
                <w:color w:val="5E5E5E"/>
              </w:rPr>
              <w:t>Bachelor's Program in Computer and Systems Sciences (Bachelor of Science)</w:t>
            </w:r>
            <w:r w:rsidRPr="00DA4080">
              <w:rPr>
                <w:b/>
                <w:noProof/>
                <w:color w:val="5E5E5E"/>
              </w:rPr>
              <w:br/>
            </w:r>
            <w:r w:rsidRPr="00DA4080">
              <w:rPr>
                <w:b w:val="0"/>
                <w:noProof/>
                <w:color w:val="5E5E5E"/>
              </w:rPr>
              <w:t>Stockholm University</w:t>
            </w:r>
          </w:p>
          <w:p w:rsidRPr="00DA4080" w:rsidP="00411668">
            <w:pPr>
              <w:spacing w:after="0" w:line="240" w:lineRule="auto"/>
              <w:jc w:val="left"/>
              <w:rPr>
                <w:b w:val="0"/>
                <w:noProof/>
                <w:color w:val="5E5E5E"/>
              </w:rPr>
            </w:pPr>
          </w:p>
        </w:tc>
        <w:tc>
          <w:tcPr>
            <w:tcW w:w="2200" w:type="dxa"/>
            <w:shd w:val="clear" w:color="auto" w:fill="F7F7F7"/>
          </w:tcPr>
          <w:p w:rsidRPr="00DA4080" w:rsidP="00411668">
            <w:pPr>
              <w:spacing w:after="0" w:line="240" w:lineRule="auto"/>
              <w:jc w:val="right"/>
              <w:rPr>
                <w:b w:val="0"/>
                <w:noProof/>
                <w:color w:val="5E5E5E"/>
              </w:rPr>
            </w:pPr>
            <w:r w:rsidRPr="00DA4080">
              <w:rPr>
                <w:b w:val="0"/>
                <w:noProof/>
                <w:color w:val="5E5E5E"/>
              </w:rPr>
              <w:t>2016 - 2022</w:t>
            </w:r>
          </w:p>
        </w:tc>
      </w:tr>
      <w:tr>
        <w:tblPrEx>
          <w:tblW w:w="0" w:type="auto"/>
          <w:tblLayout w:type="fixed"/>
          <w:tblCellMar>
            <w:left w:w="108" w:type="dxa"/>
            <w:right w:w="108" w:type="dxa"/>
          </w:tblCellMar>
        </w:tblPrEx>
        <w:tc>
          <w:tcPr>
            <w:tcW w:w="8300" w:type="dxa"/>
          </w:tcPr>
          <w:p w:rsidRPr="00DA4080" w:rsidP="00411668">
            <w:pPr>
              <w:spacing w:after="0" w:line="240" w:lineRule="auto"/>
              <w:jc w:val="left"/>
              <w:rPr>
                <w:b w:val="0"/>
                <w:noProof/>
                <w:color w:val="5E5E5E"/>
              </w:rPr>
            </w:pPr>
            <w:r w:rsidRPr="00DA4080">
              <w:rPr>
                <w:b/>
                <w:noProof/>
                <w:color w:val="5E5E5E"/>
              </w:rPr>
              <w:t>High school: Media and photography program (Secondary level)</w:t>
            </w:r>
            <w:r w:rsidRPr="00DA4080">
              <w:rPr>
                <w:b/>
                <w:noProof/>
                <w:color w:val="5E5E5E"/>
              </w:rPr>
              <w:br/>
            </w:r>
            <w:r w:rsidRPr="00DA4080">
              <w:rPr>
                <w:b w:val="0"/>
                <w:noProof/>
                <w:color w:val="5E5E5E"/>
              </w:rPr>
              <w:t>GUC Uppsala</w:t>
            </w:r>
          </w:p>
          <w:p w:rsidRPr="00DA4080" w:rsidP="00411668">
            <w:pPr>
              <w:spacing w:after="0" w:line="240" w:lineRule="auto"/>
              <w:jc w:val="left"/>
              <w:rPr>
                <w:b w:val="0"/>
                <w:noProof/>
                <w:color w:val="5E5E5E"/>
              </w:rPr>
            </w:pPr>
          </w:p>
        </w:tc>
        <w:tc>
          <w:tcPr>
            <w:tcW w:w="2200" w:type="dxa"/>
          </w:tcPr>
          <w:p w:rsidRPr="00DA4080" w:rsidP="00411668">
            <w:pPr>
              <w:spacing w:after="0" w:line="240" w:lineRule="auto"/>
              <w:jc w:val="right"/>
              <w:rPr>
                <w:b w:val="0"/>
                <w:noProof/>
                <w:color w:val="5E5E5E"/>
              </w:rPr>
            </w:pPr>
            <w:r w:rsidRPr="00DA4080">
              <w:rPr>
                <w:b w:val="0"/>
                <w:noProof/>
                <w:color w:val="5E5E5E"/>
              </w:rPr>
              <w:t>2010 - 2014</w:t>
            </w:r>
          </w:p>
        </w:tc>
      </w:tr>
    </w:tbl>
    <w:p w:rsidR="00411668" w:rsidP="00411668">
      <w:pPr>
        <w:spacing w:line="240" w:lineRule="auto"/>
        <w:rPr>
          <w:noProof/>
        </w:rPr>
      </w:pPr>
    </w:p>
    <w:p w:rsidR="00DA4080" w:rsidRPr="00277FF2" w:rsidP="00B51A85">
      <w:pPr>
        <w:pStyle w:val="Subtitle"/>
        <w:pBdr>
          <w:bottom w:val="single" w:sz="8" w:space="2" w:color="555555"/>
        </w:pBdr>
        <w:rPr>
          <w:rStyle w:val="Strong"/>
          <w:bCs w:val="0"/>
          <w:color w:val="555555"/>
          <w:sz w:val="36"/>
          <w:szCs w:val="36"/>
        </w:rPr>
      </w:pPr>
      <w:r w:rsidRPr="00277FF2">
        <w:rPr>
          <w:rStyle w:val="Strong"/>
          <w:bCs w:val="0"/>
          <w:color w:val="555555"/>
          <w:sz w:val="36"/>
          <w:szCs w:val="36"/>
        </w:rPr>
        <w:t>Skills</w:t>
      </w:r>
    </w:p>
    <w:p w:rsidP="00561324">
      <w:pPr>
        <w:spacing w:line="240" w:lineRule="auto"/>
      </w:pPr>
      <w:r w:rsidRPr="00DA4080">
        <w:rPr>
          <w:rStyle w:val="SubtleReference"/>
          <w:noProof/>
        </w:rPr>
        <w:t>Level 5 - Expert</w:t>
      </w:r>
      <w:r w:rsidRPr="00DA4080">
        <w:rPr>
          <w:rStyle w:val="SubtleReference"/>
          <w:noProof/>
        </w:rPr>
        <w:br/>
      </w:r>
      <w:r>
        <w:rPr>
          <w:i/>
          <w:sz w:val="22"/>
        </w:rPr>
        <w:t>Fysisk tillgänglighet</w:t>
      </w:r>
      <w:r>
        <w:rPr>
          <w:i/>
          <w:sz w:val="22"/>
        </w:rPr>
        <w:t xml:space="preserve">, </w:t>
      </w:r>
      <w:r>
        <w:rPr>
          <w:i/>
          <w:sz w:val="22"/>
        </w:rPr>
        <w:t>Physical accessibility</w:t>
      </w:r>
      <w:r>
        <w:rPr>
          <w:i/>
          <w:sz w:val="22"/>
        </w:rPr>
        <w:t xml:space="preserve">, </w:t>
      </w:r>
      <w:r>
        <w:rPr>
          <w:i/>
          <w:sz w:val="22"/>
        </w:rPr>
        <w:t>Swedish</w:t>
      </w:r>
    </w:p>
    <w:p w:rsidP="00561324">
      <w:pPr>
        <w:spacing w:line="240" w:lineRule="auto"/>
      </w:pPr>
      <w:r>
        <w:rPr>
          <w:rStyle w:val="SubtleReference"/>
        </w:rPr>
        <w:t>Level 4 - Advanced</w:t>
      </w:r>
      <w:r>
        <w:rPr>
          <w:rStyle w:val="SubtleReference"/>
        </w:rPr>
        <w:br/>
      </w:r>
      <w:r>
        <w:rPr>
          <w:i/>
          <w:sz w:val="22"/>
        </w:rPr>
        <w:t>EAA</w:t>
      </w:r>
      <w:r>
        <w:rPr>
          <w:i/>
          <w:sz w:val="22"/>
        </w:rPr>
        <w:t xml:space="preserve">, </w:t>
      </w:r>
      <w:r>
        <w:rPr>
          <w:i/>
          <w:sz w:val="22"/>
        </w:rPr>
        <w:t>English</w:t>
      </w:r>
      <w:r>
        <w:rPr>
          <w:i/>
          <w:sz w:val="22"/>
        </w:rPr>
        <w:t xml:space="preserve">, </w:t>
      </w:r>
      <w:r>
        <w:rPr>
          <w:i/>
          <w:sz w:val="22"/>
        </w:rPr>
        <w:t>Physical accessibility testing</w:t>
      </w:r>
      <w:r>
        <w:rPr>
          <w:i/>
          <w:sz w:val="22"/>
        </w:rPr>
        <w:t xml:space="preserve">, </w:t>
      </w:r>
      <w:r>
        <w:rPr>
          <w:i/>
          <w:sz w:val="22"/>
        </w:rPr>
        <w:t>Tillgänglighet</w:t>
      </w:r>
    </w:p>
    <w:p w:rsidP="00561324">
      <w:pPr>
        <w:spacing w:line="240" w:lineRule="auto"/>
      </w:pPr>
      <w:r>
        <w:rPr>
          <w:rStyle w:val="SubtleReference"/>
        </w:rPr>
        <w:t>Level 3 - High Competence</w:t>
      </w:r>
      <w:r>
        <w:rPr>
          <w:rStyle w:val="SubtleReference"/>
        </w:rPr>
        <w:br/>
      </w:r>
      <w:r>
        <w:rPr>
          <w:i/>
          <w:sz w:val="22"/>
        </w:rPr>
        <w:t>Accessible apps</w:t>
      </w:r>
      <w:r>
        <w:rPr>
          <w:i/>
          <w:sz w:val="22"/>
        </w:rPr>
        <w:t xml:space="preserve">, </w:t>
      </w:r>
      <w:r>
        <w:rPr>
          <w:i/>
          <w:sz w:val="22"/>
        </w:rPr>
        <w:t>Accessible documents</w:t>
      </w:r>
      <w:r>
        <w:rPr>
          <w:i/>
          <w:sz w:val="22"/>
        </w:rPr>
        <w:t xml:space="preserve">, </w:t>
      </w:r>
      <w:r>
        <w:rPr>
          <w:i/>
          <w:sz w:val="22"/>
        </w:rPr>
        <w:t>Android</w:t>
      </w:r>
      <w:r>
        <w:rPr>
          <w:i/>
          <w:sz w:val="22"/>
        </w:rPr>
        <w:t xml:space="preserve">, </w:t>
      </w:r>
      <w:r>
        <w:rPr>
          <w:i/>
          <w:sz w:val="22"/>
        </w:rPr>
        <w:t>App accessibility audit</w:t>
      </w:r>
      <w:r>
        <w:rPr>
          <w:i/>
          <w:sz w:val="22"/>
        </w:rPr>
        <w:t xml:space="preserve">, </w:t>
      </w:r>
      <w:r>
        <w:rPr>
          <w:i/>
          <w:sz w:val="22"/>
        </w:rPr>
        <w:t>iOS</w:t>
      </w:r>
      <w:r>
        <w:rPr>
          <w:i/>
          <w:sz w:val="22"/>
        </w:rPr>
        <w:t xml:space="preserve">, </w:t>
      </w:r>
      <w:r>
        <w:rPr>
          <w:i/>
          <w:sz w:val="22"/>
        </w:rPr>
        <w:t>Machine / Kiosk audit</w:t>
      </w:r>
      <w:r>
        <w:rPr>
          <w:i/>
          <w:sz w:val="22"/>
        </w:rPr>
        <w:t xml:space="preserve">, </w:t>
      </w:r>
      <w:r>
        <w:rPr>
          <w:i/>
          <w:sz w:val="22"/>
        </w:rPr>
        <w:t>Native App Accessibility</w:t>
      </w:r>
      <w:r>
        <w:rPr>
          <w:i/>
          <w:sz w:val="22"/>
        </w:rPr>
        <w:t xml:space="preserve">, </w:t>
      </w:r>
      <w:r>
        <w:rPr>
          <w:i/>
          <w:sz w:val="22"/>
        </w:rPr>
        <w:t>PDF</w:t>
      </w:r>
      <w:r>
        <w:rPr>
          <w:i/>
          <w:sz w:val="22"/>
        </w:rPr>
        <w:t xml:space="preserve">, </w:t>
      </w:r>
      <w:r>
        <w:rPr>
          <w:i/>
          <w:sz w:val="22"/>
        </w:rPr>
        <w:t>Tillgänglighetsspecialist</w:t>
      </w:r>
      <w:r>
        <w:rPr>
          <w:i/>
          <w:sz w:val="22"/>
        </w:rPr>
        <w:t xml:space="preserve">, </w:t>
      </w:r>
      <w:r>
        <w:rPr>
          <w:i/>
          <w:sz w:val="22"/>
        </w:rPr>
        <w:t>WCAG</w:t>
      </w:r>
      <w:r>
        <w:rPr>
          <w:i/>
          <w:sz w:val="22"/>
        </w:rPr>
        <w:t xml:space="preserve">, </w:t>
      </w:r>
      <w:r>
        <w:rPr>
          <w:i/>
          <w:sz w:val="22"/>
        </w:rPr>
        <w:t>WCAG 2.1</w:t>
      </w:r>
      <w:r>
        <w:rPr>
          <w:i/>
          <w:sz w:val="22"/>
        </w:rPr>
        <w:t xml:space="preserve">, </w:t>
      </w:r>
      <w:r>
        <w:rPr>
          <w:i/>
          <w:sz w:val="22"/>
        </w:rPr>
        <w:t>WCAG 2.2</w:t>
      </w:r>
      <w:r>
        <w:rPr>
          <w:i/>
          <w:sz w:val="22"/>
        </w:rPr>
        <w:t xml:space="preserve">, </w:t>
      </w:r>
      <w:r>
        <w:rPr>
          <w:i/>
          <w:sz w:val="22"/>
        </w:rPr>
        <w:t>WCAG 2.2 AA</w:t>
      </w:r>
      <w:r>
        <w:rPr>
          <w:i/>
          <w:sz w:val="22"/>
        </w:rPr>
        <w:t xml:space="preserve">, </w:t>
      </w:r>
      <w:r>
        <w:rPr>
          <w:i/>
          <w:sz w:val="22"/>
        </w:rPr>
        <w:t>Web accessibility audit</w:t>
      </w:r>
      <w:r>
        <w:rPr>
          <w:i/>
          <w:sz w:val="22"/>
        </w:rPr>
        <w:t xml:space="preserve">, </w:t>
      </w:r>
      <w:r>
        <w:rPr>
          <w:i/>
          <w:sz w:val="22"/>
        </w:rPr>
        <w:t>Webbdirektivet</w:t>
      </w:r>
    </w:p>
    <w:p w:rsidP="00561324">
      <w:pPr>
        <w:spacing w:line="240" w:lineRule="auto"/>
      </w:pPr>
      <w:r>
        <w:rPr>
          <w:rStyle w:val="SubtleReference"/>
        </w:rPr>
        <w:t>Level 2 - Intermediate</w:t>
      </w:r>
      <w:r>
        <w:rPr>
          <w:rStyle w:val="SubtleReference"/>
        </w:rPr>
        <w:br/>
      </w:r>
      <w:r>
        <w:rPr>
          <w:i/>
          <w:sz w:val="22"/>
        </w:rPr>
        <w:t>Quick audit</w:t>
      </w:r>
      <w:r>
        <w:rPr>
          <w:i/>
          <w:sz w:val="22"/>
        </w:rPr>
        <w:t xml:space="preserve">, </w:t>
      </w:r>
      <w:r>
        <w:rPr>
          <w:i/>
          <w:sz w:val="22"/>
        </w:rPr>
        <w:t>Screen readers</w:t>
      </w:r>
      <w:r>
        <w:rPr>
          <w:i/>
          <w:sz w:val="22"/>
        </w:rPr>
        <w:t xml:space="preserve">, </w:t>
      </w:r>
      <w:r>
        <w:rPr>
          <w:i/>
          <w:sz w:val="22"/>
        </w:rPr>
        <w:t>Stockholm</w:t>
      </w:r>
      <w:r>
        <w:rPr>
          <w:i/>
          <w:sz w:val="22"/>
        </w:rPr>
        <w:t xml:space="preserve">, </w:t>
      </w:r>
      <w:r>
        <w:rPr>
          <w:i/>
          <w:sz w:val="22"/>
        </w:rPr>
        <w:t>User experience</w:t>
      </w:r>
      <w:r>
        <w:rPr>
          <w:i/>
          <w:sz w:val="22"/>
        </w:rPr>
        <w:t xml:space="preserve">, </w:t>
      </w:r>
      <w:r>
        <w:rPr>
          <w:i/>
          <w:sz w:val="22"/>
        </w:rPr>
        <w:t>VPAT</w:t>
      </w:r>
    </w:p>
    <w:p w:rsidP="00561324">
      <w:pPr>
        <w:spacing w:line="240" w:lineRule="auto"/>
      </w:pPr>
      <w:r>
        <w:rPr>
          <w:rStyle w:val="SubtleReference"/>
        </w:rPr>
        <w:t>Level 1 - Novice</w:t>
      </w:r>
      <w:r>
        <w:rPr>
          <w:rStyle w:val="SubtleReference"/>
        </w:rPr>
        <w:br/>
      </w:r>
      <w:r>
        <w:rPr>
          <w:i/>
          <w:sz w:val="22"/>
        </w:rPr>
        <w:t>Accessibility strategy</w:t>
      </w:r>
      <w:r>
        <w:rPr>
          <w:i/>
          <w:sz w:val="22"/>
        </w:rPr>
        <w:t xml:space="preserve">, </w:t>
      </w:r>
      <w:r>
        <w:rPr>
          <w:i/>
          <w:sz w:val="22"/>
        </w:rPr>
        <w:t>Accessible content</w:t>
      </w:r>
      <w:r>
        <w:rPr>
          <w:i/>
          <w:sz w:val="22"/>
        </w:rPr>
        <w:t xml:space="preserve">, </w:t>
      </w:r>
      <w:r>
        <w:rPr>
          <w:i/>
          <w:sz w:val="22"/>
        </w:rPr>
        <w:t>Accessible design</w:t>
      </w:r>
      <w:r>
        <w:rPr>
          <w:i/>
          <w:sz w:val="22"/>
        </w:rPr>
        <w:t xml:space="preserve">, </w:t>
      </w:r>
      <w:r>
        <w:rPr>
          <w:i/>
          <w:sz w:val="22"/>
        </w:rPr>
        <w:t>CSS</w:t>
      </w:r>
      <w:r>
        <w:rPr>
          <w:i/>
          <w:sz w:val="22"/>
        </w:rPr>
        <w:t xml:space="preserve">, </w:t>
      </w:r>
      <w:r>
        <w:rPr>
          <w:i/>
          <w:sz w:val="22"/>
        </w:rPr>
        <w:t>HTML</w:t>
      </w:r>
      <w:r>
        <w:rPr>
          <w:i/>
          <w:sz w:val="22"/>
        </w:rPr>
        <w:t xml:space="preserve">, </w:t>
      </w:r>
      <w:r>
        <w:rPr>
          <w:i/>
          <w:sz w:val="22"/>
        </w:rPr>
        <w:t>Prototyping</w:t>
      </w:r>
      <w:r>
        <w:rPr>
          <w:i/>
          <w:sz w:val="22"/>
        </w:rPr>
        <w:t xml:space="preserve">, </w:t>
      </w:r>
      <w:r>
        <w:rPr>
          <w:i/>
          <w:sz w:val="22"/>
        </w:rPr>
        <w:t>Usability test</w:t>
      </w:r>
    </w:p>
    <w:p w:rsidP="00561324">
      <w:pPr>
        <w:spacing w:line="240" w:lineRule="auto"/>
      </w:pPr>
    </w:p>
    <w:p w:rsidR="009D26D7" w:rsidRPr="00277FF2" w:rsidP="009D26D7">
      <w:pPr>
        <w:pStyle w:val="Subtitle"/>
        <w:pBdr>
          <w:bottom w:val="single" w:sz="8" w:space="2" w:color="555555"/>
        </w:pBdr>
        <w:rPr>
          <w:b/>
          <w:color w:val="555555"/>
          <w:sz w:val="36"/>
          <w:szCs w:val="36"/>
        </w:rPr>
      </w:pPr>
      <w:r w:rsidRPr="00277FF2" w:rsidR="00DE7964">
        <w:rPr>
          <w:b/>
          <w:noProof/>
          <w:color w:val="555555"/>
          <w:sz w:val="36"/>
          <w:szCs w:val="36"/>
        </w:rPr>
        <w:t>Languages</w:t>
      </w:r>
    </w:p>
    <w:tbl>
      <w:tblPr>
        <w:tblW w:w="0" w:type="auto"/>
        <w:tblLayout w:type="fixed"/>
        <w:tblCellMar>
          <w:left w:w="108" w:type="dxa"/>
          <w:right w:w="108" w:type="dxa"/>
        </w:tblCellMar>
      </w:tblPr>
      <w:tblGrid>
        <w:gridCol w:w="3000"/>
        <w:gridCol w:w="7500"/>
      </w:tblGrid>
      <w:tr>
        <w:tblPrEx>
          <w:tblW w:w="0" w:type="auto"/>
          <w:tblLayout w:type="fixed"/>
          <w:tblCellMar>
            <w:left w:w="108" w:type="dxa"/>
            <w:right w:w="108" w:type="dxa"/>
          </w:tblCellMar>
        </w:tblPrEx>
        <w:tc>
          <w:tcPr>
            <w:tcW w:w="3000" w:type="dxa"/>
            <w:shd w:val="clear" w:color="auto" w:fill="F7F7F7"/>
          </w:tcPr>
          <w:p w:rsidR="00DE7964" w:rsidP="00561324">
            <w:pPr>
              <w:spacing w:line="240" w:lineRule="auto"/>
              <w:jc w:val="left"/>
              <w:rPr>
                <w:noProof/>
                <w:color w:val="5E5E5E"/>
              </w:rPr>
            </w:pPr>
            <w:r>
              <w:rPr>
                <w:noProof/>
                <w:color w:val="5E5E5E"/>
              </w:rPr>
              <w:t>Swedish</w:t>
            </w:r>
          </w:p>
        </w:tc>
        <w:tc>
          <w:tcPr>
            <w:tcW w:w="7500" w:type="dxa"/>
            <w:shd w:val="clear" w:color="auto" w:fill="F7F7F7"/>
          </w:tcPr>
          <w:p w:rsidP="00561324">
            <w:pPr>
              <w:spacing w:line="240" w:lineRule="auto"/>
              <w:jc w:val="right"/>
            </w:pPr>
            <w:r w:rsidR="00DE7964">
              <w:rPr>
                <w:noProof/>
                <w:color w:val="5E5E5E"/>
              </w:rPr>
              <w:t>Native or bilingual proficiency</w:t>
            </w:r>
          </w:p>
        </w:tc>
      </w:tr>
      <w:tr>
        <w:tblPrEx>
          <w:tblW w:w="0" w:type="auto"/>
          <w:tblLayout w:type="fixed"/>
          <w:tblCellMar>
            <w:left w:w="108" w:type="dxa"/>
            <w:right w:w="108" w:type="dxa"/>
          </w:tblCellMar>
        </w:tblPrEx>
        <w:tc>
          <w:tcPr>
            <w:tcW w:w="3000" w:type="dxa"/>
          </w:tcPr>
          <w:p w:rsidP="00561324">
            <w:pPr>
              <w:spacing w:line="240" w:lineRule="auto"/>
              <w:jc w:val="left"/>
              <w:rPr>
                <w:color w:val="5E5E5E"/>
              </w:rPr>
            </w:pPr>
            <w:r>
              <w:rPr>
                <w:color w:val="5E5E5E"/>
              </w:rPr>
              <w:t>English</w:t>
            </w:r>
          </w:p>
        </w:tc>
        <w:tc>
          <w:tcPr>
            <w:tcW w:w="7500" w:type="dxa"/>
          </w:tcPr>
          <w:p w:rsidP="00561324">
            <w:pPr>
              <w:spacing w:line="240" w:lineRule="auto"/>
              <w:jc w:val="right"/>
            </w:pPr>
            <w:r>
              <w:rPr>
                <w:color w:val="5E5E5E"/>
              </w:rPr>
              <w:t>Professional working proficiency</w:t>
            </w:r>
          </w:p>
        </w:tc>
      </w:tr>
    </w:tbl>
    <w:p w:rsidR="009D26D7" w:rsidP="00561324">
      <w:pPr>
        <w:spacing w:line="240" w:lineRule="auto"/>
        <w:rPr>
          <w:noProof/>
        </w:rPr>
      </w:pPr>
    </w:p>
    <w:p w:rsidR="009D26D7" w:rsidRPr="00993C36" w:rsidP="00CA3B8D"/>
    <w:sectPr w:rsidSect="00B72C14">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3E9"/>
    <w:rsid w:val="000875DD"/>
    <w:rsid w:val="00091EDE"/>
    <w:rsid w:val="000A32F6"/>
    <w:rsid w:val="000B25BA"/>
    <w:rsid w:val="000B6065"/>
    <w:rsid w:val="00103436"/>
    <w:rsid w:val="00107C5A"/>
    <w:rsid w:val="00112947"/>
    <w:rsid w:val="001856C2"/>
    <w:rsid w:val="00187D49"/>
    <w:rsid w:val="001970B3"/>
    <w:rsid w:val="001A5C59"/>
    <w:rsid w:val="001B1745"/>
    <w:rsid w:val="001D4B0F"/>
    <w:rsid w:val="001D7639"/>
    <w:rsid w:val="001F10E9"/>
    <w:rsid w:val="002254A2"/>
    <w:rsid w:val="00232A21"/>
    <w:rsid w:val="00234FF1"/>
    <w:rsid w:val="00245909"/>
    <w:rsid w:val="00273543"/>
    <w:rsid w:val="00277FF2"/>
    <w:rsid w:val="00295A35"/>
    <w:rsid w:val="002A5226"/>
    <w:rsid w:val="002B03A6"/>
    <w:rsid w:val="002B62C4"/>
    <w:rsid w:val="002B647F"/>
    <w:rsid w:val="002D7220"/>
    <w:rsid w:val="00300F87"/>
    <w:rsid w:val="00304064"/>
    <w:rsid w:val="0031722C"/>
    <w:rsid w:val="003324E0"/>
    <w:rsid w:val="0033552B"/>
    <w:rsid w:val="00340A0A"/>
    <w:rsid w:val="003470F6"/>
    <w:rsid w:val="00353C6B"/>
    <w:rsid w:val="00386084"/>
    <w:rsid w:val="00386239"/>
    <w:rsid w:val="00386776"/>
    <w:rsid w:val="003A59FE"/>
    <w:rsid w:val="003F10D3"/>
    <w:rsid w:val="00411668"/>
    <w:rsid w:val="004528B0"/>
    <w:rsid w:val="00465782"/>
    <w:rsid w:val="00473208"/>
    <w:rsid w:val="004A52B2"/>
    <w:rsid w:val="004B18D5"/>
    <w:rsid w:val="004F0B6A"/>
    <w:rsid w:val="0052051A"/>
    <w:rsid w:val="005278A1"/>
    <w:rsid w:val="005318BD"/>
    <w:rsid w:val="005367CF"/>
    <w:rsid w:val="00550730"/>
    <w:rsid w:val="00560860"/>
    <w:rsid w:val="00561324"/>
    <w:rsid w:val="0057617D"/>
    <w:rsid w:val="005D7FEE"/>
    <w:rsid w:val="006267D4"/>
    <w:rsid w:val="0064312B"/>
    <w:rsid w:val="00661E5C"/>
    <w:rsid w:val="00664F36"/>
    <w:rsid w:val="006A2A2F"/>
    <w:rsid w:val="006D4287"/>
    <w:rsid w:val="006E57DA"/>
    <w:rsid w:val="007209B2"/>
    <w:rsid w:val="00733AC6"/>
    <w:rsid w:val="00742DFE"/>
    <w:rsid w:val="0076154C"/>
    <w:rsid w:val="007750FA"/>
    <w:rsid w:val="0079514D"/>
    <w:rsid w:val="007A24CC"/>
    <w:rsid w:val="007A59B7"/>
    <w:rsid w:val="007C0955"/>
    <w:rsid w:val="007C432D"/>
    <w:rsid w:val="007D467B"/>
    <w:rsid w:val="007D4C0D"/>
    <w:rsid w:val="007E06AD"/>
    <w:rsid w:val="0080436E"/>
    <w:rsid w:val="00830557"/>
    <w:rsid w:val="0085429D"/>
    <w:rsid w:val="00874171"/>
    <w:rsid w:val="008A6B09"/>
    <w:rsid w:val="008D0731"/>
    <w:rsid w:val="008E68C9"/>
    <w:rsid w:val="008E6A9B"/>
    <w:rsid w:val="008F038D"/>
    <w:rsid w:val="00903A34"/>
    <w:rsid w:val="009270F3"/>
    <w:rsid w:val="00930DEC"/>
    <w:rsid w:val="00967D21"/>
    <w:rsid w:val="009868EF"/>
    <w:rsid w:val="00986ABC"/>
    <w:rsid w:val="00993C36"/>
    <w:rsid w:val="009D26D7"/>
    <w:rsid w:val="009F0E65"/>
    <w:rsid w:val="009F578E"/>
    <w:rsid w:val="00A04E03"/>
    <w:rsid w:val="00A344CF"/>
    <w:rsid w:val="00A472F8"/>
    <w:rsid w:val="00A510D5"/>
    <w:rsid w:val="00A52D4A"/>
    <w:rsid w:val="00A560C0"/>
    <w:rsid w:val="00A82DA9"/>
    <w:rsid w:val="00A835CD"/>
    <w:rsid w:val="00AD26B8"/>
    <w:rsid w:val="00AE0F7A"/>
    <w:rsid w:val="00AF4DBC"/>
    <w:rsid w:val="00AF7DBC"/>
    <w:rsid w:val="00B153E5"/>
    <w:rsid w:val="00B323E9"/>
    <w:rsid w:val="00B51868"/>
    <w:rsid w:val="00B51A85"/>
    <w:rsid w:val="00B57717"/>
    <w:rsid w:val="00B57954"/>
    <w:rsid w:val="00B72C14"/>
    <w:rsid w:val="00B83FBD"/>
    <w:rsid w:val="00BB3FEF"/>
    <w:rsid w:val="00BC458A"/>
    <w:rsid w:val="00BE1948"/>
    <w:rsid w:val="00C106FB"/>
    <w:rsid w:val="00C20AED"/>
    <w:rsid w:val="00C469E4"/>
    <w:rsid w:val="00C52C5D"/>
    <w:rsid w:val="00C854D9"/>
    <w:rsid w:val="00CA3B8D"/>
    <w:rsid w:val="00CB443A"/>
    <w:rsid w:val="00CC1F59"/>
    <w:rsid w:val="00CE3483"/>
    <w:rsid w:val="00D4201D"/>
    <w:rsid w:val="00D510F3"/>
    <w:rsid w:val="00D679AD"/>
    <w:rsid w:val="00DA4080"/>
    <w:rsid w:val="00DB0195"/>
    <w:rsid w:val="00DB684F"/>
    <w:rsid w:val="00DC4A8E"/>
    <w:rsid w:val="00DE7964"/>
    <w:rsid w:val="00E10345"/>
    <w:rsid w:val="00E24307"/>
    <w:rsid w:val="00E51807"/>
    <w:rsid w:val="00E574B6"/>
    <w:rsid w:val="00E75BCF"/>
    <w:rsid w:val="00E814D8"/>
    <w:rsid w:val="00E9453F"/>
    <w:rsid w:val="00E97965"/>
    <w:rsid w:val="00EA324D"/>
    <w:rsid w:val="00F67D84"/>
    <w:rsid w:val="00F85310"/>
    <w:rsid w:val="00F870A1"/>
    <w:rsid w:val="00F913E8"/>
    <w:rsid w:val="00FA0E84"/>
    <w:rsid w:val="00FB2CF1"/>
    <w:rsid w:val="00FC5BE1"/>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59564DCA-A574-40B4-96E6-A67F4F0B8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0345"/>
    <w:rPr>
      <w:sz w:val="24"/>
    </w:rPr>
  </w:style>
  <w:style w:type="paragraph" w:styleId="Heading1">
    <w:name w:val="heading 1"/>
    <w:basedOn w:val="Normal"/>
    <w:next w:val="Normal"/>
    <w:link w:val="Rubrik1Char"/>
    <w:autoRedefine/>
    <w:uiPriority w:val="9"/>
    <w:qFormat/>
    <w:rsid w:val="00465782"/>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sz w:val="40"/>
      <w:szCs w:val="40"/>
    </w:rPr>
  </w:style>
  <w:style w:type="paragraph" w:styleId="Heading2">
    <w:name w:val="heading 2"/>
    <w:basedOn w:val="Normal"/>
    <w:next w:val="Normal"/>
    <w:link w:val="Rubrik2Char"/>
    <w:uiPriority w:val="9"/>
    <w:semiHidden/>
    <w:unhideWhenUsed/>
    <w:qFormat/>
    <w:rsid w:val="002A5226"/>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Rubrik3Char"/>
    <w:uiPriority w:val="9"/>
    <w:semiHidden/>
    <w:unhideWhenUsed/>
    <w:qFormat/>
    <w:rsid w:val="002A5226"/>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Rubrik4Char"/>
    <w:uiPriority w:val="9"/>
    <w:semiHidden/>
    <w:unhideWhenUsed/>
    <w:qFormat/>
    <w:rsid w:val="002A5226"/>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Rubrik5Char"/>
    <w:uiPriority w:val="9"/>
    <w:semiHidden/>
    <w:unhideWhenUsed/>
    <w:qFormat/>
    <w:rsid w:val="002A5226"/>
    <w:pPr>
      <w:keepNext/>
      <w:keepLines/>
      <w:spacing w:before="80" w:after="0" w:line="240" w:lineRule="auto"/>
      <w:outlineLvl w:val="4"/>
    </w:pPr>
    <w:rPr>
      <w:rFonts w:asciiTheme="majorHAnsi" w:eastAsiaTheme="majorEastAsia" w:hAnsiTheme="majorHAnsi" w:cstheme="majorBidi"/>
      <w:color w:val="C45911" w:themeColor="accent2" w:themeShade="BF"/>
      <w:szCs w:val="24"/>
    </w:rPr>
  </w:style>
  <w:style w:type="paragraph" w:styleId="Heading6">
    <w:name w:val="heading 6"/>
    <w:basedOn w:val="Normal"/>
    <w:next w:val="Normal"/>
    <w:link w:val="Rubrik6Char"/>
    <w:uiPriority w:val="9"/>
    <w:semiHidden/>
    <w:unhideWhenUsed/>
    <w:qFormat/>
    <w:rsid w:val="002A5226"/>
    <w:pPr>
      <w:keepNext/>
      <w:keepLines/>
      <w:spacing w:before="80" w:after="0" w:line="240" w:lineRule="auto"/>
      <w:outlineLvl w:val="5"/>
    </w:pPr>
    <w:rPr>
      <w:rFonts w:asciiTheme="majorHAnsi" w:eastAsiaTheme="majorEastAsia" w:hAnsiTheme="majorHAnsi" w:cstheme="majorBidi"/>
      <w:i/>
      <w:iCs/>
      <w:color w:val="833C0B" w:themeColor="accent2" w:themeShade="80"/>
      <w:szCs w:val="24"/>
    </w:rPr>
  </w:style>
  <w:style w:type="paragraph" w:styleId="Heading7">
    <w:name w:val="heading 7"/>
    <w:basedOn w:val="Normal"/>
    <w:next w:val="Normal"/>
    <w:link w:val="Rubrik7Char"/>
    <w:uiPriority w:val="9"/>
    <w:semiHidden/>
    <w:unhideWhenUsed/>
    <w:qFormat/>
    <w:rsid w:val="002A5226"/>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Rubrik8Char"/>
    <w:uiPriority w:val="9"/>
    <w:semiHidden/>
    <w:unhideWhenUsed/>
    <w:qFormat/>
    <w:rsid w:val="002A5226"/>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Rubrik9Char"/>
    <w:uiPriority w:val="9"/>
    <w:semiHidden/>
    <w:unhideWhenUsed/>
    <w:qFormat/>
    <w:rsid w:val="002A5226"/>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ubrik1Char">
    <w:name w:val="Rubrik 1 Char"/>
    <w:basedOn w:val="DefaultParagraphFont"/>
    <w:link w:val="Heading1"/>
    <w:uiPriority w:val="9"/>
    <w:rsid w:val="00465782"/>
    <w:rPr>
      <w:rFonts w:asciiTheme="majorHAnsi" w:eastAsiaTheme="majorEastAsia" w:hAnsiTheme="majorHAnsi" w:cstheme="majorBidi"/>
      <w:sz w:val="40"/>
      <w:szCs w:val="40"/>
    </w:rPr>
  </w:style>
  <w:style w:type="character" w:customStyle="1" w:styleId="Rubrik2Char">
    <w:name w:val="Rubrik 2 Char"/>
    <w:basedOn w:val="DefaultParagraphFont"/>
    <w:link w:val="Heading2"/>
    <w:uiPriority w:val="9"/>
    <w:semiHidden/>
    <w:rsid w:val="002A5226"/>
    <w:rPr>
      <w:rFonts w:asciiTheme="majorHAnsi" w:eastAsiaTheme="majorEastAsia" w:hAnsiTheme="majorHAnsi" w:cstheme="majorBidi"/>
      <w:color w:val="ED7D31" w:themeColor="accent2"/>
      <w:sz w:val="36"/>
      <w:szCs w:val="36"/>
    </w:rPr>
  </w:style>
  <w:style w:type="character" w:customStyle="1" w:styleId="Rubrik3Char">
    <w:name w:val="Rubrik 3 Char"/>
    <w:basedOn w:val="DefaultParagraphFont"/>
    <w:link w:val="Heading3"/>
    <w:uiPriority w:val="9"/>
    <w:semiHidden/>
    <w:rsid w:val="002A5226"/>
    <w:rPr>
      <w:rFonts w:asciiTheme="majorHAnsi" w:eastAsiaTheme="majorEastAsia" w:hAnsiTheme="majorHAnsi" w:cstheme="majorBidi"/>
      <w:color w:val="C45911" w:themeColor="accent2" w:themeShade="BF"/>
      <w:sz w:val="32"/>
      <w:szCs w:val="32"/>
    </w:rPr>
  </w:style>
  <w:style w:type="character" w:customStyle="1" w:styleId="Rubrik4Char">
    <w:name w:val="Rubrik 4 Char"/>
    <w:basedOn w:val="DefaultParagraphFont"/>
    <w:link w:val="Heading4"/>
    <w:uiPriority w:val="9"/>
    <w:semiHidden/>
    <w:rsid w:val="002A5226"/>
    <w:rPr>
      <w:rFonts w:asciiTheme="majorHAnsi" w:eastAsiaTheme="majorEastAsia" w:hAnsiTheme="majorHAnsi" w:cstheme="majorBidi"/>
      <w:i/>
      <w:iCs/>
      <w:color w:val="833C0B" w:themeColor="accent2" w:themeShade="80"/>
      <w:sz w:val="28"/>
      <w:szCs w:val="28"/>
    </w:rPr>
  </w:style>
  <w:style w:type="character" w:customStyle="1" w:styleId="Rubrik5Char">
    <w:name w:val="Rubrik 5 Char"/>
    <w:basedOn w:val="DefaultParagraphFont"/>
    <w:link w:val="Heading5"/>
    <w:uiPriority w:val="9"/>
    <w:semiHidden/>
    <w:rsid w:val="002A5226"/>
    <w:rPr>
      <w:rFonts w:asciiTheme="majorHAnsi" w:eastAsiaTheme="majorEastAsia" w:hAnsiTheme="majorHAnsi" w:cstheme="majorBidi"/>
      <w:color w:val="C45911" w:themeColor="accent2" w:themeShade="BF"/>
      <w:sz w:val="24"/>
      <w:szCs w:val="24"/>
    </w:rPr>
  </w:style>
  <w:style w:type="character" w:customStyle="1" w:styleId="Rubrik6Char">
    <w:name w:val="Rubrik 6 Char"/>
    <w:basedOn w:val="DefaultParagraphFont"/>
    <w:link w:val="Heading6"/>
    <w:uiPriority w:val="9"/>
    <w:semiHidden/>
    <w:rsid w:val="002A5226"/>
    <w:rPr>
      <w:rFonts w:asciiTheme="majorHAnsi" w:eastAsiaTheme="majorEastAsia" w:hAnsiTheme="majorHAnsi" w:cstheme="majorBidi"/>
      <w:i/>
      <w:iCs/>
      <w:color w:val="833C0B" w:themeColor="accent2" w:themeShade="80"/>
      <w:sz w:val="24"/>
      <w:szCs w:val="24"/>
    </w:rPr>
  </w:style>
  <w:style w:type="character" w:customStyle="1" w:styleId="Rubrik7Char">
    <w:name w:val="Rubrik 7 Char"/>
    <w:basedOn w:val="DefaultParagraphFont"/>
    <w:link w:val="Heading7"/>
    <w:uiPriority w:val="9"/>
    <w:semiHidden/>
    <w:rsid w:val="002A5226"/>
    <w:rPr>
      <w:rFonts w:asciiTheme="majorHAnsi" w:eastAsiaTheme="majorEastAsia" w:hAnsiTheme="majorHAnsi" w:cstheme="majorBidi"/>
      <w:b/>
      <w:bCs/>
      <w:color w:val="833C0B" w:themeColor="accent2" w:themeShade="80"/>
      <w:sz w:val="22"/>
      <w:szCs w:val="22"/>
    </w:rPr>
  </w:style>
  <w:style w:type="character" w:customStyle="1" w:styleId="Rubrik8Char">
    <w:name w:val="Rubrik 8 Char"/>
    <w:basedOn w:val="DefaultParagraphFont"/>
    <w:link w:val="Heading8"/>
    <w:uiPriority w:val="9"/>
    <w:semiHidden/>
    <w:rsid w:val="002A5226"/>
    <w:rPr>
      <w:rFonts w:asciiTheme="majorHAnsi" w:eastAsiaTheme="majorEastAsia" w:hAnsiTheme="majorHAnsi" w:cstheme="majorBidi"/>
      <w:color w:val="833C0B" w:themeColor="accent2" w:themeShade="80"/>
      <w:sz w:val="22"/>
      <w:szCs w:val="22"/>
    </w:rPr>
  </w:style>
  <w:style w:type="character" w:customStyle="1" w:styleId="Rubrik9Char">
    <w:name w:val="Rubrik 9 Char"/>
    <w:basedOn w:val="DefaultParagraphFont"/>
    <w:link w:val="Heading9"/>
    <w:uiPriority w:val="9"/>
    <w:semiHidden/>
    <w:rsid w:val="002A5226"/>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2A5226"/>
    <w:pPr>
      <w:spacing w:line="240" w:lineRule="auto"/>
    </w:pPr>
    <w:rPr>
      <w:b/>
      <w:bCs/>
      <w:color w:val="404040" w:themeColor="text1" w:themeTint="BF"/>
      <w:sz w:val="16"/>
      <w:szCs w:val="16"/>
    </w:rPr>
  </w:style>
  <w:style w:type="paragraph" w:styleId="Title">
    <w:name w:val="Title"/>
    <w:basedOn w:val="Normal"/>
    <w:next w:val="Normal"/>
    <w:link w:val="RubrikChar"/>
    <w:uiPriority w:val="10"/>
    <w:qFormat/>
    <w:rsid w:val="002A5226"/>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RubrikChar">
    <w:name w:val="Rubrik Char"/>
    <w:basedOn w:val="DefaultParagraphFont"/>
    <w:link w:val="Title"/>
    <w:uiPriority w:val="10"/>
    <w:rsid w:val="002A5226"/>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UnderrubrikChar"/>
    <w:uiPriority w:val="11"/>
    <w:qFormat/>
    <w:rsid w:val="00A472F8"/>
    <w:pPr>
      <w:numPr>
        <w:ilvl w:val="1"/>
      </w:numPr>
      <w:spacing w:after="120"/>
    </w:pPr>
    <w:rPr>
      <w:color w:val="000000" w:themeColor="text1"/>
      <w:spacing w:val="20"/>
      <w:sz w:val="28"/>
      <w:szCs w:val="28"/>
    </w:rPr>
  </w:style>
  <w:style w:type="character" w:customStyle="1" w:styleId="UnderrubrikChar">
    <w:name w:val="Underrubrik Char"/>
    <w:basedOn w:val="DefaultParagraphFont"/>
    <w:link w:val="Subtitle"/>
    <w:uiPriority w:val="11"/>
    <w:rsid w:val="00A472F8"/>
    <w:rPr>
      <w:color w:val="000000" w:themeColor="text1"/>
      <w:spacing w:val="20"/>
      <w:sz w:val="28"/>
      <w:szCs w:val="28"/>
    </w:rPr>
  </w:style>
  <w:style w:type="character" w:styleId="Strong">
    <w:name w:val="Strong"/>
    <w:basedOn w:val="DefaultParagraphFont"/>
    <w:uiPriority w:val="22"/>
    <w:qFormat/>
    <w:rsid w:val="002A5226"/>
    <w:rPr>
      <w:b/>
      <w:bCs/>
    </w:rPr>
  </w:style>
  <w:style w:type="character" w:styleId="Emphasis">
    <w:name w:val="Emphasis"/>
    <w:basedOn w:val="DefaultParagraphFont"/>
    <w:uiPriority w:val="20"/>
    <w:qFormat/>
    <w:rsid w:val="002A5226"/>
    <w:rPr>
      <w:i/>
      <w:iCs/>
      <w:color w:val="000000" w:themeColor="text1"/>
    </w:rPr>
  </w:style>
  <w:style w:type="paragraph" w:styleId="NoSpacing">
    <w:name w:val="No Spacing"/>
    <w:uiPriority w:val="1"/>
    <w:qFormat/>
    <w:rsid w:val="002A5226"/>
    <w:pPr>
      <w:spacing w:after="0" w:line="240" w:lineRule="auto"/>
    </w:pPr>
  </w:style>
  <w:style w:type="paragraph" w:styleId="Quote">
    <w:name w:val="Quote"/>
    <w:basedOn w:val="Normal"/>
    <w:next w:val="Normal"/>
    <w:link w:val="CitatChar"/>
    <w:uiPriority w:val="29"/>
    <w:qFormat/>
    <w:rsid w:val="002A5226"/>
    <w:pPr>
      <w:spacing w:before="160"/>
      <w:ind w:left="720" w:right="720"/>
      <w:jc w:val="center"/>
    </w:pPr>
    <w:rPr>
      <w:rFonts w:asciiTheme="majorHAnsi" w:eastAsiaTheme="majorEastAsia" w:hAnsiTheme="majorHAnsi" w:cstheme="majorBidi"/>
      <w:color w:val="000000" w:themeColor="text1"/>
      <w:szCs w:val="24"/>
    </w:rPr>
  </w:style>
  <w:style w:type="character" w:customStyle="1" w:styleId="CitatChar">
    <w:name w:val="Citat Char"/>
    <w:basedOn w:val="DefaultParagraphFont"/>
    <w:link w:val="Quote"/>
    <w:uiPriority w:val="29"/>
    <w:rsid w:val="002A5226"/>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StarktcitatChar"/>
    <w:uiPriority w:val="30"/>
    <w:qFormat/>
    <w:rsid w:val="002A5226"/>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Cs w:val="24"/>
    </w:rPr>
  </w:style>
  <w:style w:type="character" w:customStyle="1" w:styleId="StarktcitatChar">
    <w:name w:val="Starkt citat Char"/>
    <w:basedOn w:val="DefaultParagraphFont"/>
    <w:link w:val="IntenseQuote"/>
    <w:uiPriority w:val="30"/>
    <w:rsid w:val="002A5226"/>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2A5226"/>
    <w:rPr>
      <w:i/>
      <w:iCs/>
      <w:color w:val="595959" w:themeColor="text1" w:themeTint="A6"/>
    </w:rPr>
  </w:style>
  <w:style w:type="character" w:styleId="IntenseEmphasis">
    <w:name w:val="Intense Emphasis"/>
    <w:basedOn w:val="DefaultParagraphFont"/>
    <w:uiPriority w:val="21"/>
    <w:qFormat/>
    <w:rsid w:val="002A5226"/>
    <w:rPr>
      <w:b/>
      <w:bCs/>
      <w:i/>
      <w:iCs/>
      <w:caps w:val="0"/>
      <w:smallCaps w:val="0"/>
      <w:strike w:val="0"/>
      <w:dstrike w:val="0"/>
      <w:color w:val="ED7D31" w:themeColor="accent2"/>
    </w:rPr>
  </w:style>
  <w:style w:type="character" w:styleId="SubtleReference">
    <w:name w:val="Subtle Reference"/>
    <w:basedOn w:val="DefaultParagraphFont"/>
    <w:uiPriority w:val="31"/>
    <w:qFormat/>
    <w:rsid w:val="002A5226"/>
    <w:rPr>
      <w:caps w:val="0"/>
      <w:smallCaps/>
      <w:color w:val="404040" w:themeColor="text1" w:themeTint="BF"/>
      <w:spacing w:val="0"/>
      <w:u w:val="single" w:color="7F7F7F"/>
    </w:rPr>
  </w:style>
  <w:style w:type="character" w:styleId="IntenseReference">
    <w:name w:val="Intense Reference"/>
    <w:basedOn w:val="DefaultParagraphFont"/>
    <w:uiPriority w:val="32"/>
    <w:qFormat/>
    <w:rsid w:val="002A5226"/>
    <w:rPr>
      <w:b/>
      <w:bCs/>
      <w:caps w:val="0"/>
      <w:smallCaps/>
      <w:color w:val="auto"/>
      <w:spacing w:val="0"/>
      <w:u w:val="single"/>
    </w:rPr>
  </w:style>
  <w:style w:type="character" w:styleId="BookTitle">
    <w:name w:val="Book Title"/>
    <w:basedOn w:val="DefaultParagraphFont"/>
    <w:uiPriority w:val="33"/>
    <w:qFormat/>
    <w:rsid w:val="002A5226"/>
    <w:rPr>
      <w:b/>
      <w:bCs/>
      <w:caps w:val="0"/>
      <w:smallCaps/>
      <w:spacing w:val="0"/>
    </w:rPr>
  </w:style>
  <w:style w:type="paragraph" w:styleId="TOCHeading">
    <w:name w:val="TOC Heading"/>
    <w:basedOn w:val="Heading1"/>
    <w:next w:val="Normal"/>
    <w:uiPriority w:val="39"/>
    <w:semiHidden/>
    <w:unhideWhenUsed/>
    <w:qFormat/>
    <w:rsid w:val="002A5226"/>
    <w:pPr>
      <w:outlineLvl w:val="9"/>
    </w:pPr>
  </w:style>
  <w:style w:type="table" w:styleId="TableGrid">
    <w:name w:val="Table Grid"/>
    <w:basedOn w:val="TableNormal"/>
    <w:uiPriority w:val="39"/>
    <w:rsid w:val="002A5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854D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7A24C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A24C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EA5C4-8843-495A-BAD9-8602B7D4B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1502</TotalTime>
  <Pages>2</Pages>
  <Words>244</Words>
  <Characters>1298</Characters>
  <Application>Microsoft Office Word</Application>
  <DocSecurity>0</DocSecurity>
  <Lines>10</Lines>
  <Paragraphs>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Axessibility Lab AB</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UI/UX with QA and Accessibility niche</dc:title>
  <dc:creator>Joel Holmberg</dc:creator>
  <cp:lastModifiedBy>Joel Holmberg</cp:lastModifiedBy>
  <cp:revision>152</cp:revision>
  <dcterms:created xsi:type="dcterms:W3CDTF">2026-01-16T10:02:40Z</dcterms:created>
  <dcterms:modified xsi:type="dcterms:W3CDTF">2026-01-16T10:02:41Z</dcterms:modified>
</cp:coreProperties>
</file>