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1.9.1</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What the new data adds</w:t>
      </w:r>
    </w:p>
    <w:p>
      <w:pPr>
        <w:spacing w:after="40"/>
        <w:ind w:left="540"/>
      </w:pPr>
      <w:r>
        <w:rPr>
          <w:b w:val="false"/>
          <w:bCs w:val="false"/>
          <w:sz w:val="20"/>
          <w:szCs w:val="20"/>
        </w:rPr>
        <w:t xml:space="preserve">4.5 Charts, colours and drill-down</w:t>
      </w:r>
    </w:p>
    <w:p>
      <w:pPr>
        <w:spacing w:after="40"/>
        <w:ind w:left="540"/>
      </w:pPr>
      <w:r>
        <w:rPr>
          <w:b w:val="false"/>
          <w:bCs w:val="false"/>
          <w:sz w:val="20"/>
          <w:szCs w:val="20"/>
        </w:rPr>
        <w:t xml:space="preserve">4.6 Storage forecast</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540"/>
      </w:pPr>
      <w:r>
        <w:rPr>
          <w:b w:val="false"/>
          <w:bCs w:val="false"/>
          <w:sz w:val="20"/>
          <w:szCs w:val="20"/>
        </w:rPr>
        <w:t xml:space="preserve">12.2 Watched: who watched what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2"/>
      </w:pPr>
      <w:r>
        <w:t xml:space="preserve">12.2 Watched: who watched what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Watched tab: plays by person, library, weekday, hour and device, most watched titles, and the recent plays list.</w:t>
      </w:r>
    </w:p>
    <w:p>
      <w:pPr>
        <w:spacing w:after="120"/>
      </w:pPr>
      <w:r>
        <w:rPr>
          <w:b/>
          <w:bCs/>
        </w:rPr>
        <w:t xml:space="preserve">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pPr>
        <w:spacing w:after="120"/>
      </w:pPr>
      <w:r>
        <w:t xml:space="preserve">The charts break plays down </w:t>
      </w:r>
      <w:r>
        <w:rPr>
          <w:b/>
          <w:bCs/>
        </w:rPr>
        <w:t xml:space="preserve">by person</w:t>
      </w:r>
      <w:r>
        <w:t xml:space="preserve">, </w:t>
      </w:r>
      <w:r>
        <w:rPr>
          <w:b/>
          <w:bCs/>
        </w:rPr>
        <w:t xml:space="preserve">by library</w:t>
      </w:r>
      <w:r>
        <w:t xml:space="preserve">, </w:t>
      </w:r>
      <w:r>
        <w:rPr>
          <w:b/>
          <w:bCs/>
        </w:rPr>
        <w:t xml:space="preserve">by weekday</w:t>
      </w:r>
      <w:r>
        <w:t xml:space="preserve">, </w:t>
      </w:r>
      <w:r>
        <w:rPr>
          <w:b/>
          <w:bCs/>
        </w:rPr>
        <w:t xml:space="preserve">by hour of day</w:t>
      </w:r>
      <w:r>
        <w:t xml:space="preserve"> and </w:t>
      </w:r>
      <w:r>
        <w:rPr>
          <w:b/>
          <w:bCs/>
        </w:rPr>
        <w:t xml:space="preserve">by device</w:t>
      </w:r>
      <w:r>
        <w:t xml:space="preserve">, with </w:t>
      </w:r>
      <w:r>
        <w:rPr>
          <w:b/>
          <w:bCs/>
        </w:rPr>
        <w:t xml:space="preserve">plays per day</w:t>
      </w:r>
      <w:r>
        <w:t xml:space="preserve"> as a trend. </w:t>
      </w:r>
      <w:r>
        <w:rPr>
          <w:b/>
          <w:bCs/>
        </w:rPr>
        <w:t xml:space="preserve">Most watched series</w:t>
      </w:r>
      <w:r>
        <w:t xml:space="preserve"> and </w:t>
      </w:r>
      <w:r>
        <w:rPr>
          <w:b/>
          <w:bCs/>
        </w:rPr>
        <w:t xml:space="preserve">movies</w:t>
      </w:r>
      <w:r>
        <w:t xml:space="preserve"> list who watched each and when it was last played. </w:t>
      </w:r>
      <w:r>
        <w:rPr>
          <w:b/>
          <w:bCs/>
        </w:rPr>
        <w:t xml:space="preserve">Binges</w:t>
      </w:r>
      <w:r>
        <w:t xml:space="preserve"> picks out sittings of three or more episodes of one show by one person. </w:t>
      </w:r>
      <w:r>
        <w:rPr>
          <w:b/>
          <w:bCs/>
        </w:rPr>
        <w:t xml:space="preserve">Recent plays</w:t>
      </w:r>
      <w:r>
        <w:t xml:space="preserve"> is searchable and sortable; a row opens the series or movie when MediaLedger has matched it.</w:t>
      </w:r>
    </w:p>
    <w:p>
      <w:pPr>
        <w:pBdr>
          <w:left w:val="single" w:color="5AA9FF" w:sz="12" w:space="8"/>
        </w:pBdr>
        <w:spacing w:after="160" w:before="60"/>
        <w:ind w:left="360"/>
      </w:pPr>
      <w:r>
        <w:t xml:space="preserve">Plays are attributed by Plex account. Shared accounts show as one person. Adult titles follow the same visibility rule as everywhere else.</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Episodes use the same engine as movies: every run is a batch that is pre-flighted as a whole (file still there, size unchanged, target free, root writable), each rename verified, journaled in the </w:t>
      </w:r>
      <w:r>
        <w:rPr>
          <w:b/>
          <w:bCs/>
        </w:rPr>
        <w:t xml:space="preserve">Batches</w:t>
      </w:r>
      <w:r>
        <w:t xml:space="preserve"> table and undoable from it. </w:t>
      </w:r>
      <w:r>
        <w:rPr>
          <w:b/>
          <w:bCs/>
        </w:rPr>
        <w:t xml:space="preserve">Dry run N</w:t>
      </w:r>
      <w:r>
        <w:t xml:space="preserve"> records what would happen without touching anything. Name parts work as on the movie tab: </w:t>
      </w:r>
      <w:r>
        <w:rPr>
          <w:rFonts w:ascii="Consolas" w:cs="Consolas" w:eastAsia="Consolas" w:hAnsi="Consolas"/>
          <w:sz w:val="19"/>
          <w:szCs w:val="19"/>
          <w:shd w:fill="EEF1F5" w:val="clear"/>
        </w:rPr>
        <w:t xml:space="preserve">Show - S01E02</w:t>
      </w:r>
      <w:r>
        <w:t xml:space="preserve"> is fixed, the </w:t>
      </w:r>
      <w:r>
        <w:rPr>
          <w:b/>
          <w:bCs/>
        </w:rPr>
        <w:t xml:space="preserve">Episode title</w:t>
      </w:r>
      <w:r>
        <w:t xml:space="preserve"> is on by default, and </w:t>
      </w:r>
      <w:r>
        <w:rPr>
          <w:b/>
          <w:bCs/>
        </w:rPr>
        <w:t xml:space="preserve">Resolution</w:t>
      </w:r>
      <w:r>
        <w:t xml:space="preserve">, </w:t>
      </w:r>
      <w:r>
        <w:rPr>
          <w:b/>
          <w:bCs/>
        </w:rPr>
        <w:t xml:space="preserve">Codec</w:t>
      </w:r>
      <w:r>
        <w:t xml:space="preserve"> and </w:t>
      </w:r>
      <w:r>
        <w:rPr>
          <w:b/>
          <w:bCs/>
        </w:rPr>
        <w:t xml:space="preserve">Sub/Dub</w:t>
      </w:r>
      <w:r>
        <w:t xml:space="preserve"> are opt-in, written in square brackets. The same one-at-a-time scheme applies: a </w:t>
      </w:r>
      <w:r>
        <w:rPr>
          <w:b/>
          <w:bCs/>
        </w:rPr>
        <w:t xml:space="preserve">Rename</w:t>
      </w:r>
      <w:r>
        <w:t xml:space="preserve"> button per row and </w:t>
      </w:r>
      <w:r>
        <w:rPr>
          <w:b/>
          <w:bCs/>
        </w:rPr>
        <w:t xml:space="preserve">One at a time</w:t>
      </w:r>
      <w:r>
        <w:t xml:space="preserve"> for the ticked files, each confirmed separately.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w:t>
      </w:r>
      <w:r>
        <w:rPr>
          <w:b/>
          <w:bCs/>
        </w:rPr>
        <w:t xml:space="preserve">Back up there now</w:t>
      </w:r>
      <w:r>
        <w:t xml:space="preserve"> tests the folder.</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r>
        <w:rPr>
          <w:i/>
          <w:iCs/>
          <w:color w:val="999999"/>
        </w:rPr>
        <w:t xml:space="preserve">[screenshot web-security missing]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r>
        <w:rPr>
          <w:i/>
          <w:iCs/>
          <w:color w:val="999999"/>
        </w:rPr>
        <w:t xml:space="preserve">[screenshot web-login missing]</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r>
        <w:rPr>
          <w:i/>
          <w:iCs/>
          <w:color w:val="999999"/>
        </w:rPr>
        <w:t xml:space="preserve">[screenshot web-dashboard missing]</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1.9.1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f03f3a18e0e4b93aab1a2c31531ad7b64889b10.png"/><Relationship Id="rId10" Type="http://schemas.openxmlformats.org/officeDocument/2006/relationships/image" Target="media/adb499a4b96da806f492b271ac4b31c052b5e240.png"/><Relationship Id="rId11" Type="http://schemas.openxmlformats.org/officeDocument/2006/relationships/image" Target="media/95f199eae936828ddb0d3a9377dae0d432453450.png"/><Relationship Id="rId12" Type="http://schemas.openxmlformats.org/officeDocument/2006/relationships/image" Target="media/881f8f5e4ba02024d116cbbfba29b24389d195d6.png"/><Relationship Id="rId13" Type="http://schemas.openxmlformats.org/officeDocument/2006/relationships/image" Target="media/615b913746161e8d2876478e5eb6d8fcb0df1df8.png"/><Relationship Id="rId14" Type="http://schemas.openxmlformats.org/officeDocument/2006/relationships/image" Target="media/df949e8f55aa19ce591314919750dc9f75c44521.png"/><Relationship Id="rId15" Type="http://schemas.openxmlformats.org/officeDocument/2006/relationships/image" Target="media/39ef2b6c965af463e21eb47875f097ce8c784e10.png"/><Relationship Id="rId16" Type="http://schemas.openxmlformats.org/officeDocument/2006/relationships/image" Target="media/1e56c3117ffa8b1356f94881dcdead432b496fc7.png"/><Relationship Id="rId17" Type="http://schemas.openxmlformats.org/officeDocument/2006/relationships/image" Target="media/e0f6226174c2ef786f8488a0f1d9e9cbf7fd6701.png"/><Relationship Id="rId18" Type="http://schemas.openxmlformats.org/officeDocument/2006/relationships/image" Target="media/b8df6cf7842d3001754b54b2c9d740655511e500.png"/><Relationship Id="rId19" Type="http://schemas.openxmlformats.org/officeDocument/2006/relationships/image" Target="media/dbf87bf5eb0d31c5efcfc4933ff70fad095970ca.png"/><Relationship Id="rId20" Type="http://schemas.openxmlformats.org/officeDocument/2006/relationships/image" Target="media/b9d49900a2d73cc6414ae72d537eaf42bf4dc222.png"/><Relationship Id="rId21" Type="http://schemas.openxmlformats.org/officeDocument/2006/relationships/image" Target="media/a33ebc0b153727452f80ec0580963154f3eed895.png"/><Relationship Id="rId22" Type="http://schemas.openxmlformats.org/officeDocument/2006/relationships/image" Target="media/9a74e020b7c160e156d32b27044adeb0142a6c76.png"/><Relationship Id="rId23" Type="http://schemas.openxmlformats.org/officeDocument/2006/relationships/image" Target="media/76d68b2e24447557960a521be6960eaa5f3fcca3.png"/><Relationship Id="rId24" Type="http://schemas.openxmlformats.org/officeDocument/2006/relationships/image" Target="media/89361f6c673de15768bc4cbdaab0fd7be52c91a2.png"/><Relationship Id="rId25" Type="http://schemas.openxmlformats.org/officeDocument/2006/relationships/image" Target="media/7fb30013b79a36e01bc414d38e1359d4c4d0897b.png"/><Relationship Id="rId26" Type="http://schemas.openxmlformats.org/officeDocument/2006/relationships/image" Target="media/8b8691bcdcf498ccb33a3a305141f758226615f0.png"/><Relationship Id="rId27" Type="http://schemas.openxmlformats.org/officeDocument/2006/relationships/image" Target="media/fe94933aad3c7240b9152079c57ec5913e3e0ef7.png"/><Relationship Id="rId28" Type="http://schemas.openxmlformats.org/officeDocument/2006/relationships/image" Target="media/0637c38e7061196f8be1c330fbafe81e45136e86.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1.9.1 manual</dc:description>
  <cp:lastModifiedBy>Un-named</cp:lastModifiedBy>
  <cp:revision>1</cp:revision>
  <dcterms:created xsi:type="dcterms:W3CDTF">2026-09-17T01:05:14.860Z</dcterms:created>
  <dcterms:modified xsi:type="dcterms:W3CDTF">2026-09-17T01:05:14.861Z</dcterms:modified>
</cp:coreProperties>
</file>

<file path=docProps/custom.xml><?xml version="1.0" encoding="utf-8"?>
<Properties xmlns="http://schemas.openxmlformats.org/officeDocument/2006/custom-properties" xmlns:vt="http://schemas.openxmlformats.org/officeDocument/2006/docPropsVTypes"/>
</file>