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3F568" w14:textId="77777777" w:rsidR="00053CD1" w:rsidRPr="00053CD1" w:rsidRDefault="00B0692D" w:rsidP="00053CD1">
      <w:pPr>
        <w:widowControl/>
        <w:jc w:val="center"/>
        <w:rPr>
          <w:rFonts w:hint="eastAsia"/>
          <w:b/>
          <w:bCs/>
          <w:sz w:val="48"/>
          <w:szCs w:val="48"/>
        </w:rPr>
      </w:pPr>
      <w:r w:rsidRPr="00B0692D">
        <w:rPr>
          <w:b/>
          <w:bCs/>
          <w:sz w:val="48"/>
          <w:szCs w:val="48"/>
        </w:rPr>
        <w:t>AI</w:t>
      </w:r>
      <w:proofErr w:type="gramStart"/>
      <w:r w:rsidRPr="00B0692D">
        <w:rPr>
          <w:b/>
          <w:bCs/>
          <w:sz w:val="48"/>
          <w:szCs w:val="48"/>
        </w:rPr>
        <w:t>云计算大</w:t>
      </w:r>
      <w:proofErr w:type="gramEnd"/>
      <w:r w:rsidRPr="00B0692D">
        <w:rPr>
          <w:b/>
          <w:bCs/>
          <w:sz w:val="48"/>
          <w:szCs w:val="48"/>
        </w:rPr>
        <w:t>数据开发挑战赛</w:t>
      </w:r>
    </w:p>
    <w:p w14:paraId="2836628C" w14:textId="4968480E" w:rsidR="00E572AF" w:rsidRDefault="00B0692D" w:rsidP="00E572AF">
      <w:pPr>
        <w:widowControl/>
        <w:jc w:val="center"/>
        <w:rPr>
          <w:b/>
          <w:bCs/>
          <w:sz w:val="48"/>
          <w:szCs w:val="48"/>
        </w:rPr>
      </w:pPr>
      <w:r w:rsidRPr="00053CD1">
        <w:rPr>
          <w:rFonts w:hint="eastAsia"/>
          <w:b/>
          <w:bCs/>
          <w:sz w:val="48"/>
          <w:szCs w:val="48"/>
        </w:rPr>
        <w:t>作品</w:t>
      </w:r>
      <w:r w:rsidRPr="00053CD1">
        <w:rPr>
          <w:b/>
          <w:bCs/>
          <w:sz w:val="48"/>
          <w:szCs w:val="48"/>
        </w:rPr>
        <w:t>介绍文档</w:t>
      </w:r>
    </w:p>
    <w:p w14:paraId="02DF3E5E" w14:textId="77777777" w:rsidR="00FF3E11" w:rsidRPr="00E572AF" w:rsidRDefault="00FF3E11" w:rsidP="00FF3E11">
      <w:pPr>
        <w:widowControl/>
        <w:rPr>
          <w:rFonts w:hint="eastAsia"/>
          <w:b/>
          <w:bCs/>
          <w:sz w:val="48"/>
          <w:szCs w:val="48"/>
        </w:rPr>
      </w:pPr>
    </w:p>
    <w:sdt>
      <w:sdtPr>
        <w:rPr>
          <w:rFonts w:asciiTheme="minorHAnsi" w:eastAsiaTheme="minorEastAsia" w:hAnsiTheme="minorHAnsi" w:cstheme="minorBidi"/>
          <w:color w:val="auto"/>
          <w:kern w:val="2"/>
          <w:sz w:val="22"/>
          <w:szCs w:val="22"/>
          <w:lang w:val="zh-CN"/>
          <w14:ligatures w14:val="standardContextual"/>
        </w:rPr>
        <w:id w:val="1362251620"/>
        <w:docPartObj>
          <w:docPartGallery w:val="Table of Contents"/>
          <w:docPartUnique/>
        </w:docPartObj>
      </w:sdtPr>
      <w:sdtEndPr>
        <w:rPr>
          <w:b/>
          <w:bCs/>
        </w:rPr>
      </w:sdtEndPr>
      <w:sdtContent>
        <w:p w14:paraId="255DF82D" w14:textId="21069E5B" w:rsidR="00E572AF" w:rsidRPr="00FF3E11" w:rsidRDefault="00E572AF" w:rsidP="00E572AF">
          <w:pPr>
            <w:pStyle w:val="TOC"/>
            <w:jc w:val="center"/>
            <w:rPr>
              <w:rFonts w:ascii="宋体" w:eastAsia="宋体" w:hAnsi="宋体" w:hint="eastAsia"/>
              <w:color w:val="auto"/>
              <w:sz w:val="72"/>
              <w:szCs w:val="72"/>
              <w:lang w:val="zh-CN"/>
            </w:rPr>
          </w:pPr>
          <w:r w:rsidRPr="00FF3E11">
            <w:rPr>
              <w:rFonts w:ascii="宋体" w:eastAsia="宋体" w:hAnsi="宋体"/>
              <w:color w:val="auto"/>
              <w:sz w:val="72"/>
              <w:szCs w:val="72"/>
              <w:lang w:val="zh-CN"/>
            </w:rPr>
            <w:t>目录</w:t>
          </w:r>
        </w:p>
        <w:p w14:paraId="1FB97F2B" w14:textId="0CAC2AFE" w:rsidR="00FF3E11" w:rsidRDefault="00E572AF">
          <w:pPr>
            <w:pStyle w:val="TOC1"/>
            <w:tabs>
              <w:tab w:val="right" w:leader="dot" w:pos="8296"/>
            </w:tabs>
            <w:rPr>
              <w:rFonts w:hint="eastAsia"/>
              <w:noProof/>
              <w:szCs w:val="24"/>
            </w:rPr>
          </w:pPr>
          <w:r w:rsidRPr="00FF3E11">
            <w:fldChar w:fldCharType="begin"/>
          </w:r>
          <w:r w:rsidRPr="00FF3E11">
            <w:instrText xml:space="preserve"> TOC \o "1-3" \h \z \u </w:instrText>
          </w:r>
          <w:r w:rsidRPr="00FF3E11">
            <w:fldChar w:fldCharType="separate"/>
          </w:r>
          <w:hyperlink w:anchor="_Toc226310087" w:history="1">
            <w:r w:rsidR="00FF3E11" w:rsidRPr="006B1F77">
              <w:rPr>
                <w:rStyle w:val="af2"/>
                <w:rFonts w:ascii="宋体" w:eastAsia="宋体" w:hAnsi="宋体" w:hint="eastAsia"/>
                <w:b/>
                <w:bCs/>
                <w:noProof/>
              </w:rPr>
              <w:t>一、项目详情及使用方式</w:t>
            </w:r>
            <w:r w:rsidR="00FF3E11">
              <w:rPr>
                <w:rFonts w:hint="eastAsia"/>
                <w:noProof/>
                <w:webHidden/>
              </w:rPr>
              <w:tab/>
            </w:r>
            <w:r w:rsidR="00FF3E11">
              <w:rPr>
                <w:rFonts w:hint="eastAsia"/>
                <w:noProof/>
                <w:webHidden/>
              </w:rPr>
              <w:fldChar w:fldCharType="begin"/>
            </w:r>
            <w:r w:rsidR="00FF3E11">
              <w:rPr>
                <w:rFonts w:hint="eastAsia"/>
                <w:noProof/>
                <w:webHidden/>
              </w:rPr>
              <w:instrText xml:space="preserve"> </w:instrText>
            </w:r>
            <w:r w:rsidR="00FF3E11">
              <w:rPr>
                <w:noProof/>
                <w:webHidden/>
              </w:rPr>
              <w:instrText>PAGEREF _Toc226310087 \h</w:instrText>
            </w:r>
            <w:r w:rsidR="00FF3E11">
              <w:rPr>
                <w:rFonts w:hint="eastAsia"/>
                <w:noProof/>
                <w:webHidden/>
              </w:rPr>
              <w:instrText xml:space="preserve"> </w:instrText>
            </w:r>
            <w:r w:rsidR="00FF3E11">
              <w:rPr>
                <w:rFonts w:hint="eastAsia"/>
                <w:noProof/>
                <w:webHidden/>
              </w:rPr>
            </w:r>
            <w:r w:rsidR="00FF3E11">
              <w:rPr>
                <w:rFonts w:hint="eastAsia"/>
                <w:noProof/>
                <w:webHidden/>
              </w:rPr>
              <w:fldChar w:fldCharType="separate"/>
            </w:r>
            <w:r w:rsidR="00FF3E11">
              <w:rPr>
                <w:rFonts w:hint="eastAsia"/>
                <w:noProof/>
                <w:webHidden/>
              </w:rPr>
              <w:t>2</w:t>
            </w:r>
            <w:r w:rsidR="00FF3E11">
              <w:rPr>
                <w:rFonts w:hint="eastAsia"/>
                <w:noProof/>
                <w:webHidden/>
              </w:rPr>
              <w:fldChar w:fldCharType="end"/>
            </w:r>
          </w:hyperlink>
        </w:p>
        <w:p w14:paraId="2A506446" w14:textId="69D26763" w:rsidR="00FF3E11" w:rsidRDefault="00FF3E11">
          <w:pPr>
            <w:pStyle w:val="TOC2"/>
            <w:tabs>
              <w:tab w:val="right" w:leader="dot" w:pos="8296"/>
            </w:tabs>
            <w:ind w:left="440"/>
            <w:rPr>
              <w:rFonts w:hint="eastAsia"/>
              <w:noProof/>
              <w:szCs w:val="24"/>
            </w:rPr>
          </w:pPr>
          <w:hyperlink w:anchor="_Toc226310088" w:history="1">
            <w:r w:rsidRPr="006B1F77">
              <w:rPr>
                <w:rStyle w:val="af2"/>
                <w:rFonts w:ascii="宋体" w:eastAsia="宋体" w:hAnsi="宋体" w:hint="eastAsia"/>
                <w:b/>
                <w:bCs/>
                <w:noProof/>
              </w:rPr>
              <w:t>1.1项目名称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9238820" w14:textId="562FD9F9" w:rsidR="00FF3E11" w:rsidRDefault="00FF3E11">
          <w:pPr>
            <w:pStyle w:val="TOC2"/>
            <w:tabs>
              <w:tab w:val="right" w:leader="dot" w:pos="8296"/>
            </w:tabs>
            <w:ind w:left="440"/>
            <w:rPr>
              <w:rFonts w:hint="eastAsia"/>
              <w:noProof/>
              <w:szCs w:val="24"/>
            </w:rPr>
          </w:pPr>
          <w:hyperlink w:anchor="_Toc226310089" w:history="1">
            <w:r w:rsidRPr="006B1F77">
              <w:rPr>
                <w:rStyle w:val="af2"/>
                <w:rFonts w:ascii="宋体" w:eastAsia="宋体" w:hAnsi="宋体" w:hint="eastAsia"/>
                <w:b/>
                <w:bCs/>
                <w:noProof/>
              </w:rPr>
              <w:t>1.2项目简介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32A2465" w14:textId="53BE5F01" w:rsidR="00FF3E11" w:rsidRDefault="00FF3E11">
          <w:pPr>
            <w:pStyle w:val="TOC2"/>
            <w:tabs>
              <w:tab w:val="right" w:leader="dot" w:pos="8296"/>
            </w:tabs>
            <w:ind w:left="440"/>
            <w:rPr>
              <w:rFonts w:hint="eastAsia"/>
              <w:noProof/>
              <w:szCs w:val="24"/>
            </w:rPr>
          </w:pPr>
          <w:hyperlink w:anchor="_Toc226310090" w:history="1">
            <w:r w:rsidRPr="006B1F77">
              <w:rPr>
                <w:rStyle w:val="af2"/>
                <w:rFonts w:ascii="宋体" w:eastAsia="宋体" w:hAnsi="宋体" w:hint="eastAsia"/>
                <w:b/>
                <w:bCs/>
                <w:noProof/>
              </w:rPr>
              <w:t>1.3数据来源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2C2F854" w14:textId="0DB64D8B" w:rsidR="00FF3E11" w:rsidRDefault="00FF3E11">
          <w:pPr>
            <w:pStyle w:val="TOC2"/>
            <w:tabs>
              <w:tab w:val="right" w:leader="dot" w:pos="8296"/>
            </w:tabs>
            <w:ind w:left="440"/>
            <w:rPr>
              <w:rFonts w:hint="eastAsia"/>
              <w:noProof/>
              <w:szCs w:val="24"/>
            </w:rPr>
          </w:pPr>
          <w:hyperlink w:anchor="_Toc226310091" w:history="1">
            <w:r w:rsidRPr="006B1F77">
              <w:rPr>
                <w:rStyle w:val="af2"/>
                <w:rFonts w:ascii="宋体" w:eastAsia="宋体" w:hAnsi="宋体" w:hint="eastAsia"/>
                <w:b/>
                <w:bCs/>
                <w:noProof/>
              </w:rPr>
              <w:t>1.4核心功能模块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CBD8CDA" w14:textId="40BB873B" w:rsidR="00FF3E11" w:rsidRDefault="00FF3E11">
          <w:pPr>
            <w:pStyle w:val="TOC2"/>
            <w:tabs>
              <w:tab w:val="right" w:leader="dot" w:pos="8296"/>
            </w:tabs>
            <w:ind w:left="440"/>
            <w:rPr>
              <w:rFonts w:hint="eastAsia"/>
              <w:noProof/>
              <w:szCs w:val="24"/>
            </w:rPr>
          </w:pPr>
          <w:hyperlink w:anchor="_Toc226310092" w:history="1">
            <w:r w:rsidRPr="006B1F77">
              <w:rPr>
                <w:rStyle w:val="af2"/>
                <w:rFonts w:ascii="宋体" w:eastAsia="宋体" w:hAnsi="宋体" w:hint="eastAsia"/>
                <w:b/>
                <w:bCs/>
                <w:noProof/>
              </w:rPr>
              <w:t>1.5系统部署与使用流程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ED154F9" w14:textId="271B72A4" w:rsidR="00FF3E11" w:rsidRDefault="00FF3E11">
          <w:pPr>
            <w:pStyle w:val="TOC1"/>
            <w:tabs>
              <w:tab w:val="right" w:leader="dot" w:pos="8296"/>
            </w:tabs>
            <w:rPr>
              <w:rFonts w:hint="eastAsia"/>
              <w:noProof/>
              <w:szCs w:val="24"/>
            </w:rPr>
          </w:pPr>
          <w:hyperlink w:anchor="_Toc226310093" w:history="1">
            <w:r w:rsidRPr="006B1F77">
              <w:rPr>
                <w:rStyle w:val="af2"/>
                <w:rFonts w:ascii="宋体" w:eastAsia="宋体" w:hAnsi="宋体" w:hint="eastAsia"/>
                <w:b/>
                <w:bCs/>
                <w:noProof/>
              </w:rPr>
              <w:t>二、项目亮点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FB59CC4" w14:textId="08F39411" w:rsidR="00FF3E11" w:rsidRDefault="00FF3E11">
          <w:pPr>
            <w:pStyle w:val="TOC2"/>
            <w:tabs>
              <w:tab w:val="right" w:leader="dot" w:pos="8296"/>
            </w:tabs>
            <w:ind w:left="440"/>
            <w:rPr>
              <w:rFonts w:hint="eastAsia"/>
              <w:noProof/>
              <w:szCs w:val="24"/>
            </w:rPr>
          </w:pPr>
          <w:hyperlink w:anchor="_Toc226310094" w:history="1">
            <w:r w:rsidRPr="006B1F77">
              <w:rPr>
                <w:rStyle w:val="af2"/>
                <w:rFonts w:ascii="宋体" w:eastAsia="宋体" w:hAnsi="宋体" w:hint="eastAsia"/>
                <w:b/>
                <w:bCs/>
                <w:noProof/>
              </w:rPr>
              <w:t>2.1 复杂城市路网的图拓扑建模与特征空间表征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54BC98B" w14:textId="7C8118D5" w:rsidR="00FF3E11" w:rsidRDefault="00FF3E11">
          <w:pPr>
            <w:pStyle w:val="TOC2"/>
            <w:tabs>
              <w:tab w:val="right" w:leader="dot" w:pos="8296"/>
            </w:tabs>
            <w:ind w:left="440"/>
            <w:rPr>
              <w:rFonts w:hint="eastAsia"/>
              <w:noProof/>
              <w:szCs w:val="24"/>
            </w:rPr>
          </w:pPr>
          <w:hyperlink w:anchor="_Toc226310095" w:history="1">
            <w:r w:rsidRPr="006B1F77">
              <w:rPr>
                <w:rStyle w:val="af2"/>
                <w:rFonts w:ascii="宋体" w:eastAsia="宋体" w:hAnsi="宋体" w:hint="eastAsia"/>
                <w:b/>
                <w:bCs/>
                <w:noProof/>
              </w:rPr>
              <w:t>2.2 基于 Graph Transformer 的无监督异常重构机制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77FB822" w14:textId="1F1F4938" w:rsidR="00FF3E11" w:rsidRDefault="00FF3E11">
          <w:pPr>
            <w:pStyle w:val="TOC2"/>
            <w:tabs>
              <w:tab w:val="right" w:leader="dot" w:pos="8296"/>
            </w:tabs>
            <w:ind w:left="440"/>
            <w:rPr>
              <w:rFonts w:hint="eastAsia"/>
              <w:noProof/>
              <w:szCs w:val="24"/>
            </w:rPr>
          </w:pPr>
          <w:hyperlink w:anchor="_Toc226310096" w:history="1">
            <w:r w:rsidRPr="006B1F77">
              <w:rPr>
                <w:rStyle w:val="af2"/>
                <w:rFonts w:ascii="宋体" w:eastAsia="宋体" w:hAnsi="宋体" w:hint="eastAsia"/>
                <w:b/>
                <w:bCs/>
                <w:noProof/>
              </w:rPr>
              <w:t>2.3 “点-线”联动的双向风险传导与归一化标定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9C7B3A3" w14:textId="178EBE18" w:rsidR="00FF3E11" w:rsidRDefault="00FF3E11">
          <w:pPr>
            <w:pStyle w:val="TOC2"/>
            <w:tabs>
              <w:tab w:val="right" w:leader="dot" w:pos="8296"/>
            </w:tabs>
            <w:ind w:left="440"/>
            <w:rPr>
              <w:rFonts w:hint="eastAsia"/>
              <w:noProof/>
              <w:szCs w:val="24"/>
            </w:rPr>
          </w:pPr>
          <w:hyperlink w:anchor="_Toc226310097" w:history="1">
            <w:r w:rsidRPr="006B1F77">
              <w:rPr>
                <w:rStyle w:val="af2"/>
                <w:rFonts w:ascii="宋体" w:eastAsia="宋体" w:hAnsi="宋体" w:hint="eastAsia"/>
                <w:b/>
                <w:bCs/>
                <w:noProof/>
              </w:rPr>
              <w:t>2.4 基于离线微批处理与WebGL的时空渲染范式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D435267" w14:textId="01F9B34D" w:rsidR="00FF3E11" w:rsidRDefault="00FF3E11">
          <w:pPr>
            <w:pStyle w:val="TOC1"/>
            <w:tabs>
              <w:tab w:val="right" w:leader="dot" w:pos="8296"/>
            </w:tabs>
            <w:rPr>
              <w:rFonts w:hint="eastAsia"/>
              <w:noProof/>
              <w:szCs w:val="24"/>
            </w:rPr>
          </w:pPr>
          <w:hyperlink w:anchor="_Toc226310098" w:history="1">
            <w:r w:rsidRPr="006B1F77">
              <w:rPr>
                <w:rStyle w:val="af2"/>
                <w:rFonts w:ascii="宋体" w:eastAsia="宋体" w:hAnsi="宋体" w:hint="eastAsia"/>
                <w:b/>
                <w:bCs/>
                <w:noProof/>
              </w:rPr>
              <w:t>三、技术落地使用情况概述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BCF943" w14:textId="7F0C4300" w:rsidR="00FF3E11" w:rsidRDefault="00FF3E11">
          <w:pPr>
            <w:pStyle w:val="TOC2"/>
            <w:tabs>
              <w:tab w:val="right" w:leader="dot" w:pos="8296"/>
            </w:tabs>
            <w:ind w:left="440"/>
            <w:rPr>
              <w:rFonts w:hint="eastAsia"/>
              <w:noProof/>
              <w:szCs w:val="24"/>
            </w:rPr>
          </w:pPr>
          <w:hyperlink w:anchor="_Toc226310099" w:history="1">
            <w:r w:rsidRPr="006B1F77">
              <w:rPr>
                <w:rStyle w:val="af2"/>
                <w:rFonts w:ascii="宋体" w:eastAsia="宋体" w:hAnsi="宋体" w:hint="eastAsia"/>
                <w:b/>
                <w:bCs/>
                <w:noProof/>
              </w:rPr>
              <w:t>3.1 数据层落地与容错兜底机制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EB32987" w14:textId="27301FB6" w:rsidR="00FF3E11" w:rsidRDefault="00FF3E11">
          <w:pPr>
            <w:pStyle w:val="TOC2"/>
            <w:tabs>
              <w:tab w:val="right" w:leader="dot" w:pos="8296"/>
            </w:tabs>
            <w:ind w:left="440"/>
            <w:rPr>
              <w:rFonts w:hint="eastAsia"/>
              <w:noProof/>
              <w:szCs w:val="24"/>
            </w:rPr>
          </w:pPr>
          <w:hyperlink w:anchor="_Toc226310100" w:history="1">
            <w:r w:rsidRPr="006B1F77">
              <w:rPr>
                <w:rStyle w:val="af2"/>
                <w:rFonts w:ascii="宋体" w:eastAsia="宋体" w:hAnsi="宋体" w:hint="eastAsia"/>
                <w:b/>
                <w:bCs/>
                <w:noProof/>
              </w:rPr>
              <w:t>3.2 模型层落地与多环境兼容性测试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4CDDA3" w14:textId="58A2D2D7" w:rsidR="00FF3E11" w:rsidRDefault="00FF3E11">
          <w:pPr>
            <w:pStyle w:val="TOC2"/>
            <w:tabs>
              <w:tab w:val="right" w:leader="dot" w:pos="8296"/>
            </w:tabs>
            <w:ind w:left="440"/>
            <w:rPr>
              <w:rFonts w:hint="eastAsia"/>
              <w:noProof/>
              <w:szCs w:val="24"/>
            </w:rPr>
          </w:pPr>
          <w:hyperlink w:anchor="_Toc226310101" w:history="1">
            <w:r w:rsidRPr="006B1F77">
              <w:rPr>
                <w:rStyle w:val="af2"/>
                <w:rFonts w:ascii="宋体" w:eastAsia="宋体" w:hAnsi="宋体" w:hint="eastAsia"/>
                <w:b/>
                <w:bCs/>
                <w:noProof/>
              </w:rPr>
              <w:t>3.3 业务层逻辑校验与“研判闭环”测试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1DF7588" w14:textId="285E48E9" w:rsidR="00FF3E11" w:rsidRDefault="00FF3E11">
          <w:pPr>
            <w:pStyle w:val="TOC2"/>
            <w:tabs>
              <w:tab w:val="right" w:leader="dot" w:pos="8296"/>
            </w:tabs>
            <w:ind w:left="440"/>
            <w:rPr>
              <w:rFonts w:hint="eastAsia"/>
              <w:noProof/>
              <w:szCs w:val="24"/>
            </w:rPr>
          </w:pPr>
          <w:hyperlink w:anchor="_Toc226310102" w:history="1">
            <w:r w:rsidRPr="006B1F77">
              <w:rPr>
                <w:rStyle w:val="af2"/>
                <w:rFonts w:ascii="宋体" w:eastAsia="宋体" w:hAnsi="宋体" w:hint="eastAsia"/>
                <w:b/>
                <w:bCs/>
                <w:noProof/>
              </w:rPr>
              <w:t>3.4 性能层优化与渲染压力测试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4ACA88A" w14:textId="17C022B9" w:rsidR="00FF3E11" w:rsidRDefault="00FF3E11">
          <w:pPr>
            <w:pStyle w:val="TOC1"/>
            <w:tabs>
              <w:tab w:val="right" w:leader="dot" w:pos="8296"/>
            </w:tabs>
            <w:rPr>
              <w:rFonts w:hint="eastAsia"/>
              <w:noProof/>
              <w:szCs w:val="24"/>
            </w:rPr>
          </w:pPr>
          <w:hyperlink w:anchor="_Toc226310103" w:history="1">
            <w:r w:rsidRPr="006B1F77">
              <w:rPr>
                <w:rStyle w:val="af2"/>
                <w:rFonts w:ascii="宋体" w:eastAsia="宋体" w:hAnsi="宋体" w:hint="eastAsia"/>
                <w:b/>
                <w:bCs/>
                <w:noProof/>
              </w:rPr>
              <w:t>四、项目关键技术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ECA9092" w14:textId="55C1BA05" w:rsidR="00FF3E11" w:rsidRDefault="00FF3E11">
          <w:pPr>
            <w:pStyle w:val="TOC2"/>
            <w:tabs>
              <w:tab w:val="right" w:leader="dot" w:pos="8296"/>
            </w:tabs>
            <w:ind w:left="440"/>
            <w:rPr>
              <w:rFonts w:hint="eastAsia"/>
              <w:noProof/>
              <w:szCs w:val="24"/>
            </w:rPr>
          </w:pPr>
          <w:hyperlink w:anchor="_Toc226310104" w:history="1">
            <w:r w:rsidRPr="006B1F77">
              <w:rPr>
                <w:rStyle w:val="af2"/>
                <w:rFonts w:ascii="宋体" w:eastAsia="宋体" w:hAnsi="宋体" w:hint="eastAsia"/>
                <w:b/>
                <w:bCs/>
                <w:noProof/>
              </w:rPr>
              <w:t>4.1 多源异构空间图数据处理技术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C191419" w14:textId="18DCF3CE" w:rsidR="00FF3E11" w:rsidRDefault="00FF3E11">
          <w:pPr>
            <w:pStyle w:val="TOC2"/>
            <w:tabs>
              <w:tab w:val="right" w:leader="dot" w:pos="8296"/>
            </w:tabs>
            <w:ind w:left="440"/>
            <w:rPr>
              <w:rFonts w:hint="eastAsia"/>
              <w:noProof/>
              <w:szCs w:val="24"/>
            </w:rPr>
          </w:pPr>
          <w:hyperlink w:anchor="_Toc226310105" w:history="1">
            <w:r w:rsidRPr="006B1F77">
              <w:rPr>
                <w:rStyle w:val="af2"/>
                <w:rFonts w:ascii="宋体" w:eastAsia="宋体" w:hAnsi="宋体" w:hint="eastAsia"/>
                <w:b/>
                <w:bCs/>
                <w:noProof/>
              </w:rPr>
              <w:t>4.2 基于Graph Transformer的深度学习图表示技术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924BB82" w14:textId="6488D793" w:rsidR="00FF3E11" w:rsidRDefault="00FF3E11">
          <w:pPr>
            <w:pStyle w:val="TOC2"/>
            <w:tabs>
              <w:tab w:val="right" w:leader="dot" w:pos="8296"/>
            </w:tabs>
            <w:ind w:left="440"/>
            <w:rPr>
              <w:rFonts w:hint="eastAsia"/>
              <w:noProof/>
              <w:szCs w:val="24"/>
            </w:rPr>
          </w:pPr>
          <w:hyperlink w:anchor="_Toc226310106" w:history="1">
            <w:r w:rsidRPr="006B1F77">
              <w:rPr>
                <w:rStyle w:val="af2"/>
                <w:rFonts w:ascii="宋体" w:eastAsia="宋体" w:hAnsi="宋体" w:hint="eastAsia"/>
                <w:b/>
                <w:bCs/>
                <w:noProof/>
              </w:rPr>
              <w:t>4.3 大规模空间特征数据的高效批处理与缓存技术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13A1515" w14:textId="08726D3A" w:rsidR="00FF3E11" w:rsidRDefault="00FF3E11">
          <w:pPr>
            <w:pStyle w:val="TOC2"/>
            <w:tabs>
              <w:tab w:val="right" w:leader="dot" w:pos="8296"/>
            </w:tabs>
            <w:ind w:left="440"/>
            <w:rPr>
              <w:rFonts w:hint="eastAsia"/>
              <w:noProof/>
              <w:szCs w:val="24"/>
            </w:rPr>
          </w:pPr>
          <w:hyperlink w:anchor="_Toc226310107" w:history="1">
            <w:r w:rsidRPr="006B1F77">
              <w:rPr>
                <w:rStyle w:val="af2"/>
                <w:rFonts w:ascii="宋体" w:eastAsia="宋体" w:hAnsi="宋体" w:hint="eastAsia"/>
                <w:b/>
                <w:bCs/>
                <w:noProof/>
              </w:rPr>
              <w:t>4.4 基于 WebGL 的超大规模地理空间可视化技术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C47C2F0" w14:textId="0E1B3504" w:rsidR="00FF3E11" w:rsidRDefault="00FF3E11">
          <w:pPr>
            <w:pStyle w:val="TOC2"/>
            <w:tabs>
              <w:tab w:val="right" w:leader="dot" w:pos="8296"/>
            </w:tabs>
            <w:ind w:left="440"/>
            <w:rPr>
              <w:rFonts w:hint="eastAsia"/>
              <w:noProof/>
              <w:szCs w:val="24"/>
            </w:rPr>
          </w:pPr>
          <w:hyperlink w:anchor="_Toc226310108" w:history="1">
            <w:r w:rsidRPr="006B1F77">
              <w:rPr>
                <w:rStyle w:val="af2"/>
                <w:rFonts w:ascii="宋体" w:eastAsia="宋体" w:hAnsi="宋体" w:hint="eastAsia"/>
                <w:b/>
                <w:bCs/>
                <w:noProof/>
              </w:rPr>
              <w:t>4.5 工业级规范的模块化工程架构体系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80E31C7" w14:textId="2000D026" w:rsidR="00FF3E11" w:rsidRDefault="00FF3E11">
          <w:pPr>
            <w:pStyle w:val="TOC1"/>
            <w:tabs>
              <w:tab w:val="right" w:leader="dot" w:pos="8296"/>
            </w:tabs>
            <w:rPr>
              <w:rFonts w:hint="eastAsia"/>
              <w:noProof/>
              <w:szCs w:val="24"/>
            </w:rPr>
          </w:pPr>
          <w:hyperlink w:anchor="_Toc226310109" w:history="1">
            <w:r w:rsidRPr="006B1F77">
              <w:rPr>
                <w:rStyle w:val="af2"/>
                <w:rFonts w:ascii="宋体" w:eastAsia="宋体" w:hAnsi="宋体" w:hint="eastAsia"/>
                <w:b/>
                <w:bCs/>
                <w:noProof/>
              </w:rPr>
              <w:t>五、项目相关图片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39868CD" w14:textId="177E8B3E" w:rsidR="00FF3E11" w:rsidRDefault="00FF3E11">
          <w:pPr>
            <w:pStyle w:val="TOC1"/>
            <w:tabs>
              <w:tab w:val="right" w:leader="dot" w:pos="8296"/>
            </w:tabs>
            <w:rPr>
              <w:rFonts w:hint="eastAsia"/>
              <w:noProof/>
              <w:szCs w:val="24"/>
            </w:rPr>
          </w:pPr>
          <w:hyperlink w:anchor="_Toc226310110" w:history="1">
            <w:r w:rsidRPr="006B1F77">
              <w:rPr>
                <w:rStyle w:val="af2"/>
                <w:rFonts w:ascii="宋体" w:eastAsia="宋体" w:hAnsi="宋体" w:hint="eastAsia"/>
                <w:b/>
                <w:bCs/>
                <w:noProof/>
              </w:rPr>
              <w:t>六、项目原创性、发表获奖情况及研发迭代说明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8F93B37" w14:textId="4BE5E195" w:rsidR="00FF3E11" w:rsidRDefault="00FF3E11">
          <w:pPr>
            <w:pStyle w:val="TOC2"/>
            <w:tabs>
              <w:tab w:val="right" w:leader="dot" w:pos="8296"/>
            </w:tabs>
            <w:ind w:left="440"/>
            <w:rPr>
              <w:rFonts w:hint="eastAsia"/>
              <w:noProof/>
              <w:szCs w:val="24"/>
            </w:rPr>
          </w:pPr>
          <w:hyperlink w:anchor="_Toc226310111" w:history="1">
            <w:r w:rsidRPr="006B1F77">
              <w:rPr>
                <w:rStyle w:val="af2"/>
                <w:rFonts w:ascii="宋体" w:eastAsia="宋体" w:hAnsi="宋体" w:hint="eastAsia"/>
                <w:b/>
                <w:bCs/>
                <w:noProof/>
              </w:rPr>
              <w:t>6.1 独立原创与自主研发声明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C619667" w14:textId="5E1C73EF" w:rsidR="00FF3E11" w:rsidRDefault="00FF3E11">
          <w:pPr>
            <w:pStyle w:val="TOC2"/>
            <w:tabs>
              <w:tab w:val="right" w:leader="dot" w:pos="8296"/>
            </w:tabs>
            <w:ind w:left="440"/>
            <w:rPr>
              <w:rFonts w:hint="eastAsia"/>
              <w:noProof/>
              <w:szCs w:val="24"/>
            </w:rPr>
          </w:pPr>
          <w:hyperlink w:anchor="_Toc226310112" w:history="1">
            <w:r w:rsidRPr="006B1F77">
              <w:rPr>
                <w:rStyle w:val="af2"/>
                <w:rFonts w:ascii="宋体" w:eastAsia="宋体" w:hAnsi="宋体" w:hint="eastAsia"/>
                <w:b/>
                <w:bCs/>
                <w:noProof/>
              </w:rPr>
              <w:t>6.2 项目发表与参赛获奖情况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6D3DD0F" w14:textId="6C0A61DA" w:rsidR="00FF3E11" w:rsidRDefault="00FF3E11">
          <w:pPr>
            <w:pStyle w:val="TOC2"/>
            <w:tabs>
              <w:tab w:val="right" w:leader="dot" w:pos="8296"/>
            </w:tabs>
            <w:ind w:left="440"/>
            <w:rPr>
              <w:rFonts w:hint="eastAsia"/>
              <w:noProof/>
              <w:szCs w:val="24"/>
            </w:rPr>
          </w:pPr>
          <w:hyperlink w:anchor="_Toc226310113" w:history="1">
            <w:r w:rsidRPr="006B1F77">
              <w:rPr>
                <w:rStyle w:val="af2"/>
                <w:rFonts w:ascii="宋体" w:eastAsia="宋体" w:hAnsi="宋体" w:hint="eastAsia"/>
                <w:b/>
                <w:bCs/>
                <w:noProof/>
              </w:rPr>
              <w:t>6.3 研发周期内的核心技术优化轨迹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_Toc226310113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59534DB" w14:textId="38D47B2A" w:rsidR="00FF3E11" w:rsidRDefault="00E572AF" w:rsidP="00FF3E11">
          <w:pPr>
            <w:rPr>
              <w:rFonts w:hint="eastAsia"/>
              <w:b/>
              <w:bCs/>
              <w:lang w:val="zh-CN"/>
            </w:rPr>
          </w:pPr>
          <w:r w:rsidRPr="00FF3E11">
            <w:rPr>
              <w:b/>
              <w:bCs/>
              <w:lang w:val="zh-CN"/>
            </w:rPr>
            <w:fldChar w:fldCharType="end"/>
          </w:r>
          <w:r w:rsidR="00FF3E11">
            <w:rPr>
              <w:rFonts w:hint="eastAsia"/>
              <w:b/>
              <w:bCs/>
              <w:lang w:val="zh-CN"/>
            </w:rPr>
            <w:br w:type="page"/>
          </w:r>
        </w:p>
        <w:p w14:paraId="2028BD16" w14:textId="68BE3F74" w:rsidR="00FF3E11" w:rsidRPr="00FF3E11" w:rsidRDefault="00000000" w:rsidP="00FF3E11">
          <w:pPr>
            <w:rPr>
              <w:rFonts w:hint="eastAsia"/>
            </w:rPr>
          </w:pPr>
        </w:p>
      </w:sdtContent>
    </w:sdt>
    <w:p w14:paraId="567376EE" w14:textId="5DF87837" w:rsidR="00F92724" w:rsidRPr="00B0692D" w:rsidRDefault="00F92724" w:rsidP="00B0692D">
      <w:pPr>
        <w:pStyle w:val="1"/>
        <w:spacing w:before="120" w:after="120"/>
        <w:jc w:val="left"/>
        <w:rPr>
          <w:rFonts w:ascii="宋体" w:eastAsia="宋体" w:hAnsi="宋体" w:hint="eastAsia"/>
          <w:b/>
          <w:bCs/>
          <w:color w:val="auto"/>
          <w:sz w:val="32"/>
          <w:szCs w:val="32"/>
        </w:rPr>
      </w:pPr>
      <w:bookmarkStart w:id="0" w:name="_Toc226310087"/>
      <w:r w:rsidRPr="00B0692D">
        <w:rPr>
          <w:rFonts w:ascii="宋体" w:eastAsia="宋体" w:hAnsi="宋体" w:hint="eastAsia"/>
          <w:b/>
          <w:bCs/>
          <w:color w:val="auto"/>
          <w:sz w:val="32"/>
          <w:szCs w:val="32"/>
        </w:rPr>
        <w:t>一、项目详情及使用方式</w:t>
      </w:r>
      <w:bookmarkEnd w:id="0"/>
    </w:p>
    <w:p w14:paraId="5B957F3A" w14:textId="0BD63309" w:rsidR="00F92724" w:rsidRPr="00B0692D" w:rsidRDefault="00F92724" w:rsidP="00B0692D">
      <w:pPr>
        <w:pStyle w:val="2"/>
        <w:spacing w:before="120" w:after="120"/>
        <w:jc w:val="left"/>
        <w:rPr>
          <w:rFonts w:ascii="宋体" w:eastAsia="宋体" w:hAnsi="宋体" w:hint="eastAsia"/>
          <w:b/>
          <w:bCs/>
          <w:color w:val="auto"/>
          <w:sz w:val="28"/>
          <w:szCs w:val="28"/>
        </w:rPr>
      </w:pPr>
      <w:bookmarkStart w:id="1" w:name="_Toc226310088"/>
      <w:r w:rsidRPr="00B0692D">
        <w:rPr>
          <w:rFonts w:ascii="宋体" w:eastAsia="宋体" w:hAnsi="宋体" w:hint="eastAsia"/>
          <w:b/>
          <w:bCs/>
          <w:color w:val="auto"/>
          <w:sz w:val="28"/>
          <w:szCs w:val="28"/>
        </w:rPr>
        <w:t>1.</w:t>
      </w:r>
      <w:r w:rsidR="00B0692D" w:rsidRPr="00B0692D">
        <w:rPr>
          <w:rFonts w:ascii="宋体" w:eastAsia="宋体" w:hAnsi="宋体" w:hint="eastAsia"/>
          <w:b/>
          <w:bCs/>
          <w:color w:val="auto"/>
          <w:sz w:val="28"/>
          <w:szCs w:val="28"/>
        </w:rPr>
        <w:t>1</w:t>
      </w:r>
      <w:r w:rsidRPr="00B0692D">
        <w:rPr>
          <w:rFonts w:ascii="宋体" w:eastAsia="宋体" w:hAnsi="宋体" w:hint="eastAsia"/>
          <w:b/>
          <w:bCs/>
          <w:color w:val="auto"/>
          <w:sz w:val="28"/>
          <w:szCs w:val="28"/>
        </w:rPr>
        <w:t>项目名称</w:t>
      </w:r>
      <w:bookmarkEnd w:id="1"/>
    </w:p>
    <w:p w14:paraId="749CE30D" w14:textId="77777777" w:rsidR="00B0692D" w:rsidRDefault="00F92724" w:rsidP="00B0692D">
      <w:pPr>
        <w:jc w:val="center"/>
        <w:rPr>
          <w:rFonts w:ascii="宋体" w:eastAsia="宋体" w:hAnsi="宋体" w:hint="eastAsia"/>
          <w:sz w:val="24"/>
          <w:szCs w:val="24"/>
        </w:rPr>
      </w:pPr>
      <w:r w:rsidRPr="00B0692D">
        <w:rPr>
          <w:rFonts w:ascii="宋体" w:eastAsia="宋体" w:hAnsi="宋体" w:hint="eastAsia"/>
          <w:sz w:val="24"/>
          <w:szCs w:val="24"/>
        </w:rPr>
        <w:t>城市交通韧性治理智能分析平台</w:t>
      </w:r>
    </w:p>
    <w:p w14:paraId="141F5CEF" w14:textId="668EE36F" w:rsidR="00F92724" w:rsidRPr="00B0692D" w:rsidRDefault="00F92724" w:rsidP="00B0692D">
      <w:pPr>
        <w:jc w:val="center"/>
        <w:rPr>
          <w:rFonts w:ascii="宋体" w:eastAsia="宋体" w:hAnsi="宋体" w:hint="eastAsia"/>
          <w:sz w:val="24"/>
          <w:szCs w:val="24"/>
        </w:rPr>
      </w:pPr>
      <w:r w:rsidRPr="00B0692D">
        <w:rPr>
          <w:rFonts w:ascii="宋体" w:eastAsia="宋体" w:hAnsi="宋体" w:hint="eastAsia"/>
          <w:sz w:val="24"/>
          <w:szCs w:val="24"/>
        </w:rPr>
        <w:t>Traffic Resilience Governance Platform</w:t>
      </w:r>
    </w:p>
    <w:p w14:paraId="123D0283" w14:textId="67ADA66B" w:rsidR="00F92724" w:rsidRPr="00B0692D" w:rsidRDefault="00B0692D" w:rsidP="00B0692D">
      <w:pPr>
        <w:pStyle w:val="2"/>
        <w:spacing w:before="120" w:after="120"/>
        <w:jc w:val="left"/>
        <w:rPr>
          <w:rFonts w:ascii="宋体" w:eastAsia="宋体" w:hAnsi="宋体" w:hint="eastAsia"/>
          <w:b/>
          <w:bCs/>
          <w:color w:val="auto"/>
          <w:sz w:val="28"/>
          <w:szCs w:val="28"/>
        </w:rPr>
      </w:pPr>
      <w:bookmarkStart w:id="2" w:name="_Toc226310089"/>
      <w:r>
        <w:rPr>
          <w:rFonts w:ascii="宋体" w:eastAsia="宋体" w:hAnsi="宋体" w:hint="eastAsia"/>
          <w:b/>
          <w:bCs/>
          <w:color w:val="auto"/>
          <w:sz w:val="28"/>
          <w:szCs w:val="28"/>
        </w:rPr>
        <w:t>1.</w:t>
      </w:r>
      <w:r w:rsidR="00F92724" w:rsidRPr="00B0692D">
        <w:rPr>
          <w:rFonts w:ascii="宋体" w:eastAsia="宋体" w:hAnsi="宋体" w:hint="eastAsia"/>
          <w:b/>
          <w:bCs/>
          <w:color w:val="auto"/>
          <w:sz w:val="28"/>
          <w:szCs w:val="28"/>
        </w:rPr>
        <w:t>2项目简介</w:t>
      </w:r>
      <w:bookmarkEnd w:id="2"/>
    </w:p>
    <w:p w14:paraId="3ED65838" w14:textId="77777777" w:rsidR="00277D2E" w:rsidRPr="00277D2E" w:rsidRDefault="00277D2E" w:rsidP="00277D2E">
      <w:pPr>
        <w:ind w:firstLineChars="200" w:firstLine="480"/>
        <w:rPr>
          <w:rFonts w:ascii="宋体" w:eastAsia="宋体" w:hAnsi="宋体" w:hint="eastAsia"/>
          <w:sz w:val="24"/>
          <w:szCs w:val="24"/>
        </w:rPr>
      </w:pPr>
      <w:r w:rsidRPr="00277D2E">
        <w:rPr>
          <w:rFonts w:ascii="宋体" w:eastAsia="宋体" w:hAnsi="宋体" w:hint="eastAsia"/>
          <w:sz w:val="24"/>
          <w:szCs w:val="24"/>
        </w:rPr>
        <w:t>本项目面向现代城市交通管理中的核心痛点：在极端天气（如暴雨积水）、交通早晚高峰、大型活动等高压场景下，城市路网的脆弱点往往难以被及时发现，且缺乏科学的预警与治理依据。为此，本项目开发了一套“城市交通韧性治理智能分析平台”。系统基于开源真实路网数据，利用自主设计的</w:t>
      </w:r>
      <w:r w:rsidRPr="00277D2E">
        <w:rPr>
          <w:rFonts w:ascii="宋体" w:eastAsia="宋体" w:hAnsi="宋体" w:hint="eastAsia"/>
          <w:b/>
          <w:bCs/>
          <w:sz w:val="24"/>
          <w:szCs w:val="24"/>
        </w:rPr>
        <w:t>图神经网络（Graph Transformer）</w:t>
      </w:r>
      <w:r w:rsidRPr="00277D2E">
        <w:rPr>
          <w:rFonts w:ascii="宋体" w:eastAsia="宋体" w:hAnsi="宋体" w:hint="eastAsia"/>
          <w:sz w:val="24"/>
          <w:szCs w:val="24"/>
        </w:rPr>
        <w:t>构建</w:t>
      </w:r>
      <w:proofErr w:type="gramStart"/>
      <w:r w:rsidRPr="00277D2E">
        <w:rPr>
          <w:rFonts w:ascii="宋体" w:eastAsia="宋体" w:hAnsi="宋体" w:hint="eastAsia"/>
          <w:sz w:val="24"/>
          <w:szCs w:val="24"/>
        </w:rPr>
        <w:t>路口级风险</w:t>
      </w:r>
      <w:proofErr w:type="gramEnd"/>
      <w:r w:rsidRPr="00277D2E">
        <w:rPr>
          <w:rFonts w:ascii="宋体" w:eastAsia="宋体" w:hAnsi="宋体" w:hint="eastAsia"/>
          <w:sz w:val="24"/>
          <w:szCs w:val="24"/>
        </w:rPr>
        <w:t>评估模型。平台不仅能够输出精确的节点风险指数，还能通过拓扑关系计算道路联动风险，并自动生成“建议增设排水泵站”、“建议优化信号灯”或“纳入日常巡查”等具有极强实操性的分级治理建议。结合 WebGL 高性能可视化看板，系统为城市交通管理部门提供从</w:t>
      </w:r>
      <w:proofErr w:type="gramStart"/>
      <w:r w:rsidRPr="00277D2E">
        <w:rPr>
          <w:rFonts w:ascii="宋体" w:eastAsia="宋体" w:hAnsi="宋体" w:hint="eastAsia"/>
          <w:sz w:val="24"/>
          <w:szCs w:val="24"/>
        </w:rPr>
        <w:t>研</w:t>
      </w:r>
      <w:proofErr w:type="gramEnd"/>
      <w:r w:rsidRPr="00277D2E">
        <w:rPr>
          <w:rFonts w:ascii="宋体" w:eastAsia="宋体" w:hAnsi="宋体" w:hint="eastAsia"/>
          <w:sz w:val="24"/>
          <w:szCs w:val="24"/>
        </w:rPr>
        <w:t>判到决策的一站式支持。</w:t>
      </w:r>
    </w:p>
    <w:p w14:paraId="3B8FE73A" w14:textId="315256BD" w:rsidR="00F92724" w:rsidRPr="00277D2E" w:rsidRDefault="00B0692D" w:rsidP="00277D2E">
      <w:pPr>
        <w:pStyle w:val="2"/>
        <w:spacing w:before="120" w:after="120"/>
        <w:jc w:val="left"/>
        <w:rPr>
          <w:rFonts w:asciiTheme="minorHAnsi" w:eastAsiaTheme="minorEastAsia" w:hAnsiTheme="minorHAnsi" w:cstheme="minorBidi" w:hint="eastAsia"/>
          <w:color w:val="auto"/>
          <w:sz w:val="22"/>
          <w:szCs w:val="22"/>
        </w:rPr>
      </w:pPr>
      <w:bookmarkStart w:id="3" w:name="_Toc226310090"/>
      <w:r>
        <w:rPr>
          <w:rFonts w:ascii="宋体" w:eastAsia="宋体" w:hAnsi="宋体" w:hint="eastAsia"/>
          <w:b/>
          <w:bCs/>
          <w:color w:val="auto"/>
          <w:sz w:val="28"/>
          <w:szCs w:val="28"/>
        </w:rPr>
        <w:t>1.</w:t>
      </w:r>
      <w:r w:rsidR="00F92724" w:rsidRPr="00B0692D">
        <w:rPr>
          <w:rFonts w:ascii="宋体" w:eastAsia="宋体" w:hAnsi="宋体" w:hint="eastAsia"/>
          <w:b/>
          <w:bCs/>
          <w:color w:val="auto"/>
          <w:sz w:val="28"/>
          <w:szCs w:val="28"/>
        </w:rPr>
        <w:t>3数据来源</w:t>
      </w:r>
      <w:bookmarkEnd w:id="3"/>
    </w:p>
    <w:p w14:paraId="16BC463E" w14:textId="77777777" w:rsidR="00277D2E" w:rsidRPr="00277D2E" w:rsidRDefault="00277D2E" w:rsidP="00277D2E">
      <w:pPr>
        <w:pStyle w:val="a9"/>
        <w:numPr>
          <w:ilvl w:val="0"/>
          <w:numId w:val="2"/>
        </w:numPr>
        <w:jc w:val="left"/>
        <w:rPr>
          <w:rFonts w:ascii="宋体" w:eastAsia="宋体" w:hAnsi="宋体" w:hint="eastAsia"/>
          <w:sz w:val="24"/>
          <w:szCs w:val="24"/>
        </w:rPr>
      </w:pPr>
      <w:r w:rsidRPr="00277D2E">
        <w:rPr>
          <w:rFonts w:ascii="宋体" w:eastAsia="宋体" w:hAnsi="宋体" w:hint="eastAsia"/>
          <w:sz w:val="24"/>
          <w:szCs w:val="24"/>
        </w:rPr>
        <w:t>原始路网层:</w:t>
      </w:r>
    </w:p>
    <w:p w14:paraId="26ECD9AB" w14:textId="60C8E9C0" w:rsidR="00277D2E" w:rsidRPr="00277D2E" w:rsidRDefault="00277D2E" w:rsidP="00277D2E">
      <w:pPr>
        <w:ind w:firstLineChars="200" w:firstLine="480"/>
        <w:rPr>
          <w:rFonts w:ascii="宋体" w:eastAsia="宋体" w:hAnsi="宋体" w:hint="eastAsia"/>
          <w:sz w:val="24"/>
          <w:szCs w:val="24"/>
        </w:rPr>
      </w:pPr>
      <w:r w:rsidRPr="00277D2E">
        <w:rPr>
          <w:rFonts w:ascii="宋体" w:eastAsia="宋体" w:hAnsi="宋体" w:hint="eastAsia"/>
          <w:sz w:val="24"/>
          <w:szCs w:val="24"/>
        </w:rPr>
        <w:t>通过</w:t>
      </w:r>
      <w:proofErr w:type="spellStart"/>
      <w:r w:rsidRPr="00053CD1">
        <w:rPr>
          <w:rFonts w:ascii="宋体" w:eastAsia="宋体" w:hAnsi="宋体" w:hint="eastAsia"/>
          <w:b/>
          <w:bCs/>
          <w:sz w:val="24"/>
          <w:szCs w:val="24"/>
        </w:rPr>
        <w:t>OSMnx</w:t>
      </w:r>
      <w:proofErr w:type="spellEnd"/>
      <w:r w:rsidRPr="00053CD1">
        <w:rPr>
          <w:rFonts w:ascii="宋体" w:eastAsia="宋体" w:hAnsi="宋体" w:hint="eastAsia"/>
          <w:b/>
          <w:bCs/>
          <w:sz w:val="24"/>
          <w:szCs w:val="24"/>
        </w:rPr>
        <w:t>自动化获取OpenStreetMap</w:t>
      </w:r>
      <w:r w:rsidRPr="00277D2E">
        <w:rPr>
          <w:rFonts w:ascii="宋体" w:eastAsia="宋体" w:hAnsi="宋体" w:hint="eastAsia"/>
          <w:sz w:val="24"/>
          <w:szCs w:val="24"/>
        </w:rPr>
        <w:t>的真实城市道路与节点拓扑关系，保存为</w:t>
      </w:r>
      <w:proofErr w:type="spellStart"/>
      <w:r w:rsidRPr="00277D2E">
        <w:rPr>
          <w:rFonts w:ascii="宋体" w:eastAsia="宋体" w:hAnsi="宋体" w:hint="eastAsia"/>
          <w:sz w:val="24"/>
          <w:szCs w:val="24"/>
        </w:rPr>
        <w:t>graphml</w:t>
      </w:r>
      <w:proofErr w:type="spellEnd"/>
      <w:r w:rsidRPr="00277D2E">
        <w:rPr>
          <w:rFonts w:ascii="宋体" w:eastAsia="宋体" w:hAnsi="宋体" w:hint="eastAsia"/>
          <w:sz w:val="24"/>
          <w:szCs w:val="24"/>
        </w:rPr>
        <w:t>格式。</w:t>
      </w:r>
    </w:p>
    <w:p w14:paraId="48531EE3" w14:textId="77777777" w:rsidR="00277D2E" w:rsidRPr="00277D2E" w:rsidRDefault="00277D2E" w:rsidP="00277D2E">
      <w:pPr>
        <w:pStyle w:val="a9"/>
        <w:numPr>
          <w:ilvl w:val="0"/>
          <w:numId w:val="2"/>
        </w:numPr>
        <w:jc w:val="left"/>
        <w:rPr>
          <w:rFonts w:ascii="宋体" w:eastAsia="宋体" w:hAnsi="宋体" w:hint="eastAsia"/>
          <w:sz w:val="24"/>
          <w:szCs w:val="24"/>
        </w:rPr>
      </w:pPr>
      <w:r w:rsidRPr="00277D2E">
        <w:rPr>
          <w:rFonts w:ascii="宋体" w:eastAsia="宋体" w:hAnsi="宋体" w:hint="eastAsia"/>
          <w:sz w:val="24"/>
          <w:szCs w:val="24"/>
        </w:rPr>
        <w:t>模型张量层：</w:t>
      </w:r>
    </w:p>
    <w:p w14:paraId="7C567E33" w14:textId="3CB35F13" w:rsidR="00277D2E" w:rsidRPr="00277D2E" w:rsidRDefault="00277D2E" w:rsidP="00277D2E">
      <w:pPr>
        <w:ind w:firstLineChars="200" w:firstLine="480"/>
        <w:rPr>
          <w:rFonts w:ascii="宋体" w:eastAsia="宋体" w:hAnsi="宋体" w:hint="eastAsia"/>
          <w:sz w:val="24"/>
          <w:szCs w:val="24"/>
        </w:rPr>
      </w:pPr>
      <w:r w:rsidRPr="00277D2E">
        <w:rPr>
          <w:rFonts w:ascii="宋体" w:eastAsia="宋体" w:hAnsi="宋体" w:hint="eastAsia"/>
          <w:sz w:val="24"/>
          <w:szCs w:val="24"/>
        </w:rPr>
        <w:t>利用</w:t>
      </w:r>
      <w:proofErr w:type="spellStart"/>
      <w:r w:rsidRPr="00277D2E">
        <w:rPr>
          <w:rFonts w:ascii="宋体" w:eastAsia="宋体" w:hAnsi="宋体" w:hint="eastAsia"/>
          <w:sz w:val="24"/>
          <w:szCs w:val="24"/>
        </w:rPr>
        <w:t>PyTorch</w:t>
      </w:r>
      <w:proofErr w:type="spellEnd"/>
      <w:r w:rsidRPr="00277D2E">
        <w:rPr>
          <w:rFonts w:ascii="宋体" w:eastAsia="宋体" w:hAnsi="宋体" w:hint="eastAsia"/>
          <w:sz w:val="24"/>
          <w:szCs w:val="24"/>
        </w:rPr>
        <w:t xml:space="preserve"> Geometric将路网转化为</w:t>
      </w:r>
      <w:proofErr w:type="gramStart"/>
      <w:r w:rsidRPr="00277D2E">
        <w:rPr>
          <w:rFonts w:ascii="宋体" w:eastAsia="宋体" w:hAnsi="宋体" w:hint="eastAsia"/>
          <w:sz w:val="24"/>
          <w:szCs w:val="24"/>
        </w:rPr>
        <w:t>图结构</w:t>
      </w:r>
      <w:proofErr w:type="gramEnd"/>
      <w:r w:rsidRPr="00277D2E">
        <w:rPr>
          <w:rFonts w:ascii="宋体" w:eastAsia="宋体" w:hAnsi="宋体" w:hint="eastAsia"/>
          <w:sz w:val="24"/>
          <w:szCs w:val="24"/>
        </w:rPr>
        <w:t>张量数据，包含经纬度特征与连接矩阵，供深度学习模型训练使用。</w:t>
      </w:r>
    </w:p>
    <w:p w14:paraId="6D47CD73" w14:textId="77777777" w:rsidR="00277D2E" w:rsidRPr="00277D2E" w:rsidRDefault="00277D2E" w:rsidP="00277D2E">
      <w:pPr>
        <w:pStyle w:val="a9"/>
        <w:numPr>
          <w:ilvl w:val="0"/>
          <w:numId w:val="2"/>
        </w:numPr>
        <w:jc w:val="left"/>
        <w:rPr>
          <w:rFonts w:ascii="宋体" w:eastAsia="宋体" w:hAnsi="宋体" w:hint="eastAsia"/>
          <w:sz w:val="24"/>
          <w:szCs w:val="24"/>
        </w:rPr>
      </w:pPr>
      <w:r w:rsidRPr="00277D2E">
        <w:rPr>
          <w:rFonts w:ascii="宋体" w:eastAsia="宋体" w:hAnsi="宋体" w:hint="eastAsia"/>
          <w:sz w:val="24"/>
          <w:szCs w:val="24"/>
        </w:rPr>
        <w:t>业务缓存层：</w:t>
      </w:r>
    </w:p>
    <w:p w14:paraId="7D9058F7" w14:textId="358FEB6F" w:rsidR="00277D2E" w:rsidRPr="00277D2E" w:rsidRDefault="00277D2E" w:rsidP="00277D2E">
      <w:pPr>
        <w:ind w:firstLineChars="200" w:firstLine="480"/>
        <w:rPr>
          <w:rFonts w:ascii="宋体" w:eastAsia="宋体" w:hAnsi="宋体" w:hint="eastAsia"/>
          <w:sz w:val="24"/>
          <w:szCs w:val="24"/>
        </w:rPr>
      </w:pPr>
      <w:r w:rsidRPr="00277D2E">
        <w:rPr>
          <w:rFonts w:ascii="宋体" w:eastAsia="宋体" w:hAnsi="宋体" w:hint="eastAsia"/>
          <w:sz w:val="24"/>
          <w:szCs w:val="24"/>
        </w:rPr>
        <w:t>模型推理后的全量“路口风险”与“道路风险”数据，</w:t>
      </w:r>
      <w:proofErr w:type="gramStart"/>
      <w:r w:rsidRPr="00277D2E">
        <w:rPr>
          <w:rFonts w:ascii="宋体" w:eastAsia="宋体" w:hAnsi="宋体" w:hint="eastAsia"/>
          <w:sz w:val="24"/>
          <w:szCs w:val="24"/>
        </w:rPr>
        <w:t>经特征</w:t>
      </w:r>
      <w:proofErr w:type="gramEnd"/>
      <w:r w:rsidRPr="00277D2E">
        <w:rPr>
          <w:rFonts w:ascii="宋体" w:eastAsia="宋体" w:hAnsi="宋体" w:hint="eastAsia"/>
          <w:sz w:val="24"/>
          <w:szCs w:val="24"/>
        </w:rPr>
        <w:t>融合与地理属性匹配后，统一采用Parquet列式存储格式落盘，为前端提供</w:t>
      </w:r>
      <w:proofErr w:type="gramStart"/>
      <w:r w:rsidRPr="00277D2E">
        <w:rPr>
          <w:rFonts w:ascii="宋体" w:eastAsia="宋体" w:hAnsi="宋体" w:hint="eastAsia"/>
          <w:sz w:val="24"/>
          <w:szCs w:val="24"/>
        </w:rPr>
        <w:t>极</w:t>
      </w:r>
      <w:proofErr w:type="gramEnd"/>
      <w:r w:rsidRPr="00277D2E">
        <w:rPr>
          <w:rFonts w:ascii="宋体" w:eastAsia="宋体" w:hAnsi="宋体" w:hint="eastAsia"/>
          <w:sz w:val="24"/>
          <w:szCs w:val="24"/>
        </w:rPr>
        <w:t>速读取体验。</w:t>
      </w:r>
    </w:p>
    <w:p w14:paraId="4F11FDCC" w14:textId="4972C9F4" w:rsidR="00F92724" w:rsidRDefault="00277D2E" w:rsidP="00277D2E">
      <w:pPr>
        <w:pStyle w:val="2"/>
        <w:spacing w:before="120" w:after="120"/>
        <w:jc w:val="left"/>
        <w:rPr>
          <w:rFonts w:ascii="宋体" w:eastAsia="宋体" w:hAnsi="宋体" w:hint="eastAsia"/>
          <w:b/>
          <w:bCs/>
          <w:color w:val="auto"/>
          <w:sz w:val="28"/>
          <w:szCs w:val="28"/>
        </w:rPr>
      </w:pPr>
      <w:bookmarkStart w:id="4" w:name="_Toc226310091"/>
      <w:r>
        <w:rPr>
          <w:rFonts w:ascii="宋体" w:eastAsia="宋体" w:hAnsi="宋体" w:hint="eastAsia"/>
          <w:b/>
          <w:bCs/>
          <w:color w:val="auto"/>
          <w:sz w:val="28"/>
          <w:szCs w:val="28"/>
        </w:rPr>
        <w:t>1.4</w:t>
      </w:r>
      <w:r w:rsidRPr="00277D2E">
        <w:rPr>
          <w:rFonts w:ascii="宋体" w:eastAsia="宋体" w:hAnsi="宋体"/>
          <w:b/>
          <w:bCs/>
          <w:color w:val="auto"/>
          <w:sz w:val="28"/>
          <w:szCs w:val="28"/>
        </w:rPr>
        <w:t>核心功能模块</w:t>
      </w:r>
      <w:bookmarkEnd w:id="4"/>
    </w:p>
    <w:p w14:paraId="516FABD6" w14:textId="77777777" w:rsidR="00277D2E" w:rsidRDefault="00277D2E" w:rsidP="00277D2E">
      <w:pPr>
        <w:pStyle w:val="a9"/>
        <w:numPr>
          <w:ilvl w:val="0"/>
          <w:numId w:val="4"/>
        </w:numPr>
        <w:rPr>
          <w:rFonts w:ascii="宋体" w:eastAsia="宋体" w:hAnsi="宋体" w:hint="eastAsia"/>
          <w:sz w:val="24"/>
          <w:szCs w:val="24"/>
        </w:rPr>
      </w:pPr>
      <w:r w:rsidRPr="00277D2E">
        <w:rPr>
          <w:rFonts w:ascii="宋体" w:eastAsia="宋体" w:hAnsi="宋体"/>
          <w:b/>
          <w:bCs/>
          <w:sz w:val="24"/>
          <w:szCs w:val="24"/>
        </w:rPr>
        <w:t>全景态势地图治理</w:t>
      </w:r>
      <w:r w:rsidRPr="00277D2E">
        <w:rPr>
          <w:rFonts w:ascii="宋体" w:eastAsia="宋体" w:hAnsi="宋体"/>
          <w:sz w:val="24"/>
          <w:szCs w:val="24"/>
        </w:rPr>
        <w:t>：</w:t>
      </w:r>
    </w:p>
    <w:p w14:paraId="74A59B3A" w14:textId="53B8741E" w:rsidR="00277D2E" w:rsidRPr="00277D2E" w:rsidRDefault="00277D2E" w:rsidP="00277D2E">
      <w:pPr>
        <w:pStyle w:val="a9"/>
        <w:ind w:left="442" w:firstLineChars="200" w:firstLine="480"/>
        <w:rPr>
          <w:rFonts w:ascii="宋体" w:eastAsia="宋体" w:hAnsi="宋体" w:hint="eastAsia"/>
          <w:sz w:val="24"/>
          <w:szCs w:val="24"/>
        </w:rPr>
      </w:pPr>
      <w:r w:rsidRPr="00277D2E">
        <w:rPr>
          <w:rFonts w:ascii="宋体" w:eastAsia="宋体" w:hAnsi="宋体"/>
          <w:sz w:val="24"/>
          <w:szCs w:val="24"/>
        </w:rPr>
        <w:t>支持在底图上动态叠加“道路网络”、“路口点位”、“高风险路口”、“风险热力分布”及“路口名称标注”五大图层。内置“综合治理”、“路口巡检”、“热力研判”等多种场景预设视图。</w:t>
      </w:r>
    </w:p>
    <w:p w14:paraId="1C0F0A22" w14:textId="77777777" w:rsidR="00277D2E" w:rsidRDefault="00277D2E" w:rsidP="00277D2E">
      <w:pPr>
        <w:pStyle w:val="a9"/>
        <w:numPr>
          <w:ilvl w:val="0"/>
          <w:numId w:val="4"/>
        </w:numPr>
        <w:rPr>
          <w:rFonts w:ascii="宋体" w:eastAsia="宋体" w:hAnsi="宋体" w:hint="eastAsia"/>
          <w:sz w:val="24"/>
          <w:szCs w:val="24"/>
        </w:rPr>
      </w:pPr>
      <w:proofErr w:type="gramStart"/>
      <w:r w:rsidRPr="00277D2E">
        <w:rPr>
          <w:rFonts w:ascii="宋体" w:eastAsia="宋体" w:hAnsi="宋体"/>
          <w:b/>
          <w:bCs/>
          <w:sz w:val="24"/>
          <w:szCs w:val="24"/>
        </w:rPr>
        <w:t>隐患台</w:t>
      </w:r>
      <w:proofErr w:type="gramEnd"/>
      <w:r w:rsidRPr="00277D2E">
        <w:rPr>
          <w:rFonts w:ascii="宋体" w:eastAsia="宋体" w:hAnsi="宋体"/>
          <w:b/>
          <w:bCs/>
          <w:sz w:val="24"/>
          <w:szCs w:val="24"/>
        </w:rPr>
        <w:t>账动态检索</w:t>
      </w:r>
      <w:r w:rsidRPr="00277D2E">
        <w:rPr>
          <w:rFonts w:ascii="宋体" w:eastAsia="宋体" w:hAnsi="宋体"/>
          <w:sz w:val="24"/>
          <w:szCs w:val="24"/>
        </w:rPr>
        <w:t>：</w:t>
      </w:r>
    </w:p>
    <w:p w14:paraId="1040F33D" w14:textId="4420093C" w:rsidR="00277D2E" w:rsidRPr="00277D2E" w:rsidRDefault="00277D2E" w:rsidP="00053CD1">
      <w:pPr>
        <w:pStyle w:val="a9"/>
        <w:ind w:left="442" w:firstLineChars="200" w:firstLine="480"/>
        <w:rPr>
          <w:rFonts w:ascii="宋体" w:eastAsia="宋体" w:hAnsi="宋体" w:hint="eastAsia"/>
          <w:sz w:val="24"/>
          <w:szCs w:val="24"/>
        </w:rPr>
      </w:pPr>
      <w:r w:rsidRPr="00277D2E">
        <w:rPr>
          <w:rFonts w:ascii="宋体" w:eastAsia="宋体" w:hAnsi="宋体"/>
          <w:sz w:val="24"/>
          <w:szCs w:val="24"/>
        </w:rPr>
        <w:t>将底层抽象的节点转化为可阅读的</w:t>
      </w:r>
      <w:proofErr w:type="gramStart"/>
      <w:r w:rsidRPr="00277D2E">
        <w:rPr>
          <w:rFonts w:ascii="宋体" w:eastAsia="宋体" w:hAnsi="宋体"/>
          <w:sz w:val="24"/>
          <w:szCs w:val="24"/>
        </w:rPr>
        <w:t>业务台</w:t>
      </w:r>
      <w:proofErr w:type="gramEnd"/>
      <w:r w:rsidRPr="00277D2E">
        <w:rPr>
          <w:rFonts w:ascii="宋体" w:eastAsia="宋体" w:hAnsi="宋体"/>
          <w:sz w:val="24"/>
          <w:szCs w:val="24"/>
        </w:rPr>
        <w:t>账。支持按风险等级（高风险I级、中风险II级、低风险III级）筛选，并允许通过路口名称或内部编号进行模糊检索，便于排查溯源。</w:t>
      </w:r>
    </w:p>
    <w:p w14:paraId="2C8334DD" w14:textId="77777777" w:rsidR="00277D2E" w:rsidRDefault="00277D2E" w:rsidP="00277D2E">
      <w:pPr>
        <w:pStyle w:val="a9"/>
        <w:numPr>
          <w:ilvl w:val="0"/>
          <w:numId w:val="4"/>
        </w:numPr>
        <w:rPr>
          <w:rFonts w:ascii="宋体" w:eastAsia="宋体" w:hAnsi="宋体" w:hint="eastAsia"/>
          <w:sz w:val="24"/>
          <w:szCs w:val="24"/>
        </w:rPr>
      </w:pPr>
      <w:r w:rsidRPr="00277D2E">
        <w:rPr>
          <w:rFonts w:ascii="宋体" w:eastAsia="宋体" w:hAnsi="宋体"/>
          <w:b/>
          <w:bCs/>
          <w:sz w:val="24"/>
          <w:szCs w:val="24"/>
        </w:rPr>
        <w:t>治理推演引擎</w:t>
      </w:r>
      <w:r w:rsidRPr="00277D2E">
        <w:rPr>
          <w:rFonts w:ascii="宋体" w:eastAsia="宋体" w:hAnsi="宋体"/>
          <w:sz w:val="24"/>
          <w:szCs w:val="24"/>
        </w:rPr>
        <w:t>：</w:t>
      </w:r>
    </w:p>
    <w:p w14:paraId="7D108669" w14:textId="6804EF25" w:rsidR="00277D2E" w:rsidRPr="00053CD1" w:rsidRDefault="00277D2E" w:rsidP="00053CD1">
      <w:pPr>
        <w:pStyle w:val="a9"/>
        <w:ind w:left="442" w:firstLineChars="200" w:firstLine="480"/>
        <w:rPr>
          <w:rFonts w:ascii="宋体" w:eastAsia="宋体" w:hAnsi="宋体" w:hint="eastAsia"/>
          <w:sz w:val="24"/>
          <w:szCs w:val="24"/>
        </w:rPr>
      </w:pPr>
      <w:r w:rsidRPr="00277D2E">
        <w:rPr>
          <w:rFonts w:ascii="宋体" w:eastAsia="宋体" w:hAnsi="宋体"/>
          <w:sz w:val="24"/>
          <w:szCs w:val="24"/>
        </w:rPr>
        <w:t>提供沙盘推演功能，可模拟“早晚高峰”、“恶劣天气”等不同场景下</w:t>
      </w:r>
      <w:r w:rsidRPr="00277D2E">
        <w:rPr>
          <w:rFonts w:ascii="宋体" w:eastAsia="宋体" w:hAnsi="宋体"/>
          <w:sz w:val="24"/>
          <w:szCs w:val="24"/>
        </w:rPr>
        <w:lastRenderedPageBreak/>
        <w:t>的风险扰动强度，结合管理部门的治理响应强度，动态计算并展示韧性评分的变化量（基准分数对比调整分数）。</w:t>
      </w:r>
    </w:p>
    <w:p w14:paraId="16B693E9" w14:textId="1A001469" w:rsidR="00277D2E" w:rsidRPr="00277D2E" w:rsidRDefault="00277D2E" w:rsidP="00277D2E">
      <w:pPr>
        <w:pStyle w:val="2"/>
        <w:spacing w:before="120" w:after="120"/>
        <w:jc w:val="left"/>
        <w:rPr>
          <w:rFonts w:ascii="宋体" w:eastAsia="宋体" w:hAnsi="宋体" w:hint="eastAsia"/>
          <w:b/>
          <w:bCs/>
          <w:color w:val="auto"/>
          <w:sz w:val="28"/>
          <w:szCs w:val="28"/>
        </w:rPr>
      </w:pPr>
      <w:bookmarkStart w:id="5" w:name="_Toc226310092"/>
      <w:r w:rsidRPr="00277D2E">
        <w:rPr>
          <w:rFonts w:ascii="宋体" w:eastAsia="宋体" w:hAnsi="宋体" w:hint="eastAsia"/>
          <w:b/>
          <w:bCs/>
          <w:color w:val="auto"/>
          <w:sz w:val="28"/>
          <w:szCs w:val="28"/>
        </w:rPr>
        <w:t>1.5</w:t>
      </w:r>
      <w:r w:rsidR="00053CD1" w:rsidRPr="00053CD1">
        <w:rPr>
          <w:rFonts w:ascii="宋体" w:eastAsia="宋体" w:hAnsi="宋体"/>
          <w:b/>
          <w:bCs/>
          <w:color w:val="auto"/>
          <w:sz w:val="28"/>
          <w:szCs w:val="28"/>
        </w:rPr>
        <w:t>系统部署与使用流程</w:t>
      </w:r>
      <w:bookmarkEnd w:id="5"/>
    </w:p>
    <w:p w14:paraId="4B38B18D" w14:textId="77777777" w:rsidR="00053CD1" w:rsidRPr="00053CD1" w:rsidRDefault="00053CD1" w:rsidP="00053CD1">
      <w:pPr>
        <w:ind w:firstLineChars="200" w:firstLine="480"/>
        <w:rPr>
          <w:rFonts w:ascii="宋体" w:eastAsia="宋体" w:hAnsi="宋体" w:hint="eastAsia"/>
          <w:sz w:val="24"/>
          <w:szCs w:val="24"/>
        </w:rPr>
      </w:pPr>
      <w:r w:rsidRPr="00053CD1">
        <w:rPr>
          <w:rFonts w:ascii="宋体" w:eastAsia="宋体" w:hAnsi="宋体"/>
          <w:sz w:val="24"/>
          <w:szCs w:val="24"/>
        </w:rPr>
        <w:t>项目采用高度模块化的脚本设计，只需依次执行以下指令即可完成从零到</w:t>
      </w:r>
      <w:proofErr w:type="gramStart"/>
      <w:r w:rsidRPr="00053CD1">
        <w:rPr>
          <w:rFonts w:ascii="宋体" w:eastAsia="宋体" w:hAnsi="宋体"/>
          <w:sz w:val="24"/>
          <w:szCs w:val="24"/>
        </w:rPr>
        <w:t>一</w:t>
      </w:r>
      <w:proofErr w:type="gramEnd"/>
      <w:r w:rsidRPr="00053CD1">
        <w:rPr>
          <w:rFonts w:ascii="宋体" w:eastAsia="宋体" w:hAnsi="宋体"/>
          <w:sz w:val="24"/>
          <w:szCs w:val="24"/>
        </w:rPr>
        <w:t>的系统拉起：</w:t>
      </w:r>
    </w:p>
    <w:p w14:paraId="59005B2B" w14:textId="4F1ABCE2" w:rsidR="00053CD1" w:rsidRPr="00053CD1" w:rsidRDefault="00053CD1" w:rsidP="00053CD1">
      <w:pPr>
        <w:pStyle w:val="a9"/>
        <w:numPr>
          <w:ilvl w:val="0"/>
          <w:numId w:val="6"/>
        </w:numPr>
        <w:rPr>
          <w:rFonts w:ascii="宋体" w:eastAsia="宋体" w:hAnsi="宋体" w:hint="eastAsia"/>
          <w:sz w:val="24"/>
          <w:szCs w:val="24"/>
        </w:rPr>
      </w:pPr>
      <w:r w:rsidRPr="00053CD1">
        <w:rPr>
          <w:rFonts w:ascii="宋体" w:eastAsia="宋体" w:hAnsi="宋体"/>
          <w:b/>
          <w:bCs/>
          <w:sz w:val="24"/>
          <w:szCs w:val="24"/>
        </w:rPr>
        <w:t>环境配置</w:t>
      </w:r>
      <w:r w:rsidRPr="00053CD1">
        <w:rPr>
          <w:rFonts w:ascii="宋体" w:eastAsia="宋体" w:hAnsi="宋体"/>
          <w:sz w:val="24"/>
          <w:szCs w:val="24"/>
        </w:rPr>
        <w:t>：执行pip install -r requirements.txt安装图计算与可视化依赖。</w:t>
      </w:r>
    </w:p>
    <w:p w14:paraId="7DB65E81" w14:textId="4E668C21" w:rsidR="00053CD1" w:rsidRPr="00053CD1" w:rsidRDefault="00053CD1" w:rsidP="00053CD1">
      <w:pPr>
        <w:pStyle w:val="a9"/>
        <w:numPr>
          <w:ilvl w:val="0"/>
          <w:numId w:val="6"/>
        </w:numPr>
        <w:rPr>
          <w:rFonts w:ascii="宋体" w:eastAsia="宋体" w:hAnsi="宋体" w:hint="eastAsia"/>
          <w:sz w:val="24"/>
          <w:szCs w:val="24"/>
        </w:rPr>
      </w:pPr>
      <w:r w:rsidRPr="00053CD1">
        <w:rPr>
          <w:rFonts w:ascii="宋体" w:eastAsia="宋体" w:hAnsi="宋体"/>
          <w:b/>
          <w:bCs/>
          <w:sz w:val="24"/>
          <w:szCs w:val="24"/>
        </w:rPr>
        <w:t>数据采集</w:t>
      </w:r>
      <w:r w:rsidRPr="00053CD1">
        <w:rPr>
          <w:rFonts w:ascii="宋体" w:eastAsia="宋体" w:hAnsi="宋体"/>
          <w:sz w:val="24"/>
          <w:szCs w:val="24"/>
        </w:rPr>
        <w:t>：执行python scripts/collect_data.py根据配置项拉取目标城市的结构化路网。</w:t>
      </w:r>
    </w:p>
    <w:p w14:paraId="58546B8E" w14:textId="661948F4" w:rsidR="00053CD1" w:rsidRPr="00053CD1" w:rsidRDefault="00053CD1" w:rsidP="00053CD1">
      <w:pPr>
        <w:pStyle w:val="a9"/>
        <w:numPr>
          <w:ilvl w:val="0"/>
          <w:numId w:val="6"/>
        </w:numPr>
        <w:rPr>
          <w:rFonts w:ascii="宋体" w:eastAsia="宋体" w:hAnsi="宋体" w:hint="eastAsia"/>
          <w:sz w:val="24"/>
          <w:szCs w:val="24"/>
        </w:rPr>
      </w:pPr>
      <w:r w:rsidRPr="00053CD1">
        <w:rPr>
          <w:rFonts w:ascii="宋体" w:eastAsia="宋体" w:hAnsi="宋体"/>
          <w:b/>
          <w:bCs/>
          <w:sz w:val="24"/>
          <w:szCs w:val="24"/>
        </w:rPr>
        <w:t>图谱预处理</w:t>
      </w:r>
      <w:r w:rsidRPr="00053CD1">
        <w:rPr>
          <w:rFonts w:ascii="宋体" w:eastAsia="宋体" w:hAnsi="宋体"/>
          <w:sz w:val="24"/>
          <w:szCs w:val="24"/>
        </w:rPr>
        <w:t>：执行python scripts/preprocess.py提取地理坐标，生成包含随机种子发生器的标准化</w:t>
      </w:r>
      <w:proofErr w:type="spellStart"/>
      <w:r w:rsidRPr="00053CD1">
        <w:rPr>
          <w:rFonts w:ascii="宋体" w:eastAsia="宋体" w:hAnsi="宋体"/>
          <w:sz w:val="24"/>
          <w:szCs w:val="24"/>
        </w:rPr>
        <w:t>PyTorch</w:t>
      </w:r>
      <w:proofErr w:type="spellEnd"/>
      <w:proofErr w:type="gramStart"/>
      <w:r w:rsidRPr="00053CD1">
        <w:rPr>
          <w:rFonts w:ascii="宋体" w:eastAsia="宋体" w:hAnsi="宋体"/>
          <w:sz w:val="24"/>
          <w:szCs w:val="24"/>
        </w:rPr>
        <w:t>图数据</w:t>
      </w:r>
      <w:proofErr w:type="gramEnd"/>
      <w:r w:rsidRPr="00053CD1">
        <w:rPr>
          <w:rFonts w:ascii="宋体" w:eastAsia="宋体" w:hAnsi="宋体"/>
          <w:sz w:val="24"/>
          <w:szCs w:val="24"/>
        </w:rPr>
        <w:t>集。</w:t>
      </w:r>
    </w:p>
    <w:p w14:paraId="39AF079E" w14:textId="0279508E" w:rsidR="00053CD1" w:rsidRPr="00053CD1" w:rsidRDefault="00053CD1" w:rsidP="00053CD1">
      <w:pPr>
        <w:pStyle w:val="a9"/>
        <w:numPr>
          <w:ilvl w:val="0"/>
          <w:numId w:val="6"/>
        </w:numPr>
        <w:rPr>
          <w:rFonts w:ascii="宋体" w:eastAsia="宋体" w:hAnsi="宋体" w:hint="eastAsia"/>
          <w:sz w:val="24"/>
          <w:szCs w:val="24"/>
        </w:rPr>
      </w:pPr>
      <w:r w:rsidRPr="00053CD1">
        <w:rPr>
          <w:rFonts w:ascii="宋体" w:eastAsia="宋体" w:hAnsi="宋体"/>
          <w:b/>
          <w:bCs/>
          <w:sz w:val="24"/>
          <w:szCs w:val="24"/>
        </w:rPr>
        <w:t>模型训练</w:t>
      </w:r>
      <w:r w:rsidRPr="00053CD1">
        <w:rPr>
          <w:rFonts w:ascii="宋体" w:eastAsia="宋体" w:hAnsi="宋体"/>
          <w:sz w:val="24"/>
          <w:szCs w:val="24"/>
        </w:rPr>
        <w:t>：执行python scripts/train.py，系统将基于Adam优化器与自编码重构误差（MSE Loss）开展无监督训练，学习正常路网的拓扑特征。</w:t>
      </w:r>
    </w:p>
    <w:p w14:paraId="0AC41ADC" w14:textId="2FDCFA50" w:rsidR="00053CD1" w:rsidRPr="00053CD1" w:rsidRDefault="00053CD1" w:rsidP="00053CD1">
      <w:pPr>
        <w:pStyle w:val="a9"/>
        <w:numPr>
          <w:ilvl w:val="0"/>
          <w:numId w:val="6"/>
        </w:numPr>
        <w:rPr>
          <w:rFonts w:ascii="宋体" w:eastAsia="宋体" w:hAnsi="宋体" w:hint="eastAsia"/>
          <w:sz w:val="24"/>
          <w:szCs w:val="24"/>
        </w:rPr>
      </w:pPr>
      <w:r w:rsidRPr="00053CD1">
        <w:rPr>
          <w:rFonts w:ascii="宋体" w:eastAsia="宋体" w:hAnsi="宋体"/>
          <w:b/>
          <w:bCs/>
          <w:sz w:val="24"/>
          <w:szCs w:val="24"/>
        </w:rPr>
        <w:t>数据引擎刷新</w:t>
      </w:r>
      <w:r w:rsidRPr="00053CD1">
        <w:rPr>
          <w:rFonts w:ascii="宋体" w:eastAsia="宋体" w:hAnsi="宋体"/>
          <w:sz w:val="24"/>
          <w:szCs w:val="24"/>
        </w:rPr>
        <w:t>：执行python scripts/build_web_cache.py将推理得出的残差分数转化为 0-100 的归一化风险指数，并生成前端所需的离线缓存（若仅需更新道路联动数据，可单独执行 build_road_cache.py）。</w:t>
      </w:r>
    </w:p>
    <w:p w14:paraId="31511A40" w14:textId="29487890" w:rsidR="00F92724" w:rsidRPr="00053CD1" w:rsidRDefault="00053CD1" w:rsidP="00F92724">
      <w:pPr>
        <w:pStyle w:val="a9"/>
        <w:numPr>
          <w:ilvl w:val="0"/>
          <w:numId w:val="6"/>
        </w:numPr>
        <w:rPr>
          <w:rFonts w:ascii="宋体" w:eastAsia="宋体" w:hAnsi="宋体" w:hint="eastAsia"/>
          <w:sz w:val="24"/>
          <w:szCs w:val="24"/>
        </w:rPr>
      </w:pPr>
      <w:r w:rsidRPr="00053CD1">
        <w:rPr>
          <w:rFonts w:ascii="宋体" w:eastAsia="宋体" w:hAnsi="宋体"/>
          <w:b/>
          <w:bCs/>
          <w:sz w:val="24"/>
          <w:szCs w:val="24"/>
        </w:rPr>
        <w:t>启动可视化端</w:t>
      </w:r>
      <w:r w:rsidRPr="00053CD1">
        <w:rPr>
          <w:rFonts w:ascii="宋体" w:eastAsia="宋体" w:hAnsi="宋体"/>
          <w:sz w:val="24"/>
          <w:szCs w:val="24"/>
        </w:rPr>
        <w:t>：执行</w:t>
      </w:r>
      <w:proofErr w:type="spellStart"/>
      <w:r w:rsidRPr="00053CD1">
        <w:rPr>
          <w:rFonts w:ascii="宋体" w:eastAsia="宋体" w:hAnsi="宋体"/>
          <w:sz w:val="24"/>
          <w:szCs w:val="24"/>
        </w:rPr>
        <w:t>streamlit</w:t>
      </w:r>
      <w:proofErr w:type="spellEnd"/>
      <w:proofErr w:type="gramStart"/>
      <w:r w:rsidRPr="00053CD1">
        <w:rPr>
          <w:rFonts w:ascii="宋体" w:eastAsia="宋体" w:hAnsi="宋体"/>
          <w:sz w:val="24"/>
          <w:szCs w:val="24"/>
        </w:rPr>
        <w:t xml:space="preserve"> run run</w:t>
      </w:r>
      <w:proofErr w:type="gramEnd"/>
      <w:r w:rsidRPr="00053CD1">
        <w:rPr>
          <w:rFonts w:ascii="宋体" w:eastAsia="宋体" w:hAnsi="宋体"/>
          <w:sz w:val="24"/>
          <w:szCs w:val="24"/>
        </w:rPr>
        <w:t>_web.py，即可在浏览器中访问交互式</w:t>
      </w:r>
      <w:proofErr w:type="gramStart"/>
      <w:r w:rsidRPr="00053CD1">
        <w:rPr>
          <w:rFonts w:ascii="宋体" w:eastAsia="宋体" w:hAnsi="宋体"/>
          <w:sz w:val="24"/>
          <w:szCs w:val="24"/>
        </w:rPr>
        <w:t>研</w:t>
      </w:r>
      <w:proofErr w:type="gramEnd"/>
      <w:r w:rsidRPr="00053CD1">
        <w:rPr>
          <w:rFonts w:ascii="宋体" w:eastAsia="宋体" w:hAnsi="宋体"/>
          <w:sz w:val="24"/>
          <w:szCs w:val="24"/>
        </w:rPr>
        <w:t>判系统</w:t>
      </w:r>
    </w:p>
    <w:p w14:paraId="0797001D" w14:textId="06A9ABFB" w:rsidR="00F92724" w:rsidRPr="00B0692D" w:rsidRDefault="00F92724" w:rsidP="00B0692D">
      <w:pPr>
        <w:pStyle w:val="1"/>
        <w:spacing w:before="120" w:after="120"/>
        <w:jc w:val="left"/>
        <w:rPr>
          <w:rFonts w:ascii="宋体" w:eastAsia="宋体" w:hAnsi="宋体" w:hint="eastAsia"/>
          <w:b/>
          <w:bCs/>
          <w:color w:val="auto"/>
          <w:sz w:val="32"/>
          <w:szCs w:val="32"/>
        </w:rPr>
      </w:pPr>
      <w:bookmarkStart w:id="6" w:name="_Toc226310093"/>
      <w:r w:rsidRPr="00B0692D">
        <w:rPr>
          <w:rFonts w:ascii="宋体" w:eastAsia="宋体" w:hAnsi="宋体" w:hint="eastAsia"/>
          <w:b/>
          <w:bCs/>
          <w:color w:val="auto"/>
          <w:sz w:val="32"/>
          <w:szCs w:val="32"/>
        </w:rPr>
        <w:t>二、项目亮点</w:t>
      </w:r>
      <w:bookmarkEnd w:id="6"/>
    </w:p>
    <w:p w14:paraId="46EC1FB8" w14:textId="47254AEE" w:rsidR="00F92724" w:rsidRPr="00053CD1" w:rsidRDefault="00053CD1" w:rsidP="00053CD1">
      <w:pPr>
        <w:ind w:firstLineChars="200" w:firstLine="480"/>
        <w:rPr>
          <w:rFonts w:ascii="宋体" w:eastAsia="宋体" w:hAnsi="宋体" w:hint="eastAsia"/>
          <w:sz w:val="24"/>
          <w:szCs w:val="24"/>
        </w:rPr>
      </w:pPr>
      <w:r w:rsidRPr="00053CD1">
        <w:rPr>
          <w:rFonts w:ascii="宋体" w:eastAsia="宋体" w:hAnsi="宋体"/>
          <w:sz w:val="24"/>
          <w:szCs w:val="24"/>
        </w:rPr>
        <w:t>本项目突破了传统城市交通管理中“经验驱动”与“简单阈值报警”的局限，深度融合了复杂网络科学、图深度学习以及海量空间数据可视化技术。系统在底层逻辑上构建了一套完整的从“拓扑图构建”到“无监督风险感知”的数学表达体系。</w:t>
      </w:r>
    </w:p>
    <w:p w14:paraId="1E454826" w14:textId="77777777" w:rsidR="00053CD1" w:rsidRPr="00053CD1" w:rsidRDefault="00053CD1" w:rsidP="00053CD1">
      <w:pPr>
        <w:pStyle w:val="2"/>
        <w:spacing w:before="120" w:after="120"/>
        <w:jc w:val="left"/>
        <w:rPr>
          <w:rFonts w:ascii="宋体" w:eastAsia="宋体" w:hAnsi="宋体" w:hint="eastAsia"/>
          <w:b/>
          <w:bCs/>
          <w:color w:val="auto"/>
          <w:sz w:val="28"/>
          <w:szCs w:val="28"/>
        </w:rPr>
      </w:pPr>
      <w:bookmarkStart w:id="7" w:name="_Toc226310094"/>
      <w:r w:rsidRPr="00053CD1">
        <w:rPr>
          <w:rFonts w:ascii="宋体" w:eastAsia="宋体" w:hAnsi="宋体"/>
          <w:b/>
          <w:bCs/>
          <w:color w:val="auto"/>
          <w:sz w:val="28"/>
          <w:szCs w:val="28"/>
        </w:rPr>
        <w:t>2.1 复杂城市路网的图拓扑建模与特征空间表征</w:t>
      </w:r>
      <w:bookmarkEnd w:id="7"/>
    </w:p>
    <w:p w14:paraId="62ED9B84" w14:textId="0AED5041" w:rsidR="00053CD1" w:rsidRPr="00053CD1" w:rsidRDefault="00053CD1" w:rsidP="00053CD1">
      <w:pPr>
        <w:ind w:firstLineChars="200" w:firstLine="480"/>
        <w:rPr>
          <w:rFonts w:ascii="宋体" w:eastAsia="宋体" w:hAnsi="宋体" w:hint="eastAsia"/>
          <w:sz w:val="24"/>
          <w:szCs w:val="24"/>
        </w:rPr>
      </w:pPr>
      <w:r w:rsidRPr="00053CD1">
        <w:rPr>
          <w:rFonts w:ascii="宋体" w:eastAsia="宋体" w:hAnsi="宋体"/>
          <w:sz w:val="24"/>
          <w:szCs w:val="24"/>
        </w:rPr>
        <w:t>城市道路网本质上是一个高度非欧几里得的空间拓扑结构。系统利用</w:t>
      </w:r>
      <w:proofErr w:type="spellStart"/>
      <w:r w:rsidRPr="00053CD1">
        <w:rPr>
          <w:rFonts w:ascii="宋体" w:eastAsia="宋体" w:hAnsi="宋体"/>
          <w:sz w:val="24"/>
          <w:szCs w:val="24"/>
        </w:rPr>
        <w:t>OSMnx</w:t>
      </w:r>
      <w:proofErr w:type="spellEnd"/>
      <w:r w:rsidRPr="00053CD1">
        <w:rPr>
          <w:rFonts w:ascii="宋体" w:eastAsia="宋体" w:hAnsi="宋体"/>
          <w:sz w:val="24"/>
          <w:szCs w:val="24"/>
        </w:rPr>
        <w:t>引擎，将复杂的真实路网抽象为有向或无向的图</w:t>
      </w:r>
      <w:r w:rsidRPr="00053CD1">
        <w:rPr>
          <w:rFonts w:ascii="宋体" w:eastAsia="宋体" w:hAnsi="宋体" w:hint="eastAsia"/>
          <w:sz w:val="24"/>
          <w:szCs w:val="24"/>
        </w:rPr>
        <w:object w:dxaOrig="1359" w:dyaOrig="320" w14:anchorId="365E2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75pt;height:16.15pt" o:ole="">
            <v:imagedata r:id="rId8" o:title=""/>
          </v:shape>
          <o:OLEObject Type="Embed" ProgID="Equation.DSMT4" ShapeID="_x0000_i1025" DrawAspect="Content" ObjectID="_1836922866" r:id="rId9"/>
        </w:object>
      </w:r>
      <w:r w:rsidRPr="00053CD1">
        <w:rPr>
          <w:rFonts w:ascii="宋体" w:eastAsia="宋体" w:hAnsi="宋体"/>
          <w:sz w:val="24"/>
          <w:szCs w:val="24"/>
        </w:rPr>
        <w:t>。</w:t>
      </w:r>
    </w:p>
    <w:p w14:paraId="5073FC41" w14:textId="57CDC851" w:rsidR="00053CD1" w:rsidRPr="00053CD1" w:rsidRDefault="00053CD1" w:rsidP="00053CD1">
      <w:pPr>
        <w:ind w:firstLineChars="200" w:firstLine="480"/>
        <w:rPr>
          <w:rFonts w:ascii="宋体" w:eastAsia="宋体" w:hAnsi="宋体" w:hint="eastAsia"/>
          <w:sz w:val="24"/>
          <w:szCs w:val="24"/>
        </w:rPr>
      </w:pPr>
      <w:r w:rsidRPr="00053CD1">
        <w:rPr>
          <w:rFonts w:ascii="宋体" w:eastAsia="宋体" w:hAnsi="宋体"/>
          <w:sz w:val="24"/>
          <w:szCs w:val="24"/>
        </w:rPr>
        <w:t>节点空间</w:t>
      </w:r>
      <w:r w:rsidRPr="00053CD1">
        <w:rPr>
          <w:rFonts w:ascii="宋体" w:eastAsia="宋体" w:hAnsi="宋体" w:hint="eastAsia"/>
          <w:position w:val="-6"/>
          <w:sz w:val="24"/>
          <w:szCs w:val="24"/>
        </w:rPr>
        <w:object w:dxaOrig="240" w:dyaOrig="279" w14:anchorId="4B8FA119">
          <v:shape id="_x0000_i1026" type="#_x0000_t75" style="width:11.95pt;height:13.85pt" o:ole="">
            <v:imagedata r:id="rId10" o:title=""/>
          </v:shape>
          <o:OLEObject Type="Embed" ProgID="Equation.DSMT4" ShapeID="_x0000_i1026" DrawAspect="Content" ObjectID="_1836922867" r:id="rId11"/>
        </w:object>
      </w:r>
      <w:r w:rsidRPr="00053CD1">
        <w:rPr>
          <w:rFonts w:ascii="宋体" w:eastAsia="宋体" w:hAnsi="宋体"/>
          <w:sz w:val="24"/>
          <w:szCs w:val="24"/>
        </w:rPr>
        <w:t>：代表城市交叉路口。系统通过预处理模块（preprocess.py），为图谱中的每一个节点</w:t>
      </w:r>
      <w:r w:rsidRPr="00053CD1">
        <w:rPr>
          <w:rFonts w:ascii="宋体" w:eastAsia="宋体" w:hAnsi="宋体" w:hint="eastAsia"/>
          <w:position w:val="-6"/>
          <w:sz w:val="24"/>
          <w:szCs w:val="24"/>
        </w:rPr>
        <w:object w:dxaOrig="540" w:dyaOrig="279" w14:anchorId="7D6B5B28">
          <v:shape id="_x0000_i1027" type="#_x0000_t75" style="width:26.95pt;height:13.85pt" o:ole="">
            <v:imagedata r:id="rId12" o:title=""/>
          </v:shape>
          <o:OLEObject Type="Embed" ProgID="Equation.DSMT4" ShapeID="_x0000_i1027" DrawAspect="Content" ObjectID="_1836922868" r:id="rId13"/>
        </w:object>
      </w:r>
      <w:r w:rsidRPr="00053CD1">
        <w:rPr>
          <w:rFonts w:ascii="宋体" w:eastAsia="宋体" w:hAnsi="宋体"/>
          <w:sz w:val="24"/>
          <w:szCs w:val="24"/>
        </w:rPr>
        <w:t>提取精确的经纬度坐标</w:t>
      </w:r>
      <w:r w:rsidRPr="00053CD1">
        <w:rPr>
          <w:rFonts w:ascii="宋体" w:eastAsia="宋体" w:hAnsi="宋体" w:hint="eastAsia"/>
          <w:position w:val="-12"/>
          <w:sz w:val="24"/>
          <w:szCs w:val="24"/>
        </w:rPr>
        <w:object w:dxaOrig="999" w:dyaOrig="360" w14:anchorId="32B7BF88">
          <v:shape id="_x0000_i1028" type="#_x0000_t75" style="width:50.05pt;height:17.7pt" o:ole="">
            <v:imagedata r:id="rId14" o:title=""/>
          </v:shape>
          <o:OLEObject Type="Embed" ProgID="Equation.DSMT4" ShapeID="_x0000_i1028" DrawAspect="Content" ObjectID="_1836922869" r:id="rId15"/>
        </w:object>
      </w:r>
      <w:r w:rsidRPr="00053CD1">
        <w:rPr>
          <w:rFonts w:ascii="宋体" w:eastAsia="宋体" w:hAnsi="宋体"/>
          <w:sz w:val="24"/>
          <w:szCs w:val="24"/>
        </w:rPr>
        <w:t>，确立其在三维地理空间中的</w:t>
      </w:r>
      <w:proofErr w:type="gramStart"/>
      <w:r w:rsidRPr="00053CD1">
        <w:rPr>
          <w:rFonts w:ascii="宋体" w:eastAsia="宋体" w:hAnsi="宋体"/>
          <w:sz w:val="24"/>
          <w:szCs w:val="24"/>
        </w:rPr>
        <w:t>绝对锚点位置</w:t>
      </w:r>
      <w:proofErr w:type="gramEnd"/>
      <w:r w:rsidRPr="00053CD1">
        <w:rPr>
          <w:rFonts w:ascii="宋体" w:eastAsia="宋体" w:hAnsi="宋体"/>
          <w:sz w:val="24"/>
          <w:szCs w:val="24"/>
        </w:rPr>
        <w:t>。</w:t>
      </w:r>
    </w:p>
    <w:p w14:paraId="0CA139A2" w14:textId="439E22C2" w:rsidR="00053CD1" w:rsidRPr="00053CD1" w:rsidRDefault="00053CD1" w:rsidP="00053CD1">
      <w:pPr>
        <w:ind w:firstLineChars="200" w:firstLine="480"/>
        <w:rPr>
          <w:rFonts w:ascii="宋体" w:eastAsia="宋体" w:hAnsi="宋体" w:hint="eastAsia"/>
          <w:sz w:val="24"/>
          <w:szCs w:val="24"/>
        </w:rPr>
      </w:pPr>
      <w:proofErr w:type="gramStart"/>
      <w:r w:rsidRPr="00053CD1">
        <w:rPr>
          <w:rFonts w:ascii="宋体" w:eastAsia="宋体" w:hAnsi="宋体"/>
          <w:sz w:val="24"/>
          <w:szCs w:val="24"/>
        </w:rPr>
        <w:t>边空间</w:t>
      </w:r>
      <w:proofErr w:type="gramEnd"/>
      <w:r w:rsidRPr="00053CD1">
        <w:rPr>
          <w:rFonts w:ascii="宋体" w:eastAsia="宋体" w:hAnsi="宋体" w:hint="eastAsia"/>
          <w:position w:val="-4"/>
          <w:sz w:val="24"/>
          <w:szCs w:val="24"/>
        </w:rPr>
        <w:object w:dxaOrig="240" w:dyaOrig="260" w14:anchorId="0721697F">
          <v:shape id="_x0000_i1029" type="#_x0000_t75" style="width:11.95pt;height:13.1pt" o:ole="">
            <v:imagedata r:id="rId16" o:title=""/>
          </v:shape>
          <o:OLEObject Type="Embed" ProgID="Equation.DSMT4" ShapeID="_x0000_i1029" DrawAspect="Content" ObjectID="_1836922870" r:id="rId17"/>
        </w:object>
      </w:r>
      <w:r w:rsidRPr="00053CD1">
        <w:rPr>
          <w:rFonts w:ascii="宋体" w:eastAsia="宋体" w:hAnsi="宋体"/>
          <w:sz w:val="24"/>
          <w:szCs w:val="24"/>
        </w:rPr>
        <w:t>：代表连接路口的物理道路段，表征交通流与空间风险传导的有效物理链路。</w:t>
      </w:r>
    </w:p>
    <w:p w14:paraId="202CC489" w14:textId="579C510B" w:rsidR="00053CD1" w:rsidRPr="00053CD1" w:rsidRDefault="00053CD1" w:rsidP="00053CD1">
      <w:pPr>
        <w:ind w:firstLineChars="200" w:firstLine="480"/>
        <w:rPr>
          <w:rFonts w:ascii="宋体" w:eastAsia="宋体" w:hAnsi="宋体" w:hint="eastAsia"/>
          <w:sz w:val="24"/>
          <w:szCs w:val="24"/>
        </w:rPr>
      </w:pPr>
      <w:r w:rsidRPr="00053CD1">
        <w:rPr>
          <w:rFonts w:ascii="宋体" w:eastAsia="宋体" w:hAnsi="宋体"/>
          <w:sz w:val="24"/>
          <w:szCs w:val="24"/>
        </w:rPr>
        <w:t>特征矩阵</w:t>
      </w:r>
      <w:r w:rsidRPr="00053CD1">
        <w:rPr>
          <w:rFonts w:ascii="宋体" w:eastAsia="宋体" w:hAnsi="宋体" w:hint="eastAsia"/>
          <w:position w:val="-4"/>
          <w:sz w:val="24"/>
          <w:szCs w:val="24"/>
        </w:rPr>
        <w:object w:dxaOrig="279" w:dyaOrig="260" w14:anchorId="2714C313">
          <v:shape id="_x0000_i1030" type="#_x0000_t75" style="width:13.85pt;height:13.1pt" o:ole="">
            <v:imagedata r:id="rId18" o:title=""/>
          </v:shape>
          <o:OLEObject Type="Embed" ProgID="Equation.DSMT4" ShapeID="_x0000_i1030" DrawAspect="Content" ObjectID="_1836922871" r:id="rId19"/>
        </w:object>
      </w:r>
      <w:r w:rsidRPr="00053CD1">
        <w:rPr>
          <w:rFonts w:ascii="宋体" w:eastAsia="宋体" w:hAnsi="宋体"/>
          <w:sz w:val="24"/>
          <w:szCs w:val="24"/>
        </w:rPr>
        <w:t>：在模型初始化阶段，系统为具有</w:t>
      </w:r>
      <w:r w:rsidR="00DF775B" w:rsidRPr="00DF775B">
        <w:rPr>
          <w:rFonts w:ascii="宋体" w:eastAsia="宋体" w:hAnsi="宋体" w:hint="eastAsia"/>
          <w:position w:val="-6"/>
          <w:sz w:val="24"/>
          <w:szCs w:val="24"/>
        </w:rPr>
        <w:object w:dxaOrig="279" w:dyaOrig="279" w14:anchorId="06FCEC33">
          <v:shape id="_x0000_i1031" type="#_x0000_t75" style="width:13.85pt;height:13.85pt" o:ole="">
            <v:imagedata r:id="rId20" o:title=""/>
          </v:shape>
          <o:OLEObject Type="Embed" ProgID="Equation.DSMT4" ShapeID="_x0000_i1031" DrawAspect="Content" ObjectID="_1836922872" r:id="rId21"/>
        </w:object>
      </w:r>
      <w:proofErr w:type="gramStart"/>
      <w:r w:rsidRPr="00053CD1">
        <w:rPr>
          <w:rFonts w:ascii="宋体" w:eastAsia="宋体" w:hAnsi="宋体"/>
          <w:sz w:val="24"/>
          <w:szCs w:val="24"/>
        </w:rPr>
        <w:t>个</w:t>
      </w:r>
      <w:proofErr w:type="gramEnd"/>
      <w:r w:rsidRPr="00053CD1">
        <w:rPr>
          <w:rFonts w:ascii="宋体" w:eastAsia="宋体" w:hAnsi="宋体"/>
          <w:sz w:val="24"/>
          <w:szCs w:val="24"/>
        </w:rPr>
        <w:t xml:space="preserve">节点的网络构建了一个 </w:t>
      </w:r>
      <w:r w:rsidR="00DF775B" w:rsidRPr="00DF775B">
        <w:rPr>
          <w:rFonts w:ascii="宋体" w:eastAsia="宋体" w:hAnsi="宋体" w:hint="eastAsia"/>
          <w:position w:val="-4"/>
          <w:sz w:val="24"/>
          <w:szCs w:val="24"/>
        </w:rPr>
        <w:object w:dxaOrig="260" w:dyaOrig="260" w14:anchorId="3DC1EE9F">
          <v:shape id="_x0000_i1032" type="#_x0000_t75" style="width:13.1pt;height:13.1pt" o:ole="">
            <v:imagedata r:id="rId22" o:title=""/>
          </v:shape>
          <o:OLEObject Type="Embed" ProgID="Equation.DSMT4" ShapeID="_x0000_i1032" DrawAspect="Content" ObjectID="_1836922873" r:id="rId23"/>
        </w:object>
      </w:r>
      <w:r w:rsidRPr="00053CD1">
        <w:rPr>
          <w:rFonts w:ascii="宋体" w:eastAsia="宋体" w:hAnsi="宋体"/>
          <w:sz w:val="24"/>
          <w:szCs w:val="24"/>
        </w:rPr>
        <w:t>维（</w:t>
      </w:r>
      <w:r w:rsidR="00DF775B" w:rsidRPr="00DF775B">
        <w:rPr>
          <w:rFonts w:ascii="宋体" w:eastAsia="宋体" w:hAnsi="宋体" w:hint="eastAsia"/>
          <w:position w:val="-6"/>
          <w:sz w:val="24"/>
          <w:szCs w:val="24"/>
        </w:rPr>
        <w:object w:dxaOrig="600" w:dyaOrig="279" w14:anchorId="5F23FCC0">
          <v:shape id="_x0000_i1033" type="#_x0000_t75" style="width:30.05pt;height:13.85pt" o:ole="">
            <v:imagedata r:id="rId24" o:title=""/>
          </v:shape>
          <o:OLEObject Type="Embed" ProgID="Equation.DSMT4" ShapeID="_x0000_i1033" DrawAspect="Content" ObjectID="_1836922874" r:id="rId25"/>
        </w:object>
      </w:r>
      <w:r w:rsidRPr="00053CD1">
        <w:rPr>
          <w:rFonts w:ascii="宋体" w:eastAsia="宋体" w:hAnsi="宋体"/>
          <w:sz w:val="24"/>
          <w:szCs w:val="24"/>
        </w:rPr>
        <w:t>）的节点属性矩阵</w:t>
      </w:r>
      <w:r w:rsidR="00DF775B" w:rsidRPr="00DF775B">
        <w:rPr>
          <w:rFonts w:ascii="宋体" w:eastAsia="宋体" w:hAnsi="宋体" w:hint="eastAsia"/>
          <w:position w:val="-4"/>
          <w:sz w:val="24"/>
          <w:szCs w:val="24"/>
        </w:rPr>
        <w:object w:dxaOrig="999" w:dyaOrig="300" w14:anchorId="3038D703">
          <v:shape id="_x0000_i1034" type="#_x0000_t75" style="width:50.05pt;height:15pt" o:ole="">
            <v:imagedata r:id="rId26" o:title=""/>
          </v:shape>
          <o:OLEObject Type="Embed" ProgID="Equation.DSMT4" ShapeID="_x0000_i1034" DrawAspect="Content" ObjectID="_1836922875" r:id="rId27"/>
        </w:object>
      </w:r>
      <w:r w:rsidRPr="00053CD1">
        <w:rPr>
          <w:rFonts w:ascii="宋体" w:eastAsia="宋体" w:hAnsi="宋体"/>
          <w:sz w:val="24"/>
          <w:szCs w:val="24"/>
        </w:rPr>
        <w:t>。在当前的基线架构中，利用带</w:t>
      </w:r>
      <w:proofErr w:type="gramStart"/>
      <w:r w:rsidRPr="00053CD1">
        <w:rPr>
          <w:rFonts w:ascii="宋体" w:eastAsia="宋体" w:hAnsi="宋体"/>
          <w:sz w:val="24"/>
          <w:szCs w:val="24"/>
        </w:rPr>
        <w:t>特定城市</w:t>
      </w:r>
      <w:proofErr w:type="gramEnd"/>
      <w:r w:rsidRPr="00053CD1">
        <w:rPr>
          <w:rFonts w:ascii="宋体" w:eastAsia="宋体" w:hAnsi="宋体"/>
          <w:sz w:val="24"/>
          <w:szCs w:val="24"/>
        </w:rPr>
        <w:t>哈希种子的伪随机分布来模拟多源时空特征（如气象扰动、交通流量等）。这为后续平滑接入真实的多模态感知数据奠定了可扩展的张量基础。</w:t>
      </w:r>
    </w:p>
    <w:p w14:paraId="707C7696" w14:textId="77777777" w:rsidR="00053CD1" w:rsidRPr="00053CD1" w:rsidRDefault="00053CD1" w:rsidP="00DF775B">
      <w:pPr>
        <w:pStyle w:val="2"/>
        <w:spacing w:before="120" w:after="120"/>
        <w:jc w:val="left"/>
        <w:rPr>
          <w:rFonts w:ascii="宋体" w:eastAsia="宋体" w:hAnsi="宋体" w:hint="eastAsia"/>
          <w:b/>
          <w:bCs/>
          <w:color w:val="auto"/>
          <w:sz w:val="28"/>
          <w:szCs w:val="28"/>
        </w:rPr>
      </w:pPr>
      <w:bookmarkStart w:id="8" w:name="_Toc226310095"/>
      <w:r w:rsidRPr="00053CD1">
        <w:rPr>
          <w:rFonts w:ascii="宋体" w:eastAsia="宋体" w:hAnsi="宋体"/>
          <w:b/>
          <w:bCs/>
          <w:color w:val="auto"/>
          <w:sz w:val="28"/>
          <w:szCs w:val="28"/>
        </w:rPr>
        <w:lastRenderedPageBreak/>
        <w:t>2.2 基于 Graph Transformer 的无监督异常重构机制</w:t>
      </w:r>
      <w:bookmarkEnd w:id="8"/>
    </w:p>
    <w:p w14:paraId="71DE48E2" w14:textId="36926E42"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在极端交通场景下，风险往往表现为局部拓扑结构与周边正常路网特性的显著偏离。本项目摒弃了高度依赖人工标注的有监督学习范式，创新性地采用基于</w:t>
      </w:r>
      <w:proofErr w:type="gramStart"/>
      <w:r w:rsidRPr="00053CD1">
        <w:rPr>
          <w:rFonts w:ascii="宋体" w:eastAsia="宋体" w:hAnsi="宋体"/>
          <w:sz w:val="24"/>
          <w:szCs w:val="24"/>
        </w:rPr>
        <w:t>图自编码</w:t>
      </w:r>
      <w:proofErr w:type="gramEnd"/>
      <w:r w:rsidRPr="00053CD1">
        <w:rPr>
          <w:rFonts w:ascii="宋体" w:eastAsia="宋体" w:hAnsi="宋体"/>
          <w:sz w:val="24"/>
          <w:szCs w:val="24"/>
        </w:rPr>
        <w:t>重构的无监督异常检测机制。</w:t>
      </w:r>
    </w:p>
    <w:p w14:paraId="779EF19F" w14:textId="54B60D2D"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模型核心采用改进的多层图注意力网络，引入多头注意力机制来动态捕捉路口间的复杂空间依赖：</w:t>
      </w:r>
    </w:p>
    <w:p w14:paraId="27A853C7" w14:textId="5AB0C384"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对于任意节点</w:t>
      </w:r>
      <w:r w:rsidR="00DF775B" w:rsidRPr="00DF775B">
        <w:rPr>
          <w:rFonts w:ascii="宋体" w:eastAsia="宋体" w:hAnsi="宋体" w:hint="eastAsia"/>
          <w:position w:val="-6"/>
          <w:sz w:val="24"/>
          <w:szCs w:val="24"/>
        </w:rPr>
        <w:object w:dxaOrig="139" w:dyaOrig="260" w14:anchorId="5026C94A">
          <v:shape id="_x0000_i1035" type="#_x0000_t75" style="width:6.95pt;height:13.1pt" o:ole="">
            <v:imagedata r:id="rId28" o:title=""/>
          </v:shape>
          <o:OLEObject Type="Embed" ProgID="Equation.DSMT4" ShapeID="_x0000_i1035" DrawAspect="Content" ObjectID="_1836922876" r:id="rId29"/>
        </w:object>
      </w:r>
      <w:r w:rsidRPr="00053CD1">
        <w:rPr>
          <w:rFonts w:ascii="宋体" w:eastAsia="宋体" w:hAnsi="宋体"/>
          <w:sz w:val="24"/>
          <w:szCs w:val="24"/>
        </w:rPr>
        <w:t>，其与相邻节点</w:t>
      </w:r>
      <w:r w:rsidR="00DF775B" w:rsidRPr="00DF775B">
        <w:rPr>
          <w:rFonts w:ascii="宋体" w:eastAsia="宋体" w:hAnsi="宋体" w:hint="eastAsia"/>
          <w:position w:val="-10"/>
          <w:sz w:val="24"/>
          <w:szCs w:val="24"/>
        </w:rPr>
        <w:object w:dxaOrig="920" w:dyaOrig="320" w14:anchorId="0C14709E">
          <v:shape id="_x0000_i1036" type="#_x0000_t75" style="width:46.2pt;height:16.15pt" o:ole="">
            <v:imagedata r:id="rId30" o:title=""/>
          </v:shape>
          <o:OLEObject Type="Embed" ProgID="Equation.DSMT4" ShapeID="_x0000_i1036" DrawAspect="Content" ObjectID="_1836922877" r:id="rId31"/>
        </w:object>
      </w:r>
      <w:r w:rsidRPr="00053CD1">
        <w:rPr>
          <w:rFonts w:ascii="宋体" w:eastAsia="宋体" w:hAnsi="宋体"/>
          <w:sz w:val="24"/>
          <w:szCs w:val="24"/>
        </w:rPr>
        <w:t>的注意力权重系数计算如下：</w:t>
      </w:r>
    </w:p>
    <w:p w14:paraId="7FA2CC3C" w14:textId="4A105E91" w:rsidR="00053CD1" w:rsidRPr="00053CD1" w:rsidRDefault="00DF775B" w:rsidP="00DF775B">
      <w:pPr>
        <w:ind w:firstLineChars="200" w:firstLine="480"/>
        <w:jc w:val="center"/>
        <w:rPr>
          <w:rFonts w:ascii="宋体" w:eastAsia="宋体" w:hAnsi="宋体" w:hint="eastAsia"/>
          <w:sz w:val="24"/>
          <w:szCs w:val="24"/>
        </w:rPr>
      </w:pPr>
      <w:r w:rsidRPr="00DF775B">
        <w:rPr>
          <w:rFonts w:ascii="宋体" w:eastAsia="宋体" w:hAnsi="宋体" w:hint="eastAsia"/>
          <w:position w:val="-34"/>
          <w:sz w:val="24"/>
          <w:szCs w:val="24"/>
        </w:rPr>
        <w:object w:dxaOrig="3379" w:dyaOrig="800" w14:anchorId="6DF8B6D6">
          <v:shape id="_x0000_i1037" type="#_x0000_t75" style="width:169.4pt;height:40.45pt" o:ole="">
            <v:imagedata r:id="rId32" o:title=""/>
          </v:shape>
          <o:OLEObject Type="Embed" ProgID="Equation.DSMT4" ShapeID="_x0000_i1037" DrawAspect="Content" ObjectID="_1836922878" r:id="rId33"/>
        </w:object>
      </w:r>
    </w:p>
    <w:p w14:paraId="23821CEC" w14:textId="67245F92"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通过多层网络的特征消息传递，节点</w:t>
      </w:r>
      <w:r w:rsidR="00DF775B" w:rsidRPr="00DF775B">
        <w:rPr>
          <w:rFonts w:ascii="宋体" w:eastAsia="宋体" w:hAnsi="宋体" w:hint="eastAsia"/>
          <w:position w:val="-6"/>
          <w:sz w:val="24"/>
          <w:szCs w:val="24"/>
        </w:rPr>
        <w:object w:dxaOrig="139" w:dyaOrig="260" w14:anchorId="4DB4C1CC">
          <v:shape id="_x0000_i1038" type="#_x0000_t75" style="width:6.95pt;height:13.1pt" o:ole="">
            <v:imagedata r:id="rId34" o:title=""/>
          </v:shape>
          <o:OLEObject Type="Embed" ProgID="Equation.DSMT4" ShapeID="_x0000_i1038" DrawAspect="Content" ObjectID="_1836922879" r:id="rId35"/>
        </w:object>
      </w:r>
      <w:r w:rsidRPr="00053CD1">
        <w:rPr>
          <w:rFonts w:ascii="宋体" w:eastAsia="宋体" w:hAnsi="宋体"/>
          <w:sz w:val="24"/>
          <w:szCs w:val="24"/>
        </w:rPr>
        <w:t>更新后</w:t>
      </w:r>
      <w:proofErr w:type="gramStart"/>
      <w:r w:rsidRPr="00053CD1">
        <w:rPr>
          <w:rFonts w:ascii="宋体" w:eastAsia="宋体" w:hAnsi="宋体"/>
          <w:sz w:val="24"/>
          <w:szCs w:val="24"/>
        </w:rPr>
        <w:t>的隐层特征向量</w:t>
      </w:r>
      <w:proofErr w:type="gramEnd"/>
      <w:r w:rsidRPr="00053CD1">
        <w:rPr>
          <w:rFonts w:ascii="宋体" w:eastAsia="宋体" w:hAnsi="宋体"/>
          <w:sz w:val="24"/>
          <w:szCs w:val="24"/>
        </w:rPr>
        <w:t>表示为：</w:t>
      </w:r>
    </w:p>
    <w:p w14:paraId="519C5EC7" w14:textId="3229A9EC" w:rsidR="00053CD1" w:rsidRPr="00053CD1" w:rsidRDefault="00DF775B" w:rsidP="00DF775B">
      <w:pPr>
        <w:ind w:firstLineChars="200" w:firstLine="480"/>
        <w:jc w:val="center"/>
        <w:rPr>
          <w:rFonts w:ascii="宋体" w:eastAsia="宋体" w:hAnsi="宋体" w:hint="eastAsia"/>
          <w:sz w:val="24"/>
          <w:szCs w:val="24"/>
        </w:rPr>
      </w:pPr>
      <w:r w:rsidRPr="00DF775B">
        <w:rPr>
          <w:rFonts w:ascii="宋体" w:eastAsia="宋体" w:hAnsi="宋体" w:hint="eastAsia"/>
          <w:position w:val="-4"/>
          <w:sz w:val="24"/>
          <w:szCs w:val="24"/>
        </w:rPr>
        <w:object w:dxaOrig="180" w:dyaOrig="279" w14:anchorId="4E7EB1D3">
          <v:shape id="_x0000_i1039" type="#_x0000_t75" style="width:9.25pt;height:13.85pt" o:ole="">
            <v:imagedata r:id="rId36" o:title=""/>
          </v:shape>
          <o:OLEObject Type="Embed" ProgID="Equation.DSMT4" ShapeID="_x0000_i1039" DrawAspect="Content" ObjectID="_1836922880" r:id="rId37"/>
        </w:object>
      </w:r>
      <w:r w:rsidRPr="00DF775B">
        <w:rPr>
          <w:rFonts w:ascii="宋体" w:eastAsia="宋体" w:hAnsi="宋体" w:hint="eastAsia"/>
          <w:position w:val="-34"/>
          <w:sz w:val="24"/>
          <w:szCs w:val="24"/>
        </w:rPr>
        <w:object w:dxaOrig="4540" w:dyaOrig="800" w14:anchorId="4E6FEC67">
          <v:shape id="_x0000_i1040" type="#_x0000_t75" style="width:227.15pt;height:40.45pt" o:ole="">
            <v:imagedata r:id="rId38" o:title=""/>
          </v:shape>
          <o:OLEObject Type="Embed" ProgID="Equation.DSMT4" ShapeID="_x0000_i1040" DrawAspect="Content" ObjectID="_1836922881" r:id="rId39"/>
        </w:object>
      </w:r>
    </w:p>
    <w:p w14:paraId="76ECD859" w14:textId="7C2D47B7"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系统通过解码器尝试重构初始输入特征</w:t>
      </w:r>
      <w:r w:rsidR="00DF775B" w:rsidRPr="00DF775B">
        <w:rPr>
          <w:rFonts w:ascii="宋体" w:eastAsia="宋体" w:hAnsi="宋体" w:hint="eastAsia"/>
          <w:position w:val="-4"/>
          <w:sz w:val="24"/>
          <w:szCs w:val="24"/>
        </w:rPr>
        <w:object w:dxaOrig="279" w:dyaOrig="320" w14:anchorId="6AD3BA0F">
          <v:shape id="_x0000_i1041" type="#_x0000_t75" style="width:13.85pt;height:16.15pt" o:ole="">
            <v:imagedata r:id="rId40" o:title=""/>
          </v:shape>
          <o:OLEObject Type="Embed" ProgID="Equation.DSMT4" ShapeID="_x0000_i1041" DrawAspect="Content" ObjectID="_1836922882" r:id="rId41"/>
        </w:object>
      </w:r>
      <w:r w:rsidRPr="00053CD1">
        <w:rPr>
          <w:rFonts w:ascii="宋体" w:eastAsia="宋体" w:hAnsi="宋体"/>
          <w:sz w:val="24"/>
          <w:szCs w:val="24"/>
        </w:rPr>
        <w:t>。在训练阶段，模型通过最小化均方误差优化权重，使网络“记住”城市正常路网的普遍特征分布：</w:t>
      </w:r>
    </w:p>
    <w:p w14:paraId="7734C949" w14:textId="2F7A8A4D" w:rsidR="00053CD1" w:rsidRPr="00053CD1" w:rsidRDefault="00DF775B" w:rsidP="00DF775B">
      <w:pPr>
        <w:ind w:firstLineChars="200" w:firstLine="480"/>
        <w:jc w:val="center"/>
        <w:rPr>
          <w:rFonts w:ascii="宋体" w:eastAsia="宋体" w:hAnsi="宋体" w:hint="eastAsia"/>
          <w:sz w:val="24"/>
          <w:szCs w:val="24"/>
        </w:rPr>
      </w:pPr>
      <w:r w:rsidRPr="00DF775B">
        <w:rPr>
          <w:rFonts w:ascii="宋体" w:eastAsia="宋体" w:hAnsi="宋体" w:hint="eastAsia"/>
          <w:position w:val="-28"/>
          <w:sz w:val="24"/>
          <w:szCs w:val="24"/>
        </w:rPr>
        <w:object w:dxaOrig="1880" w:dyaOrig="680" w14:anchorId="346E0BD6">
          <v:shape id="_x0000_i1042" type="#_x0000_t75" style="width:93.95pt;height:33.9pt" o:ole="">
            <v:imagedata r:id="rId42" o:title=""/>
          </v:shape>
          <o:OLEObject Type="Embed" ProgID="Equation.DSMT4" ShapeID="_x0000_i1042" DrawAspect="Content" ObjectID="_1836922883" r:id="rId43"/>
        </w:object>
      </w:r>
    </w:p>
    <w:p w14:paraId="3F1AF892" w14:textId="6DE7F054"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在推理阶段（infer.py），通过计算节点的重构残差范数</w:t>
      </w:r>
      <w:r w:rsidR="00DF775B" w:rsidRPr="00DF775B">
        <w:rPr>
          <w:rFonts w:ascii="宋体" w:eastAsia="宋体" w:hAnsi="宋体" w:hint="eastAsia"/>
          <w:position w:val="-12"/>
          <w:sz w:val="24"/>
          <w:szCs w:val="24"/>
        </w:rPr>
        <w:object w:dxaOrig="2040" w:dyaOrig="420" w14:anchorId="0CBC66A0">
          <v:shape id="_x0000_i1043" type="#_x0000_t75" style="width:102.05pt;height:20.8pt" o:ole="">
            <v:imagedata r:id="rId44" o:title=""/>
          </v:shape>
          <o:OLEObject Type="Embed" ProgID="Equation.DSMT4" ShapeID="_x0000_i1043" DrawAspect="Content" ObjectID="_1836922884" r:id="rId45"/>
        </w:object>
      </w:r>
      <w:r w:rsidRPr="00053CD1">
        <w:rPr>
          <w:rFonts w:ascii="宋体" w:eastAsia="宋体" w:hAnsi="宋体"/>
          <w:sz w:val="24"/>
          <w:szCs w:val="24"/>
        </w:rPr>
        <w:t>，即将其视为该路口的潜在脆弱性或“风险扰动响应值”。残差越大，表明该节点状态偏离全局路网正常基线越严重，蕴藏的风险也越高。</w:t>
      </w:r>
    </w:p>
    <w:p w14:paraId="08BEC70B" w14:textId="77777777" w:rsidR="00053CD1" w:rsidRPr="00053CD1" w:rsidRDefault="00053CD1" w:rsidP="00DF775B">
      <w:pPr>
        <w:pStyle w:val="2"/>
        <w:spacing w:before="120" w:after="120"/>
        <w:jc w:val="left"/>
        <w:rPr>
          <w:rFonts w:ascii="宋体" w:eastAsia="宋体" w:hAnsi="宋体" w:hint="eastAsia"/>
          <w:b/>
          <w:bCs/>
          <w:color w:val="auto"/>
          <w:sz w:val="28"/>
          <w:szCs w:val="28"/>
        </w:rPr>
      </w:pPr>
      <w:bookmarkStart w:id="9" w:name="_Toc226310096"/>
      <w:r w:rsidRPr="00053CD1">
        <w:rPr>
          <w:rFonts w:ascii="宋体" w:eastAsia="宋体" w:hAnsi="宋体"/>
          <w:b/>
          <w:bCs/>
          <w:color w:val="auto"/>
          <w:sz w:val="28"/>
          <w:szCs w:val="28"/>
        </w:rPr>
        <w:t>2.3 “点-线”联动的双向风险传导与归一化标定</w:t>
      </w:r>
      <w:bookmarkEnd w:id="9"/>
    </w:p>
    <w:p w14:paraId="19E6A7D9" w14:textId="245683C3"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真实的交通风险不会孤立存在。本项目在业务层级设计了从节点到道路的风险蔓延模型，实现了物理意义与数学意义的统一。</w:t>
      </w:r>
    </w:p>
    <w:p w14:paraId="3B4C333C" w14:textId="77777777" w:rsidR="00DF775B" w:rsidRDefault="00053CD1" w:rsidP="00DF775B">
      <w:pPr>
        <w:rPr>
          <w:rFonts w:ascii="宋体" w:eastAsia="宋体" w:hAnsi="宋体" w:hint="eastAsia"/>
          <w:sz w:val="24"/>
          <w:szCs w:val="24"/>
        </w:rPr>
      </w:pPr>
      <w:r w:rsidRPr="00053CD1">
        <w:rPr>
          <w:rFonts w:ascii="宋体" w:eastAsia="宋体" w:hAnsi="宋体"/>
          <w:sz w:val="24"/>
          <w:szCs w:val="24"/>
        </w:rPr>
        <w:t>指数归一化：</w:t>
      </w:r>
    </w:p>
    <w:p w14:paraId="40C1E1CF" w14:textId="596964C8"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由于不同城市路网拓扑规模存在差异，残差绝对值无法横向对比。系统引入极差标准化映射，将所有节点的风险</w:t>
      </w:r>
      <w:proofErr w:type="gramStart"/>
      <w:r w:rsidRPr="00053CD1">
        <w:rPr>
          <w:rFonts w:ascii="宋体" w:eastAsia="宋体" w:hAnsi="宋体"/>
          <w:sz w:val="24"/>
          <w:szCs w:val="24"/>
        </w:rPr>
        <w:t>扰动值</w:t>
      </w:r>
      <w:proofErr w:type="gramEnd"/>
      <w:r w:rsidRPr="00053CD1">
        <w:rPr>
          <w:rFonts w:ascii="宋体" w:eastAsia="宋体" w:hAnsi="宋体"/>
          <w:sz w:val="24"/>
          <w:szCs w:val="24"/>
        </w:rPr>
        <w:t xml:space="preserve">映射到 0 到 100 之间，建立统一的基准标尺： </w:t>
      </w:r>
    </w:p>
    <w:p w14:paraId="6900A1F5" w14:textId="78104C92" w:rsidR="00053CD1" w:rsidRPr="00053CD1" w:rsidRDefault="00DF775B" w:rsidP="00DF775B">
      <w:pPr>
        <w:ind w:firstLineChars="200" w:firstLine="480"/>
        <w:jc w:val="center"/>
        <w:rPr>
          <w:rFonts w:ascii="宋体" w:eastAsia="宋体" w:hAnsi="宋体" w:hint="eastAsia"/>
          <w:sz w:val="24"/>
          <w:szCs w:val="24"/>
        </w:rPr>
      </w:pPr>
      <w:r w:rsidRPr="00DF775B">
        <w:rPr>
          <w:rFonts w:ascii="宋体" w:eastAsia="宋体" w:hAnsi="宋体" w:hint="eastAsia"/>
          <w:position w:val="-28"/>
          <w:sz w:val="24"/>
          <w:szCs w:val="24"/>
        </w:rPr>
        <w:object w:dxaOrig="4400" w:dyaOrig="660" w14:anchorId="7FF3CB24">
          <v:shape id="_x0000_i1044" type="#_x0000_t75" style="width:219.85pt;height:32.75pt" o:ole="">
            <v:imagedata r:id="rId46" o:title=""/>
          </v:shape>
          <o:OLEObject Type="Embed" ProgID="Equation.DSMT4" ShapeID="_x0000_i1044" DrawAspect="Content" ObjectID="_1836922885" r:id="rId47"/>
        </w:object>
      </w:r>
    </w:p>
    <w:p w14:paraId="5C1776A0" w14:textId="77777777" w:rsidR="00DF775B" w:rsidRDefault="00053CD1" w:rsidP="00DF775B">
      <w:pPr>
        <w:rPr>
          <w:rFonts w:ascii="宋体" w:eastAsia="宋体" w:hAnsi="宋体" w:hint="eastAsia"/>
          <w:sz w:val="24"/>
          <w:szCs w:val="24"/>
        </w:rPr>
      </w:pPr>
      <w:r w:rsidRPr="00053CD1">
        <w:rPr>
          <w:rFonts w:ascii="宋体" w:eastAsia="宋体" w:hAnsi="宋体"/>
          <w:sz w:val="24"/>
          <w:szCs w:val="24"/>
        </w:rPr>
        <w:t>边</w:t>
      </w:r>
      <w:proofErr w:type="gramStart"/>
      <w:r w:rsidRPr="00053CD1">
        <w:rPr>
          <w:rFonts w:ascii="宋体" w:eastAsia="宋体" w:hAnsi="宋体"/>
          <w:sz w:val="24"/>
          <w:szCs w:val="24"/>
        </w:rPr>
        <w:t>级风险</w:t>
      </w:r>
      <w:proofErr w:type="gramEnd"/>
      <w:r w:rsidRPr="00053CD1">
        <w:rPr>
          <w:rFonts w:ascii="宋体" w:eastAsia="宋体" w:hAnsi="宋体"/>
          <w:sz w:val="24"/>
          <w:szCs w:val="24"/>
        </w:rPr>
        <w:t>测度：</w:t>
      </w:r>
    </w:p>
    <w:p w14:paraId="58521316" w14:textId="7AEA0420"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在得到节点绝对风险后，对于任意一条连接源节点</w:t>
      </w:r>
      <w:r w:rsidR="00DF775B" w:rsidRPr="00DF775B">
        <w:rPr>
          <w:rFonts w:ascii="宋体" w:eastAsia="宋体" w:hAnsi="宋体" w:hint="eastAsia"/>
          <w:position w:val="-6"/>
          <w:sz w:val="24"/>
          <w:szCs w:val="24"/>
        </w:rPr>
        <w:object w:dxaOrig="200" w:dyaOrig="220" w14:anchorId="1F308BEF">
          <v:shape id="_x0000_i1045" type="#_x0000_t75" style="width:9.65pt;height:10.8pt" o:ole="">
            <v:imagedata r:id="rId48" o:title=""/>
          </v:shape>
          <o:OLEObject Type="Embed" ProgID="Equation.DSMT4" ShapeID="_x0000_i1045" DrawAspect="Content" ObjectID="_1836922886" r:id="rId49"/>
        </w:object>
      </w:r>
      <w:r w:rsidRPr="00053CD1">
        <w:rPr>
          <w:rFonts w:ascii="宋体" w:eastAsia="宋体" w:hAnsi="宋体"/>
          <w:sz w:val="24"/>
          <w:szCs w:val="24"/>
        </w:rPr>
        <w:t>与目标节点</w:t>
      </w:r>
      <w:r w:rsidR="00DF775B" w:rsidRPr="00DF775B">
        <w:rPr>
          <w:rFonts w:ascii="宋体" w:eastAsia="宋体" w:hAnsi="宋体" w:hint="eastAsia"/>
          <w:position w:val="-6"/>
          <w:sz w:val="24"/>
          <w:szCs w:val="24"/>
        </w:rPr>
        <w:object w:dxaOrig="180" w:dyaOrig="220" w14:anchorId="74FDDC93">
          <v:shape id="_x0000_i1046" type="#_x0000_t75" style="width:9.25pt;height:10.8pt" o:ole="">
            <v:imagedata r:id="rId50" o:title=""/>
          </v:shape>
          <o:OLEObject Type="Embed" ProgID="Equation.DSMT4" ShapeID="_x0000_i1046" DrawAspect="Content" ObjectID="_1836922887" r:id="rId51"/>
        </w:object>
      </w:r>
      <w:r w:rsidRPr="00053CD1">
        <w:rPr>
          <w:rFonts w:ascii="宋体" w:eastAsia="宋体" w:hAnsi="宋体"/>
          <w:sz w:val="24"/>
          <w:szCs w:val="24"/>
        </w:rPr>
        <w:t>的道路连边</w:t>
      </w:r>
      <w:r w:rsidR="00DF775B" w:rsidRPr="00DF775B">
        <w:rPr>
          <w:rFonts w:ascii="宋体" w:eastAsia="宋体" w:hAnsi="宋体" w:hint="eastAsia"/>
          <w:position w:val="-10"/>
          <w:sz w:val="24"/>
          <w:szCs w:val="24"/>
        </w:rPr>
        <w:object w:dxaOrig="960" w:dyaOrig="320" w14:anchorId="6A916029">
          <v:shape id="_x0000_i1047" type="#_x0000_t75" style="width:47.75pt;height:16.15pt" o:ole="">
            <v:imagedata r:id="rId52" o:title=""/>
          </v:shape>
          <o:OLEObject Type="Embed" ProgID="Equation.DSMT4" ShapeID="_x0000_i1047" DrawAspect="Content" ObjectID="_1836922888" r:id="rId53"/>
        </w:object>
      </w:r>
      <w:r w:rsidRPr="00053CD1">
        <w:rPr>
          <w:rFonts w:ascii="宋体" w:eastAsia="宋体" w:hAnsi="宋体"/>
          <w:sz w:val="24"/>
          <w:szCs w:val="24"/>
        </w:rPr>
        <w:t>，其道路风险被定义为端点风险的算术平均值：</w:t>
      </w:r>
    </w:p>
    <w:p w14:paraId="69C7700F" w14:textId="77777777" w:rsidR="00DF775B" w:rsidRDefault="00DF775B" w:rsidP="00DF775B">
      <w:pPr>
        <w:ind w:firstLineChars="200" w:firstLine="480"/>
        <w:jc w:val="center"/>
        <w:rPr>
          <w:rFonts w:ascii="宋体" w:eastAsia="宋体" w:hAnsi="宋体" w:hint="eastAsia"/>
          <w:sz w:val="24"/>
          <w:szCs w:val="24"/>
        </w:rPr>
      </w:pPr>
      <w:r w:rsidRPr="00DF775B">
        <w:rPr>
          <w:rFonts w:ascii="宋体" w:eastAsia="宋体" w:hAnsi="宋体" w:hint="eastAsia"/>
          <w:position w:val="-24"/>
          <w:sz w:val="24"/>
          <w:szCs w:val="24"/>
        </w:rPr>
        <w:object w:dxaOrig="1359" w:dyaOrig="620" w14:anchorId="66B082E2">
          <v:shape id="_x0000_i1048" type="#_x0000_t75" style="width:67.75pt;height:31.2pt" o:ole="">
            <v:imagedata r:id="rId54" o:title=""/>
          </v:shape>
          <o:OLEObject Type="Embed" ProgID="Equation.DSMT4" ShapeID="_x0000_i1048" DrawAspect="Content" ObjectID="_1836922889" r:id="rId55"/>
        </w:object>
      </w:r>
    </w:p>
    <w:p w14:paraId="75E2D7D0" w14:textId="4A206887"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lastRenderedPageBreak/>
        <w:t>这一算法设计有效克服了传统管理中“只盯路口不管路段”的盲区，为系统智能生成“巡查划线”与“联动红绿灯控制”等治理建议提供了精确的数据底座依据。</w:t>
      </w:r>
    </w:p>
    <w:p w14:paraId="1A7E2F04" w14:textId="5398054C" w:rsidR="00053CD1" w:rsidRPr="00053CD1" w:rsidRDefault="00053CD1" w:rsidP="00DF775B">
      <w:pPr>
        <w:pStyle w:val="2"/>
        <w:spacing w:before="120" w:after="120"/>
        <w:jc w:val="left"/>
        <w:rPr>
          <w:rFonts w:ascii="宋体" w:eastAsia="宋体" w:hAnsi="宋体" w:hint="eastAsia"/>
          <w:b/>
          <w:bCs/>
          <w:color w:val="auto"/>
          <w:sz w:val="28"/>
          <w:szCs w:val="28"/>
        </w:rPr>
      </w:pPr>
      <w:bookmarkStart w:id="10" w:name="_Toc226310097"/>
      <w:r w:rsidRPr="00053CD1">
        <w:rPr>
          <w:rFonts w:ascii="宋体" w:eastAsia="宋体" w:hAnsi="宋体"/>
          <w:b/>
          <w:bCs/>
          <w:color w:val="auto"/>
          <w:sz w:val="28"/>
          <w:szCs w:val="28"/>
        </w:rPr>
        <w:t>2.4 基于离线微批处理与WebGL的时空渲染范式</w:t>
      </w:r>
      <w:bookmarkEnd w:id="10"/>
    </w:p>
    <w:p w14:paraId="75DE6805" w14:textId="77777777"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为了保证分析结果的高效交互，系统在数据流转层面融入了现代数据工程理念：</w:t>
      </w:r>
    </w:p>
    <w:p w14:paraId="3F81D817" w14:textId="77777777" w:rsidR="00DF775B" w:rsidRDefault="00053CD1" w:rsidP="00DF775B">
      <w:pPr>
        <w:rPr>
          <w:rFonts w:ascii="宋体" w:eastAsia="宋体" w:hAnsi="宋体" w:hint="eastAsia"/>
          <w:sz w:val="24"/>
          <w:szCs w:val="24"/>
        </w:rPr>
      </w:pPr>
      <w:r w:rsidRPr="00053CD1">
        <w:rPr>
          <w:rFonts w:ascii="宋体" w:eastAsia="宋体" w:hAnsi="宋体"/>
          <w:sz w:val="24"/>
          <w:szCs w:val="24"/>
        </w:rPr>
        <w:t>列式存储与序列化：</w:t>
      </w:r>
    </w:p>
    <w:p w14:paraId="7049712A" w14:textId="121C1067"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算法模型推演产生的高维稠密结果不直接通过API实时请求，而是通过 pandas与</w:t>
      </w:r>
      <w:proofErr w:type="spellStart"/>
      <w:r w:rsidRPr="00053CD1">
        <w:rPr>
          <w:rFonts w:ascii="宋体" w:eastAsia="宋体" w:hAnsi="宋体"/>
          <w:sz w:val="24"/>
          <w:szCs w:val="24"/>
        </w:rPr>
        <w:t>pyarrow</w:t>
      </w:r>
      <w:proofErr w:type="spellEnd"/>
      <w:r w:rsidRPr="00053CD1">
        <w:rPr>
          <w:rFonts w:ascii="宋体" w:eastAsia="宋体" w:hAnsi="宋体"/>
          <w:sz w:val="24"/>
          <w:szCs w:val="24"/>
        </w:rPr>
        <w:t>引擎进行列存离线缓存落地。这大幅压缩了I/O开销，满足了大规模计算与可视化之间的解耦要求。</w:t>
      </w:r>
    </w:p>
    <w:p w14:paraId="3CA9E439" w14:textId="539E4680" w:rsidR="00DF775B" w:rsidRDefault="00053CD1" w:rsidP="00DF775B">
      <w:pPr>
        <w:rPr>
          <w:rFonts w:ascii="宋体" w:eastAsia="宋体" w:hAnsi="宋体" w:hint="eastAsia"/>
          <w:sz w:val="24"/>
          <w:szCs w:val="24"/>
        </w:rPr>
      </w:pPr>
      <w:r w:rsidRPr="00053CD1">
        <w:rPr>
          <w:rFonts w:ascii="宋体" w:eastAsia="宋体" w:hAnsi="宋体"/>
          <w:sz w:val="24"/>
          <w:szCs w:val="24"/>
        </w:rPr>
        <w:t>GPU 加速的大规模几何渲染：</w:t>
      </w:r>
    </w:p>
    <w:p w14:paraId="4C874115" w14:textId="18387D02" w:rsidR="00053CD1" w:rsidRPr="00053CD1" w:rsidRDefault="00053CD1" w:rsidP="00DF775B">
      <w:pPr>
        <w:ind w:firstLineChars="200" w:firstLine="480"/>
        <w:rPr>
          <w:rFonts w:ascii="宋体" w:eastAsia="宋体" w:hAnsi="宋体" w:hint="eastAsia"/>
          <w:sz w:val="24"/>
          <w:szCs w:val="24"/>
        </w:rPr>
      </w:pPr>
      <w:r w:rsidRPr="00053CD1">
        <w:rPr>
          <w:rFonts w:ascii="宋体" w:eastAsia="宋体" w:hAnsi="宋体"/>
          <w:sz w:val="24"/>
          <w:szCs w:val="24"/>
        </w:rPr>
        <w:t>在前端展示层，借助</w:t>
      </w:r>
      <w:proofErr w:type="spellStart"/>
      <w:r w:rsidRPr="00053CD1">
        <w:rPr>
          <w:rFonts w:ascii="宋体" w:eastAsia="宋体" w:hAnsi="宋体"/>
          <w:sz w:val="24"/>
          <w:szCs w:val="24"/>
        </w:rPr>
        <w:t>Streamlit</w:t>
      </w:r>
      <w:proofErr w:type="spellEnd"/>
      <w:r w:rsidRPr="00053CD1">
        <w:rPr>
          <w:rFonts w:ascii="宋体" w:eastAsia="宋体" w:hAnsi="宋体"/>
          <w:sz w:val="24"/>
          <w:szCs w:val="24"/>
        </w:rPr>
        <w:t>封装的</w:t>
      </w:r>
      <w:proofErr w:type="spellStart"/>
      <w:r w:rsidRPr="00053CD1">
        <w:rPr>
          <w:rFonts w:ascii="宋体" w:eastAsia="宋体" w:hAnsi="宋体"/>
          <w:sz w:val="24"/>
          <w:szCs w:val="24"/>
        </w:rPr>
        <w:t>PyDeck</w:t>
      </w:r>
      <w:proofErr w:type="spellEnd"/>
      <w:proofErr w:type="gramStart"/>
      <w:r w:rsidRPr="00053CD1">
        <w:rPr>
          <w:rFonts w:ascii="宋体" w:eastAsia="宋体" w:hAnsi="宋体"/>
          <w:sz w:val="24"/>
          <w:szCs w:val="24"/>
        </w:rPr>
        <w:t>图层组件</w:t>
      </w:r>
      <w:proofErr w:type="gramEnd"/>
      <w:r w:rsidRPr="00053CD1">
        <w:rPr>
          <w:rFonts w:ascii="宋体" w:eastAsia="宋体" w:hAnsi="宋体"/>
          <w:sz w:val="24"/>
          <w:szCs w:val="24"/>
        </w:rPr>
        <w:t>，直接调用客户端 GPU 进行图形渲染。通过动态采样阈值（如热力采样数量、道路段渲染上限设计），在同一空间坐标系内并发渲染数十万个多边形（如</w:t>
      </w:r>
      <w:proofErr w:type="spellStart"/>
      <w:r w:rsidRPr="00053CD1">
        <w:rPr>
          <w:rFonts w:ascii="宋体" w:eastAsia="宋体" w:hAnsi="宋体"/>
          <w:sz w:val="24"/>
          <w:szCs w:val="24"/>
        </w:rPr>
        <w:t>LineLayer</w:t>
      </w:r>
      <w:proofErr w:type="spellEnd"/>
      <w:r w:rsidRPr="00053CD1">
        <w:rPr>
          <w:rFonts w:ascii="宋体" w:eastAsia="宋体" w:hAnsi="宋体"/>
          <w:sz w:val="24"/>
          <w:szCs w:val="24"/>
        </w:rPr>
        <w:t>随风险值动态调整线宽、</w:t>
      </w:r>
      <w:proofErr w:type="spellStart"/>
      <w:r w:rsidRPr="00053CD1">
        <w:rPr>
          <w:rFonts w:ascii="宋体" w:eastAsia="宋体" w:hAnsi="宋体"/>
          <w:sz w:val="24"/>
          <w:szCs w:val="24"/>
        </w:rPr>
        <w:t>ScatterplotLayer</w:t>
      </w:r>
      <w:proofErr w:type="spellEnd"/>
      <w:r w:rsidRPr="00053CD1">
        <w:rPr>
          <w:rFonts w:ascii="宋体" w:eastAsia="宋体" w:hAnsi="宋体"/>
          <w:sz w:val="24"/>
          <w:szCs w:val="24"/>
        </w:rPr>
        <w:t xml:space="preserve"> 响应风险高低改变半径），保证了复杂的城市空间风险态势能以极低延迟在数字空间中逼真重现。</w:t>
      </w:r>
    </w:p>
    <w:p w14:paraId="441BEF37" w14:textId="77777777" w:rsidR="00F92724" w:rsidRPr="00053CD1" w:rsidRDefault="00F92724" w:rsidP="00F92724">
      <w:pPr>
        <w:rPr>
          <w:rFonts w:hint="eastAsia"/>
        </w:rPr>
      </w:pPr>
    </w:p>
    <w:p w14:paraId="7DA9EB92" w14:textId="5C0EF92A" w:rsidR="00F92724" w:rsidRPr="004F0E5F" w:rsidRDefault="00F92724" w:rsidP="004F0E5F">
      <w:pPr>
        <w:pStyle w:val="1"/>
        <w:spacing w:before="120" w:after="120"/>
        <w:jc w:val="left"/>
        <w:rPr>
          <w:rFonts w:ascii="宋体" w:eastAsia="宋体" w:hAnsi="宋体" w:hint="eastAsia"/>
          <w:b/>
          <w:bCs/>
          <w:color w:val="auto"/>
          <w:sz w:val="32"/>
          <w:szCs w:val="32"/>
        </w:rPr>
      </w:pPr>
      <w:bookmarkStart w:id="11" w:name="_Toc226310098"/>
      <w:r w:rsidRPr="00B0692D">
        <w:rPr>
          <w:rFonts w:ascii="宋体" w:eastAsia="宋体" w:hAnsi="宋体" w:hint="eastAsia"/>
          <w:b/>
          <w:bCs/>
          <w:color w:val="auto"/>
          <w:sz w:val="32"/>
          <w:szCs w:val="32"/>
        </w:rPr>
        <w:t>三、技术落地使用情况概述</w:t>
      </w:r>
      <w:bookmarkEnd w:id="11"/>
    </w:p>
    <w:p w14:paraId="1427B242" w14:textId="0ED2D481" w:rsidR="00F92724"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本项目秉持“工程化与算法并重”的开发理念，不仅完成了核心算法的研发，更在“数据-模型-业务-性能”四层架构中落地了严密的测试与校验机制 ，全面保障了系统在复杂城市环境下的鲁棒性与高可用性。</w:t>
      </w:r>
    </w:p>
    <w:p w14:paraId="71B13E2A" w14:textId="77777777" w:rsidR="004F0E5F" w:rsidRPr="004F0E5F" w:rsidRDefault="004F0E5F" w:rsidP="004F0E5F">
      <w:pPr>
        <w:pStyle w:val="2"/>
        <w:spacing w:before="120" w:after="120"/>
        <w:jc w:val="left"/>
        <w:rPr>
          <w:rFonts w:ascii="宋体" w:eastAsia="宋体" w:hAnsi="宋体" w:hint="eastAsia"/>
          <w:b/>
          <w:bCs/>
          <w:color w:val="auto"/>
          <w:sz w:val="28"/>
          <w:szCs w:val="28"/>
        </w:rPr>
      </w:pPr>
      <w:bookmarkStart w:id="12" w:name="_Toc226310099"/>
      <w:r w:rsidRPr="004F0E5F">
        <w:rPr>
          <w:rFonts w:ascii="宋体" w:eastAsia="宋体" w:hAnsi="宋体"/>
          <w:b/>
          <w:bCs/>
          <w:color w:val="auto"/>
          <w:sz w:val="28"/>
          <w:szCs w:val="28"/>
        </w:rPr>
        <w:t>3.1 数据层落地与容错兜底机制</w:t>
      </w:r>
      <w:bookmarkEnd w:id="12"/>
    </w:p>
    <w:p w14:paraId="37AAC4CD" w14:textId="16DBD1E1"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真实城市场景下的数据往往存在缺失或噪声，本项目在数据</w:t>
      </w:r>
      <w:proofErr w:type="gramStart"/>
      <w:r w:rsidRPr="004F0E5F">
        <w:rPr>
          <w:rFonts w:ascii="宋体" w:eastAsia="宋体" w:hAnsi="宋体"/>
          <w:sz w:val="24"/>
          <w:szCs w:val="24"/>
        </w:rPr>
        <w:t>层实现</w:t>
      </w:r>
      <w:proofErr w:type="gramEnd"/>
      <w:r w:rsidRPr="004F0E5F">
        <w:rPr>
          <w:rFonts w:ascii="宋体" w:eastAsia="宋体" w:hAnsi="宋体"/>
          <w:sz w:val="24"/>
          <w:szCs w:val="24"/>
        </w:rPr>
        <w:t>了严格的校验与自适应降级策略：</w:t>
      </w:r>
    </w:p>
    <w:p w14:paraId="2D4CBA79" w14:textId="1DA3068F"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核心字段完整性校验：系统在加载离线列式缓存（Parquet）时，会触发数据审查，强制校验</w:t>
      </w:r>
      <w:proofErr w:type="spellStart"/>
      <w:r w:rsidRPr="004F0E5F">
        <w:rPr>
          <w:rFonts w:ascii="宋体" w:eastAsia="宋体" w:hAnsi="宋体"/>
          <w:sz w:val="24"/>
          <w:szCs w:val="24"/>
        </w:rPr>
        <w:t>node_id</w:t>
      </w:r>
      <w:proofErr w:type="spellEnd"/>
      <w:r w:rsidRPr="004F0E5F">
        <w:rPr>
          <w:rFonts w:ascii="宋体" w:eastAsia="宋体" w:hAnsi="宋体"/>
          <w:sz w:val="24"/>
          <w:szCs w:val="24"/>
        </w:rPr>
        <w:t>、经纬度（</w:t>
      </w:r>
      <w:proofErr w:type="spellStart"/>
      <w:r w:rsidRPr="004F0E5F">
        <w:rPr>
          <w:rFonts w:ascii="宋体" w:eastAsia="宋体" w:hAnsi="宋体"/>
          <w:sz w:val="24"/>
          <w:szCs w:val="24"/>
        </w:rPr>
        <w:t>lat</w:t>
      </w:r>
      <w:proofErr w:type="spellEnd"/>
      <w:r w:rsidRPr="004F0E5F">
        <w:rPr>
          <w:rFonts w:ascii="宋体" w:eastAsia="宋体" w:hAnsi="宋体"/>
          <w:sz w:val="24"/>
          <w:szCs w:val="24"/>
        </w:rPr>
        <w:t>/</w:t>
      </w:r>
      <w:proofErr w:type="spellStart"/>
      <w:r w:rsidRPr="004F0E5F">
        <w:rPr>
          <w:rFonts w:ascii="宋体" w:eastAsia="宋体" w:hAnsi="宋体"/>
          <w:sz w:val="24"/>
          <w:szCs w:val="24"/>
        </w:rPr>
        <w:t>lon</w:t>
      </w:r>
      <w:proofErr w:type="spellEnd"/>
      <w:r w:rsidRPr="004F0E5F">
        <w:rPr>
          <w:rFonts w:ascii="宋体" w:eastAsia="宋体" w:hAnsi="宋体"/>
          <w:sz w:val="24"/>
          <w:szCs w:val="24"/>
        </w:rPr>
        <w:t>）、risk等关键字段，针对</w:t>
      </w:r>
      <w:proofErr w:type="gramStart"/>
      <w:r w:rsidRPr="004F0E5F">
        <w:rPr>
          <w:rFonts w:ascii="宋体" w:eastAsia="宋体" w:hAnsi="宋体"/>
          <w:sz w:val="24"/>
          <w:szCs w:val="24"/>
        </w:rPr>
        <w:t>边数据</w:t>
      </w:r>
      <w:proofErr w:type="gramEnd"/>
      <w:r w:rsidRPr="004F0E5F">
        <w:rPr>
          <w:rFonts w:ascii="宋体" w:eastAsia="宋体" w:hAnsi="宋体"/>
          <w:sz w:val="24"/>
          <w:szCs w:val="24"/>
        </w:rPr>
        <w:t>也会拦截无效的拓扑连接。</w:t>
      </w:r>
    </w:p>
    <w:p w14:paraId="739A912A" w14:textId="4CD5F503"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智能兜底与防崩溃设计：针对部分由于开源数据缺失导致没有具体道路名称的路口，前端加载引擎内置了_</w:t>
      </w:r>
      <w:proofErr w:type="spellStart"/>
      <w:r w:rsidRPr="004F0E5F">
        <w:rPr>
          <w:rFonts w:ascii="宋体" w:eastAsia="宋体" w:hAnsi="宋体"/>
          <w:sz w:val="24"/>
          <w:szCs w:val="24"/>
        </w:rPr>
        <w:t>fallback_name</w:t>
      </w:r>
      <w:proofErr w:type="spellEnd"/>
      <w:r w:rsidRPr="004F0E5F">
        <w:rPr>
          <w:rFonts w:ascii="宋体" w:eastAsia="宋体" w:hAnsi="宋体"/>
          <w:sz w:val="24"/>
          <w:szCs w:val="24"/>
        </w:rPr>
        <w:t>智能兜底函数，通过解析节点 ID 后缀自动生成替代名称（如“路口-8A3B21”），彻底避免了因空指针异常（Null Pointer Exception）导致的前端页面崩溃。</w:t>
      </w:r>
    </w:p>
    <w:p w14:paraId="0BBFF6F7" w14:textId="77777777" w:rsidR="004F0E5F" w:rsidRPr="004F0E5F" w:rsidRDefault="004F0E5F" w:rsidP="004F0E5F">
      <w:pPr>
        <w:pStyle w:val="2"/>
        <w:spacing w:before="120" w:after="120"/>
        <w:jc w:val="left"/>
        <w:rPr>
          <w:rFonts w:ascii="宋体" w:eastAsia="宋体" w:hAnsi="宋体" w:hint="eastAsia"/>
          <w:b/>
          <w:bCs/>
          <w:color w:val="auto"/>
          <w:sz w:val="28"/>
          <w:szCs w:val="28"/>
        </w:rPr>
      </w:pPr>
      <w:bookmarkStart w:id="13" w:name="_Toc226310100"/>
      <w:r w:rsidRPr="004F0E5F">
        <w:rPr>
          <w:rFonts w:ascii="宋体" w:eastAsia="宋体" w:hAnsi="宋体"/>
          <w:b/>
          <w:bCs/>
          <w:color w:val="auto"/>
          <w:sz w:val="28"/>
          <w:szCs w:val="28"/>
        </w:rPr>
        <w:t>3.2 模型层落地与</w:t>
      </w:r>
      <w:proofErr w:type="gramStart"/>
      <w:r w:rsidRPr="004F0E5F">
        <w:rPr>
          <w:rFonts w:ascii="宋体" w:eastAsia="宋体" w:hAnsi="宋体"/>
          <w:b/>
          <w:bCs/>
          <w:color w:val="auto"/>
          <w:sz w:val="28"/>
          <w:szCs w:val="28"/>
        </w:rPr>
        <w:t>多环境</w:t>
      </w:r>
      <w:proofErr w:type="gramEnd"/>
      <w:r w:rsidRPr="004F0E5F">
        <w:rPr>
          <w:rFonts w:ascii="宋体" w:eastAsia="宋体" w:hAnsi="宋体"/>
          <w:b/>
          <w:bCs/>
          <w:color w:val="auto"/>
          <w:sz w:val="28"/>
          <w:szCs w:val="28"/>
        </w:rPr>
        <w:t>兼容性测试</w:t>
      </w:r>
      <w:bookmarkEnd w:id="13"/>
    </w:p>
    <w:p w14:paraId="5E721B33" w14:textId="55FEF8A3"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为了确保 AI 模型能够顺利从实验室环境走向政务云或边缘服务器部署，我们在模型层进行了深度的工程化适配：</w:t>
      </w:r>
    </w:p>
    <w:p w14:paraId="5A8A5994" w14:textId="7EA1510B"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 xml:space="preserve">硬件级自适应调度：底层工具类构建了 </w:t>
      </w:r>
      <w:proofErr w:type="spellStart"/>
      <w:r w:rsidRPr="004F0E5F">
        <w:rPr>
          <w:rFonts w:ascii="宋体" w:eastAsia="宋体" w:hAnsi="宋体"/>
          <w:sz w:val="24"/>
          <w:szCs w:val="24"/>
        </w:rPr>
        <w:t>resolve_device</w:t>
      </w:r>
      <w:proofErr w:type="spellEnd"/>
      <w:r w:rsidRPr="004F0E5F">
        <w:rPr>
          <w:rFonts w:ascii="宋体" w:eastAsia="宋体" w:hAnsi="宋体"/>
          <w:sz w:val="24"/>
          <w:szCs w:val="24"/>
        </w:rPr>
        <w:t xml:space="preserve"> 探针，支持运行环境的动态感知，能够实现 CPU 与 GPU（CUDA）计算图的自动无缝降级或切换，保障了在异构计算环境下的成功部署与运行。</w:t>
      </w:r>
    </w:p>
    <w:p w14:paraId="089B6BBE" w14:textId="6DDEA7BC" w:rsidR="004F0E5F" w:rsidRPr="004F0E5F" w:rsidRDefault="004F0E5F" w:rsidP="004F0E5F">
      <w:pPr>
        <w:ind w:firstLineChars="200" w:firstLine="480"/>
        <w:rPr>
          <w:rFonts w:ascii="宋体" w:eastAsia="宋体" w:hAnsi="宋体" w:hint="eastAsia"/>
          <w:sz w:val="24"/>
          <w:szCs w:val="24"/>
        </w:rPr>
      </w:pPr>
      <w:proofErr w:type="gramStart"/>
      <w:r w:rsidRPr="004F0E5F">
        <w:rPr>
          <w:rFonts w:ascii="宋体" w:eastAsia="宋体" w:hAnsi="宋体"/>
          <w:sz w:val="24"/>
          <w:szCs w:val="24"/>
        </w:rPr>
        <w:lastRenderedPageBreak/>
        <w:t>跨城市</w:t>
      </w:r>
      <w:proofErr w:type="gramEnd"/>
      <w:r w:rsidRPr="004F0E5F">
        <w:rPr>
          <w:rFonts w:ascii="宋体" w:eastAsia="宋体" w:hAnsi="宋体"/>
          <w:sz w:val="24"/>
          <w:szCs w:val="24"/>
        </w:rPr>
        <w:t>基准对齐：为消除不同城市路网拓扑规模带来的残差绝对值差异，模型层在推理出口统一实施</w:t>
      </w:r>
      <w:r w:rsidRPr="004F0E5F">
        <w:rPr>
          <w:rFonts w:ascii="宋体" w:eastAsia="宋体" w:hAnsi="宋体" w:hint="eastAsia"/>
          <w:position w:val="-6"/>
          <w:sz w:val="24"/>
          <w:szCs w:val="24"/>
        </w:rPr>
        <w:object w:dxaOrig="740" w:dyaOrig="279" w14:anchorId="5D0F37E5">
          <v:shape id="_x0000_i1049" type="#_x0000_t75" style="width:36.95pt;height:13.85pt" o:ole="">
            <v:imagedata r:id="rId56" o:title=""/>
          </v:shape>
          <o:OLEObject Type="Embed" ProgID="Equation.DSMT4" ShapeID="_x0000_i1049" DrawAspect="Content" ObjectID="_1836922890" r:id="rId57"/>
        </w:object>
      </w:r>
      <w:r w:rsidRPr="004F0E5F">
        <w:rPr>
          <w:rFonts w:ascii="宋体" w:eastAsia="宋体" w:hAnsi="宋体"/>
          <w:sz w:val="24"/>
          <w:szCs w:val="24"/>
        </w:rPr>
        <w:t>的特征归一化标定，确保系统在</w:t>
      </w:r>
      <w:proofErr w:type="gramStart"/>
      <w:r w:rsidRPr="004F0E5F">
        <w:rPr>
          <w:rFonts w:ascii="宋体" w:eastAsia="宋体" w:hAnsi="宋体"/>
          <w:sz w:val="24"/>
          <w:szCs w:val="24"/>
        </w:rPr>
        <w:t>跨城市</w:t>
      </w:r>
      <w:proofErr w:type="gramEnd"/>
      <w:r w:rsidRPr="004F0E5F">
        <w:rPr>
          <w:rFonts w:ascii="宋体" w:eastAsia="宋体" w:hAnsi="宋体"/>
          <w:sz w:val="24"/>
          <w:szCs w:val="24"/>
        </w:rPr>
        <w:t>切换时，风险指数具有绝对的可比性与评估价值。</w:t>
      </w:r>
    </w:p>
    <w:p w14:paraId="4D811DDB" w14:textId="0F276CCC"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 xml:space="preserve">架构一致性保障：项目的训练链路与在线推理链路高度解耦但复用同一套 </w:t>
      </w:r>
      <w:proofErr w:type="spellStart"/>
      <w:r w:rsidRPr="004F0E5F">
        <w:rPr>
          <w:rFonts w:ascii="宋体" w:eastAsia="宋体" w:hAnsi="宋体"/>
          <w:sz w:val="24"/>
          <w:szCs w:val="24"/>
        </w:rPr>
        <w:t>CityGraphTransformer</w:t>
      </w:r>
      <w:proofErr w:type="spellEnd"/>
      <w:r w:rsidRPr="004F0E5F">
        <w:rPr>
          <w:rFonts w:ascii="宋体" w:eastAsia="宋体" w:hAnsi="宋体"/>
          <w:sz w:val="24"/>
          <w:szCs w:val="24"/>
        </w:rPr>
        <w:t xml:space="preserve"> 权重解析器，通过屏蔽 module. 等冗余参数前缀，彻底消除了由于版本漂移导致推理失效的风险。</w:t>
      </w:r>
    </w:p>
    <w:p w14:paraId="6D633F7C" w14:textId="77777777" w:rsidR="004F0E5F" w:rsidRPr="004F0E5F" w:rsidRDefault="004F0E5F" w:rsidP="004F0E5F">
      <w:pPr>
        <w:pStyle w:val="2"/>
        <w:spacing w:before="120" w:after="120"/>
        <w:jc w:val="left"/>
        <w:rPr>
          <w:rFonts w:ascii="宋体" w:eastAsia="宋体" w:hAnsi="宋体" w:hint="eastAsia"/>
          <w:b/>
          <w:bCs/>
          <w:color w:val="auto"/>
          <w:sz w:val="28"/>
          <w:szCs w:val="28"/>
        </w:rPr>
      </w:pPr>
      <w:bookmarkStart w:id="14" w:name="_Toc226310101"/>
      <w:r w:rsidRPr="004F0E5F">
        <w:rPr>
          <w:rFonts w:ascii="宋体" w:eastAsia="宋体" w:hAnsi="宋体"/>
          <w:b/>
          <w:bCs/>
          <w:color w:val="auto"/>
          <w:sz w:val="28"/>
          <w:szCs w:val="28"/>
        </w:rPr>
        <w:t>3.3 业务层逻辑校验与“研判闭环”测试</w:t>
      </w:r>
      <w:bookmarkEnd w:id="14"/>
    </w:p>
    <w:p w14:paraId="13876B97" w14:textId="79F91FDE"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A</w:t>
      </w:r>
      <w:r>
        <w:rPr>
          <w:rFonts w:ascii="宋体" w:eastAsia="宋体" w:hAnsi="宋体" w:hint="eastAsia"/>
          <w:sz w:val="24"/>
          <w:szCs w:val="24"/>
        </w:rPr>
        <w:t>I</w:t>
      </w:r>
      <w:r w:rsidRPr="004F0E5F">
        <w:rPr>
          <w:rFonts w:ascii="宋体" w:eastAsia="宋体" w:hAnsi="宋体"/>
          <w:sz w:val="24"/>
          <w:szCs w:val="24"/>
        </w:rPr>
        <w:t>的最终目的是服务业务决策，本项目将冰冷的张量数据完美转化为政务工作台账：</w:t>
      </w:r>
    </w:p>
    <w:p w14:paraId="4D3736ED" w14:textId="48F108A8"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规则驱动的专家系统输出：在得出风险指数后，</w:t>
      </w:r>
      <w:proofErr w:type="gramStart"/>
      <w:r w:rsidRPr="004F0E5F">
        <w:rPr>
          <w:rFonts w:ascii="宋体" w:eastAsia="宋体" w:hAnsi="宋体"/>
          <w:sz w:val="24"/>
          <w:szCs w:val="24"/>
        </w:rPr>
        <w:t>业务层通过硬</w:t>
      </w:r>
      <w:proofErr w:type="gramEnd"/>
      <w:r w:rsidRPr="004F0E5F">
        <w:rPr>
          <w:rFonts w:ascii="宋体" w:eastAsia="宋体" w:hAnsi="宋体"/>
          <w:sz w:val="24"/>
          <w:szCs w:val="24"/>
        </w:rPr>
        <w:t>规则对路口进行严格的三级管控划分（[I级, II级, III级]）。并且触发自动化建议引擎——针对风险指数</w:t>
      </w:r>
      <w:r w:rsidRPr="004F0E5F">
        <w:rPr>
          <w:rFonts w:ascii="宋体" w:eastAsia="宋体" w:hAnsi="宋体" w:hint="eastAsia"/>
          <w:position w:val="-6"/>
          <w:sz w:val="24"/>
          <w:szCs w:val="24"/>
        </w:rPr>
        <w:object w:dxaOrig="499" w:dyaOrig="279" w14:anchorId="02D5CB4F">
          <v:shape id="_x0000_i1050" type="#_x0000_t75" style="width:24.65pt;height:13.85pt" o:ole="">
            <v:imagedata r:id="rId58" o:title=""/>
          </v:shape>
          <o:OLEObject Type="Embed" ProgID="Equation.DSMT4" ShapeID="_x0000_i1050" DrawAspect="Content" ObjectID="_1836922891" r:id="rId59"/>
        </w:object>
      </w:r>
      <w:r w:rsidRPr="004F0E5F">
        <w:rPr>
          <w:rFonts w:ascii="宋体" w:eastAsia="宋体" w:hAnsi="宋体"/>
          <w:sz w:val="24"/>
          <w:szCs w:val="24"/>
        </w:rPr>
        <w:t>的节点输出“建议增设排水泵站”，</w:t>
      </w:r>
      <w:r w:rsidRPr="004F0E5F">
        <w:rPr>
          <w:rFonts w:ascii="宋体" w:eastAsia="宋体" w:hAnsi="宋体" w:hint="eastAsia"/>
          <w:position w:val="-6"/>
          <w:sz w:val="24"/>
          <w:szCs w:val="24"/>
        </w:rPr>
        <w:object w:dxaOrig="499" w:dyaOrig="279" w14:anchorId="4F006E3B">
          <v:shape id="_x0000_i1051" type="#_x0000_t75" style="width:24.65pt;height:13.85pt" o:ole="">
            <v:imagedata r:id="rId60" o:title=""/>
          </v:shape>
          <o:OLEObject Type="Embed" ProgID="Equation.DSMT4" ShapeID="_x0000_i1051" DrawAspect="Content" ObjectID="_1836922892" r:id="rId61"/>
        </w:object>
      </w:r>
      <w:r w:rsidRPr="004F0E5F">
        <w:rPr>
          <w:rFonts w:ascii="宋体" w:eastAsia="宋体" w:hAnsi="宋体"/>
          <w:sz w:val="24"/>
          <w:szCs w:val="24"/>
        </w:rPr>
        <w:t>的节点输出“建议优化信号灯”，其余则“纳入日常巡查”。</w:t>
      </w:r>
    </w:p>
    <w:p w14:paraId="5A430F58" w14:textId="5064DFF8"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时空一致性校验：前端测试保障了空间地图（地图 Tooltip 悬浮窗）与结构化表格（</w:t>
      </w:r>
      <w:proofErr w:type="gramStart"/>
      <w:r w:rsidRPr="004F0E5F">
        <w:rPr>
          <w:rFonts w:ascii="宋体" w:eastAsia="宋体" w:hAnsi="宋体"/>
          <w:sz w:val="24"/>
          <w:szCs w:val="24"/>
        </w:rPr>
        <w:t>隐患台</w:t>
      </w:r>
      <w:proofErr w:type="gramEnd"/>
      <w:r w:rsidRPr="004F0E5F">
        <w:rPr>
          <w:rFonts w:ascii="宋体" w:eastAsia="宋体" w:hAnsi="宋体"/>
          <w:sz w:val="24"/>
          <w:szCs w:val="24"/>
        </w:rPr>
        <w:t>账）在路口名称、编号、风险等级上具有百分之百的映射一致性，确保管理人员在“地图发现问题-台账检索确认”的过程中体验无缝闭环。</w:t>
      </w:r>
    </w:p>
    <w:p w14:paraId="59B0765D" w14:textId="77777777" w:rsidR="004F0E5F" w:rsidRPr="004F0E5F" w:rsidRDefault="004F0E5F" w:rsidP="004F0E5F">
      <w:pPr>
        <w:pStyle w:val="2"/>
        <w:spacing w:before="120" w:after="120"/>
        <w:jc w:val="left"/>
        <w:rPr>
          <w:rFonts w:ascii="宋体" w:eastAsia="宋体" w:hAnsi="宋体" w:hint="eastAsia"/>
          <w:b/>
          <w:bCs/>
          <w:color w:val="auto"/>
          <w:sz w:val="28"/>
          <w:szCs w:val="28"/>
        </w:rPr>
      </w:pPr>
      <w:bookmarkStart w:id="15" w:name="_Toc226310102"/>
      <w:r w:rsidRPr="004F0E5F">
        <w:rPr>
          <w:rFonts w:ascii="宋体" w:eastAsia="宋体" w:hAnsi="宋体"/>
          <w:b/>
          <w:bCs/>
          <w:color w:val="auto"/>
          <w:sz w:val="28"/>
          <w:szCs w:val="28"/>
        </w:rPr>
        <w:t>3.4 性能层优化与渲染压力测试</w:t>
      </w:r>
      <w:bookmarkEnd w:id="15"/>
    </w:p>
    <w:p w14:paraId="61B9ADFE" w14:textId="02479C80"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针对城市</w:t>
      </w:r>
      <w:proofErr w:type="gramStart"/>
      <w:r w:rsidRPr="004F0E5F">
        <w:rPr>
          <w:rFonts w:ascii="宋体" w:eastAsia="宋体" w:hAnsi="宋体"/>
          <w:sz w:val="24"/>
          <w:szCs w:val="24"/>
        </w:rPr>
        <w:t>级交通</w:t>
      </w:r>
      <w:proofErr w:type="gramEnd"/>
      <w:r w:rsidRPr="004F0E5F">
        <w:rPr>
          <w:rFonts w:ascii="宋体" w:eastAsia="宋体" w:hAnsi="宋体"/>
          <w:sz w:val="24"/>
          <w:szCs w:val="24"/>
        </w:rPr>
        <w:t>路网动辄数万节点与道路的展示压力，系统开展了专项的性能与并发渲染优化：</w:t>
      </w:r>
    </w:p>
    <w:p w14:paraId="2B54CBCE" w14:textId="61E5ED85" w:rsidR="004F0E5F"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 xml:space="preserve">自适应渲染上限：在 WebGL 前端绘制时，针对不同图层（热力图、节点散点、高风险点、道路线段）分别引入了动态采样上限器（如 </w:t>
      </w:r>
      <w:proofErr w:type="spellStart"/>
      <w:r w:rsidRPr="004F0E5F">
        <w:rPr>
          <w:rFonts w:ascii="宋体" w:eastAsia="宋体" w:hAnsi="宋体"/>
          <w:sz w:val="24"/>
          <w:szCs w:val="24"/>
        </w:rPr>
        <w:t>road_max_render_segments</w:t>
      </w:r>
      <w:proofErr w:type="spellEnd"/>
      <w:r w:rsidRPr="004F0E5F">
        <w:rPr>
          <w:rFonts w:ascii="宋体" w:eastAsia="宋体" w:hAnsi="宋体"/>
          <w:sz w:val="24"/>
          <w:szCs w:val="24"/>
        </w:rPr>
        <w:t>），并结合随机种子保证采样的均匀性，确保了在低端办公电脑上依然能维持流畅的帧率（FPS）。</w:t>
      </w:r>
    </w:p>
    <w:p w14:paraId="0279AFEC" w14:textId="422995CE" w:rsidR="00F92724" w:rsidRPr="004F0E5F" w:rsidRDefault="004F0E5F" w:rsidP="004F0E5F">
      <w:pPr>
        <w:ind w:firstLineChars="200" w:firstLine="480"/>
        <w:rPr>
          <w:rFonts w:ascii="宋体" w:eastAsia="宋体" w:hAnsi="宋体" w:hint="eastAsia"/>
          <w:sz w:val="24"/>
          <w:szCs w:val="24"/>
        </w:rPr>
      </w:pPr>
      <w:r w:rsidRPr="004F0E5F">
        <w:rPr>
          <w:rFonts w:ascii="宋体" w:eastAsia="宋体" w:hAnsi="宋体"/>
          <w:sz w:val="24"/>
          <w:szCs w:val="24"/>
        </w:rPr>
        <w:t xml:space="preserve">重计算剥离与离线缓存引擎：系统打破了“请求-计算-返回”的传统高耗时模式，通过 </w:t>
      </w:r>
      <w:proofErr w:type="spellStart"/>
      <w:r w:rsidRPr="004F0E5F">
        <w:rPr>
          <w:rFonts w:ascii="宋体" w:eastAsia="宋体" w:hAnsi="宋体"/>
          <w:sz w:val="24"/>
          <w:szCs w:val="24"/>
        </w:rPr>
        <w:t>build_web_cache</w:t>
      </w:r>
      <w:proofErr w:type="spellEnd"/>
      <w:r w:rsidRPr="004F0E5F">
        <w:rPr>
          <w:rFonts w:ascii="宋体" w:eastAsia="宋体" w:hAnsi="宋体"/>
          <w:sz w:val="24"/>
          <w:szCs w:val="24"/>
        </w:rPr>
        <w:t xml:space="preserve"> 流水线将沉重的图神经网络前向传播（Forward Pass）提前到离线批处理阶段完成，在线系统仅读取缓存的视图快照，大幅降低了在线并发请求的计算开销，保障了人机交互的极致稳定性。</w:t>
      </w:r>
    </w:p>
    <w:p w14:paraId="115E9108" w14:textId="70020BE3" w:rsidR="00F92724" w:rsidRPr="00B0692D" w:rsidRDefault="00F92724" w:rsidP="00B0692D">
      <w:pPr>
        <w:pStyle w:val="1"/>
        <w:spacing w:before="120" w:after="120"/>
        <w:jc w:val="left"/>
        <w:rPr>
          <w:rFonts w:ascii="宋体" w:eastAsia="宋体" w:hAnsi="宋体" w:hint="eastAsia"/>
          <w:b/>
          <w:bCs/>
          <w:color w:val="auto"/>
          <w:sz w:val="32"/>
          <w:szCs w:val="32"/>
        </w:rPr>
      </w:pPr>
      <w:bookmarkStart w:id="16" w:name="_Toc226310103"/>
      <w:r w:rsidRPr="00B0692D">
        <w:rPr>
          <w:rFonts w:ascii="宋体" w:eastAsia="宋体" w:hAnsi="宋体" w:hint="eastAsia"/>
          <w:b/>
          <w:bCs/>
          <w:color w:val="auto"/>
          <w:sz w:val="32"/>
          <w:szCs w:val="32"/>
        </w:rPr>
        <w:t>四、项目关键技术</w:t>
      </w:r>
      <w:bookmarkEnd w:id="16"/>
    </w:p>
    <w:p w14:paraId="1B90CD24" w14:textId="419FB611" w:rsidR="007C41E8" w:rsidRPr="007C41E8" w:rsidRDefault="007C41E8" w:rsidP="007C41E8">
      <w:pPr>
        <w:ind w:firstLineChars="200" w:firstLine="480"/>
        <w:rPr>
          <w:rFonts w:ascii="宋体" w:eastAsia="宋体" w:hAnsi="宋体" w:hint="eastAsia"/>
          <w:sz w:val="24"/>
          <w:szCs w:val="24"/>
        </w:rPr>
      </w:pPr>
      <w:r w:rsidRPr="007C41E8">
        <w:rPr>
          <w:rFonts w:ascii="宋体" w:eastAsia="宋体" w:hAnsi="宋体" w:hint="eastAsia"/>
          <w:sz w:val="24"/>
          <w:szCs w:val="24"/>
        </w:rPr>
        <w:t>本项目在实现过程中，跨越了地理信息系统（GIS）、图深度学习、大数据工程以及前端数据可视化等多个技术领域。核心技术</w:t>
      </w:r>
      <w:proofErr w:type="gramStart"/>
      <w:r w:rsidRPr="007C41E8">
        <w:rPr>
          <w:rFonts w:ascii="宋体" w:eastAsia="宋体" w:hAnsi="宋体" w:hint="eastAsia"/>
          <w:sz w:val="24"/>
          <w:szCs w:val="24"/>
        </w:rPr>
        <w:t>栈</w:t>
      </w:r>
      <w:proofErr w:type="gramEnd"/>
      <w:r w:rsidRPr="007C41E8">
        <w:rPr>
          <w:rFonts w:ascii="宋体" w:eastAsia="宋体" w:hAnsi="宋体" w:hint="eastAsia"/>
          <w:sz w:val="24"/>
          <w:szCs w:val="24"/>
        </w:rPr>
        <w:t>及实现方案具体包含以下五个维度：</w:t>
      </w:r>
    </w:p>
    <w:p w14:paraId="0E98658E" w14:textId="17A27F6F" w:rsidR="007C41E8" w:rsidRPr="007C41E8" w:rsidRDefault="007C41E8" w:rsidP="007C41E8">
      <w:pPr>
        <w:pStyle w:val="2"/>
        <w:spacing w:before="120" w:after="120"/>
        <w:jc w:val="left"/>
        <w:rPr>
          <w:rFonts w:ascii="宋体" w:eastAsia="宋体" w:hAnsi="宋体" w:hint="eastAsia"/>
          <w:b/>
          <w:bCs/>
          <w:color w:val="auto"/>
          <w:sz w:val="28"/>
          <w:szCs w:val="28"/>
        </w:rPr>
      </w:pPr>
      <w:bookmarkStart w:id="17" w:name="_Toc226310104"/>
      <w:r>
        <w:rPr>
          <w:rFonts w:ascii="宋体" w:eastAsia="宋体" w:hAnsi="宋体" w:hint="eastAsia"/>
          <w:b/>
          <w:bCs/>
          <w:color w:val="auto"/>
          <w:sz w:val="28"/>
          <w:szCs w:val="28"/>
        </w:rPr>
        <w:t>4.</w:t>
      </w:r>
      <w:r w:rsidRPr="007C41E8">
        <w:rPr>
          <w:rFonts w:ascii="宋体" w:eastAsia="宋体" w:hAnsi="宋体" w:hint="eastAsia"/>
          <w:b/>
          <w:bCs/>
          <w:color w:val="auto"/>
          <w:sz w:val="28"/>
          <w:szCs w:val="28"/>
        </w:rPr>
        <w:t>1 多源异构空间图数据处理技术</w:t>
      </w:r>
      <w:bookmarkEnd w:id="17"/>
      <w:r w:rsidRPr="007C41E8">
        <w:rPr>
          <w:rFonts w:ascii="宋体" w:eastAsia="宋体" w:hAnsi="宋体" w:hint="eastAsia"/>
          <w:b/>
          <w:bCs/>
          <w:color w:val="auto"/>
          <w:sz w:val="28"/>
          <w:szCs w:val="28"/>
        </w:rPr>
        <w:t xml:space="preserve"> </w:t>
      </w:r>
    </w:p>
    <w:p w14:paraId="5E6B169B" w14:textId="77777777" w:rsidR="007C41E8" w:rsidRDefault="007C41E8" w:rsidP="007C41E8">
      <w:pPr>
        <w:rPr>
          <w:rFonts w:ascii="宋体" w:eastAsia="宋体" w:hAnsi="宋体" w:hint="eastAsia"/>
          <w:sz w:val="24"/>
          <w:szCs w:val="24"/>
        </w:rPr>
      </w:pPr>
      <w:r w:rsidRPr="007C41E8">
        <w:rPr>
          <w:rFonts w:ascii="宋体" w:eastAsia="宋体" w:hAnsi="宋体" w:hint="eastAsia"/>
          <w:sz w:val="24"/>
          <w:szCs w:val="24"/>
        </w:rPr>
        <w:t>路网拓扑构建：</w:t>
      </w:r>
    </w:p>
    <w:p w14:paraId="48CB4508" w14:textId="593FC307" w:rsidR="007C41E8" w:rsidRPr="007C41E8" w:rsidRDefault="007C41E8" w:rsidP="00F726E6">
      <w:pPr>
        <w:ind w:firstLineChars="200" w:firstLine="480"/>
        <w:rPr>
          <w:rFonts w:ascii="宋体" w:eastAsia="宋体" w:hAnsi="宋体" w:hint="eastAsia"/>
          <w:sz w:val="24"/>
          <w:szCs w:val="24"/>
        </w:rPr>
      </w:pPr>
      <w:r w:rsidRPr="007C41E8">
        <w:rPr>
          <w:rFonts w:ascii="宋体" w:eastAsia="宋体" w:hAnsi="宋体" w:hint="eastAsia"/>
          <w:sz w:val="24"/>
          <w:szCs w:val="24"/>
        </w:rPr>
        <w:t>采用</w:t>
      </w:r>
      <w:proofErr w:type="spellStart"/>
      <w:r w:rsidRPr="007C41E8">
        <w:rPr>
          <w:rFonts w:ascii="宋体" w:eastAsia="宋体" w:hAnsi="宋体" w:hint="eastAsia"/>
          <w:sz w:val="24"/>
          <w:szCs w:val="24"/>
        </w:rPr>
        <w:t>OSMnx</w:t>
      </w:r>
      <w:proofErr w:type="spellEnd"/>
      <w:r w:rsidRPr="007C41E8">
        <w:rPr>
          <w:rFonts w:ascii="宋体" w:eastAsia="宋体" w:hAnsi="宋体" w:hint="eastAsia"/>
          <w:sz w:val="24"/>
          <w:szCs w:val="24"/>
        </w:rPr>
        <w:t>框架自动化拉取OpenStreetMap开源数据，并借助</w:t>
      </w:r>
      <w:proofErr w:type="spellStart"/>
      <w:r w:rsidRPr="007C41E8">
        <w:rPr>
          <w:rFonts w:ascii="宋体" w:eastAsia="宋体" w:hAnsi="宋体" w:hint="eastAsia"/>
          <w:sz w:val="24"/>
          <w:szCs w:val="24"/>
        </w:rPr>
        <w:t>NetworkX</w:t>
      </w:r>
      <w:proofErr w:type="spellEnd"/>
      <w:r w:rsidRPr="007C41E8">
        <w:rPr>
          <w:rFonts w:ascii="宋体" w:eastAsia="宋体" w:hAnsi="宋体" w:hint="eastAsia"/>
          <w:sz w:val="24"/>
          <w:szCs w:val="24"/>
        </w:rPr>
        <w:t>将城市复杂的真实道路网转化为严谨的数学图结构（</w:t>
      </w:r>
      <w:proofErr w:type="spellStart"/>
      <w:r w:rsidRPr="007C41E8">
        <w:rPr>
          <w:rFonts w:ascii="宋体" w:eastAsia="宋体" w:hAnsi="宋体" w:hint="eastAsia"/>
          <w:sz w:val="24"/>
          <w:szCs w:val="24"/>
        </w:rPr>
        <w:t>graphml</w:t>
      </w:r>
      <w:proofErr w:type="spellEnd"/>
      <w:r w:rsidRPr="007C41E8">
        <w:rPr>
          <w:rFonts w:ascii="宋体" w:eastAsia="宋体" w:hAnsi="宋体" w:hint="eastAsia"/>
          <w:sz w:val="24"/>
          <w:szCs w:val="24"/>
        </w:rPr>
        <w:t xml:space="preserve"> 格式），精准保留了节点的经纬度坐标与连接关系。</w:t>
      </w:r>
    </w:p>
    <w:p w14:paraId="79D846A8" w14:textId="77777777" w:rsidR="007C41E8" w:rsidRDefault="007C41E8" w:rsidP="007C41E8">
      <w:pPr>
        <w:rPr>
          <w:rFonts w:ascii="宋体" w:eastAsia="宋体" w:hAnsi="宋体" w:hint="eastAsia"/>
          <w:sz w:val="24"/>
          <w:szCs w:val="24"/>
        </w:rPr>
      </w:pPr>
      <w:r w:rsidRPr="007C41E8">
        <w:rPr>
          <w:rFonts w:ascii="宋体" w:eastAsia="宋体" w:hAnsi="宋体" w:hint="eastAsia"/>
          <w:sz w:val="24"/>
          <w:szCs w:val="24"/>
        </w:rPr>
        <w:t>图谱语义解析：</w:t>
      </w:r>
    </w:p>
    <w:p w14:paraId="17CF6D98" w14:textId="40BEBB2F" w:rsidR="007C41E8" w:rsidRPr="007C41E8" w:rsidRDefault="007C41E8" w:rsidP="007C41E8">
      <w:pPr>
        <w:ind w:firstLineChars="200" w:firstLine="480"/>
        <w:rPr>
          <w:rFonts w:ascii="宋体" w:eastAsia="宋体" w:hAnsi="宋体" w:hint="eastAsia"/>
          <w:sz w:val="24"/>
          <w:szCs w:val="24"/>
        </w:rPr>
      </w:pPr>
      <w:r w:rsidRPr="007C41E8">
        <w:rPr>
          <w:rFonts w:ascii="宋体" w:eastAsia="宋体" w:hAnsi="宋体" w:hint="eastAsia"/>
          <w:sz w:val="24"/>
          <w:szCs w:val="24"/>
        </w:rPr>
        <w:lastRenderedPageBreak/>
        <w:t>结合Pandas对大规模路网属性进行向量化处理。系统自</w:t>
      </w:r>
      <w:proofErr w:type="gramStart"/>
      <w:r w:rsidRPr="007C41E8">
        <w:rPr>
          <w:rFonts w:ascii="宋体" w:eastAsia="宋体" w:hAnsi="宋体" w:hint="eastAsia"/>
          <w:sz w:val="24"/>
          <w:szCs w:val="24"/>
        </w:rPr>
        <w:t>研</w:t>
      </w:r>
      <w:proofErr w:type="gramEnd"/>
      <w:r w:rsidRPr="007C41E8">
        <w:rPr>
          <w:rFonts w:ascii="宋体" w:eastAsia="宋体" w:hAnsi="宋体" w:hint="eastAsia"/>
          <w:sz w:val="24"/>
          <w:szCs w:val="24"/>
        </w:rPr>
        <w:t>了语义提取模块，能够通过图谱连通性自动遍历并拼接生成交叉路口名称（如“节点边特征融合命名”），将抽象的</w:t>
      </w:r>
      <w:proofErr w:type="gramStart"/>
      <w:r w:rsidRPr="007C41E8">
        <w:rPr>
          <w:rFonts w:ascii="宋体" w:eastAsia="宋体" w:hAnsi="宋体" w:hint="eastAsia"/>
          <w:sz w:val="24"/>
          <w:szCs w:val="24"/>
        </w:rPr>
        <w:t>图数据</w:t>
      </w:r>
      <w:proofErr w:type="gramEnd"/>
      <w:r w:rsidRPr="007C41E8">
        <w:rPr>
          <w:rFonts w:ascii="宋体" w:eastAsia="宋体" w:hAnsi="宋体" w:hint="eastAsia"/>
          <w:sz w:val="24"/>
          <w:szCs w:val="24"/>
        </w:rPr>
        <w:t>具象化为业务可读的高阶特征。</w:t>
      </w:r>
    </w:p>
    <w:p w14:paraId="62FFD3F4" w14:textId="613B8B21" w:rsidR="007C41E8" w:rsidRPr="007C41E8" w:rsidRDefault="007C41E8" w:rsidP="007C41E8">
      <w:pPr>
        <w:pStyle w:val="2"/>
        <w:spacing w:before="120" w:after="120"/>
        <w:jc w:val="left"/>
        <w:rPr>
          <w:rFonts w:ascii="宋体" w:eastAsia="宋体" w:hAnsi="宋体" w:hint="eastAsia"/>
          <w:b/>
          <w:bCs/>
          <w:color w:val="auto"/>
          <w:sz w:val="28"/>
          <w:szCs w:val="28"/>
        </w:rPr>
      </w:pPr>
      <w:bookmarkStart w:id="18" w:name="_Toc226310105"/>
      <w:r>
        <w:rPr>
          <w:rFonts w:ascii="宋体" w:eastAsia="宋体" w:hAnsi="宋体" w:hint="eastAsia"/>
          <w:b/>
          <w:bCs/>
          <w:color w:val="auto"/>
          <w:sz w:val="28"/>
          <w:szCs w:val="28"/>
        </w:rPr>
        <w:t>4.2</w:t>
      </w:r>
      <w:r w:rsidRPr="007C41E8">
        <w:rPr>
          <w:rFonts w:ascii="宋体" w:eastAsia="宋体" w:hAnsi="宋体" w:hint="eastAsia"/>
          <w:b/>
          <w:bCs/>
          <w:color w:val="auto"/>
          <w:sz w:val="28"/>
          <w:szCs w:val="28"/>
        </w:rPr>
        <w:t xml:space="preserve"> 基于Graph Transformer的深度学习图表示技术</w:t>
      </w:r>
      <w:bookmarkEnd w:id="18"/>
      <w:r w:rsidRPr="007C41E8">
        <w:rPr>
          <w:rFonts w:ascii="宋体" w:eastAsia="宋体" w:hAnsi="宋体" w:hint="eastAsia"/>
          <w:b/>
          <w:bCs/>
          <w:color w:val="auto"/>
          <w:sz w:val="28"/>
          <w:szCs w:val="28"/>
        </w:rPr>
        <w:t xml:space="preserve"> </w:t>
      </w:r>
    </w:p>
    <w:p w14:paraId="6EB58ADD" w14:textId="77777777" w:rsidR="007C41E8" w:rsidRDefault="007C41E8" w:rsidP="007C41E8">
      <w:pPr>
        <w:rPr>
          <w:rFonts w:ascii="宋体" w:eastAsia="宋体" w:hAnsi="宋体" w:hint="eastAsia"/>
          <w:sz w:val="24"/>
          <w:szCs w:val="24"/>
        </w:rPr>
      </w:pPr>
      <w:r w:rsidRPr="007C41E8">
        <w:rPr>
          <w:rFonts w:ascii="宋体" w:eastAsia="宋体" w:hAnsi="宋体" w:hint="eastAsia"/>
          <w:sz w:val="24"/>
          <w:szCs w:val="24"/>
        </w:rPr>
        <w:t>核心算法框架：</w:t>
      </w:r>
    </w:p>
    <w:p w14:paraId="3AEEEA8A" w14:textId="60EC0319" w:rsidR="007C41E8" w:rsidRPr="007C41E8" w:rsidRDefault="007C41E8" w:rsidP="00F726E6">
      <w:pPr>
        <w:ind w:firstLineChars="200" w:firstLine="480"/>
        <w:rPr>
          <w:rFonts w:ascii="宋体" w:eastAsia="宋体" w:hAnsi="宋体" w:hint="eastAsia"/>
          <w:sz w:val="24"/>
          <w:szCs w:val="24"/>
        </w:rPr>
      </w:pPr>
      <w:r w:rsidRPr="007C41E8">
        <w:rPr>
          <w:rFonts w:ascii="宋体" w:eastAsia="宋体" w:hAnsi="宋体" w:hint="eastAsia"/>
          <w:sz w:val="24"/>
          <w:szCs w:val="24"/>
        </w:rPr>
        <w:t xml:space="preserve">基于 </w:t>
      </w:r>
      <w:proofErr w:type="spellStart"/>
      <w:r w:rsidRPr="007C41E8">
        <w:rPr>
          <w:rFonts w:ascii="宋体" w:eastAsia="宋体" w:hAnsi="宋体" w:hint="eastAsia"/>
          <w:sz w:val="24"/>
          <w:szCs w:val="24"/>
        </w:rPr>
        <w:t>PyTorch</w:t>
      </w:r>
      <w:proofErr w:type="spellEnd"/>
      <w:r w:rsidRPr="007C41E8">
        <w:rPr>
          <w:rFonts w:ascii="宋体" w:eastAsia="宋体" w:hAnsi="宋体" w:hint="eastAsia"/>
          <w:sz w:val="24"/>
          <w:szCs w:val="24"/>
        </w:rPr>
        <w:t xml:space="preserve"> 深度学习框架及</w:t>
      </w:r>
      <w:proofErr w:type="gramStart"/>
      <w:r w:rsidRPr="007C41E8">
        <w:rPr>
          <w:rFonts w:ascii="宋体" w:eastAsia="宋体" w:hAnsi="宋体" w:hint="eastAsia"/>
          <w:sz w:val="24"/>
          <w:szCs w:val="24"/>
        </w:rPr>
        <w:t>专为非</w:t>
      </w:r>
      <w:proofErr w:type="gramEnd"/>
      <w:r w:rsidRPr="007C41E8">
        <w:rPr>
          <w:rFonts w:ascii="宋体" w:eastAsia="宋体" w:hAnsi="宋体" w:hint="eastAsia"/>
          <w:sz w:val="24"/>
          <w:szCs w:val="24"/>
        </w:rPr>
        <w:t xml:space="preserve">欧几里得数据设计的 </w:t>
      </w:r>
      <w:proofErr w:type="spellStart"/>
      <w:r w:rsidRPr="007C41E8">
        <w:rPr>
          <w:rFonts w:ascii="宋体" w:eastAsia="宋体" w:hAnsi="宋体" w:hint="eastAsia"/>
          <w:sz w:val="24"/>
          <w:szCs w:val="24"/>
        </w:rPr>
        <w:t>PyTorch</w:t>
      </w:r>
      <w:proofErr w:type="spellEnd"/>
      <w:r w:rsidRPr="007C41E8">
        <w:rPr>
          <w:rFonts w:ascii="宋体" w:eastAsia="宋体" w:hAnsi="宋体" w:hint="eastAsia"/>
          <w:sz w:val="24"/>
          <w:szCs w:val="24"/>
        </w:rPr>
        <w:t xml:space="preserve"> Geometric库搭建模型底层。</w:t>
      </w:r>
    </w:p>
    <w:p w14:paraId="3BA05A17" w14:textId="77777777" w:rsidR="007C41E8" w:rsidRDefault="007C41E8" w:rsidP="007C41E8">
      <w:pPr>
        <w:rPr>
          <w:rFonts w:ascii="宋体" w:eastAsia="宋体" w:hAnsi="宋体" w:hint="eastAsia"/>
          <w:sz w:val="24"/>
          <w:szCs w:val="24"/>
        </w:rPr>
      </w:pPr>
      <w:r w:rsidRPr="007C41E8">
        <w:rPr>
          <w:rFonts w:ascii="宋体" w:eastAsia="宋体" w:hAnsi="宋体" w:hint="eastAsia"/>
          <w:sz w:val="24"/>
          <w:szCs w:val="24"/>
        </w:rPr>
        <w:t>多层图注意力网络：</w:t>
      </w:r>
    </w:p>
    <w:p w14:paraId="12FDC554" w14:textId="4EBF85CB" w:rsidR="007C41E8" w:rsidRPr="007C41E8" w:rsidRDefault="007C41E8" w:rsidP="007C41E8">
      <w:pPr>
        <w:ind w:firstLineChars="200" w:firstLine="480"/>
        <w:rPr>
          <w:rFonts w:ascii="宋体" w:eastAsia="宋体" w:hAnsi="宋体" w:hint="eastAsia"/>
          <w:sz w:val="24"/>
          <w:szCs w:val="24"/>
        </w:rPr>
      </w:pPr>
      <w:r w:rsidRPr="007C41E8">
        <w:rPr>
          <w:rFonts w:ascii="宋体" w:eastAsia="宋体" w:hAnsi="宋体" w:hint="eastAsia"/>
          <w:sz w:val="24"/>
          <w:szCs w:val="24"/>
        </w:rPr>
        <w:t>自主设计并封装了</w:t>
      </w:r>
      <w:proofErr w:type="spellStart"/>
      <w:r w:rsidRPr="007C41E8">
        <w:rPr>
          <w:rFonts w:ascii="宋体" w:eastAsia="宋体" w:hAnsi="宋体" w:hint="eastAsia"/>
          <w:sz w:val="24"/>
          <w:szCs w:val="24"/>
        </w:rPr>
        <w:t>CityGraphTransformer</w:t>
      </w:r>
      <w:proofErr w:type="spellEnd"/>
      <w:r w:rsidRPr="007C41E8">
        <w:rPr>
          <w:rFonts w:ascii="宋体" w:eastAsia="宋体" w:hAnsi="宋体" w:hint="eastAsia"/>
          <w:sz w:val="24"/>
          <w:szCs w:val="24"/>
        </w:rPr>
        <w:t xml:space="preserve">模型，核心层采用 </w:t>
      </w:r>
      <w:proofErr w:type="spellStart"/>
      <w:r w:rsidRPr="007C41E8">
        <w:rPr>
          <w:rFonts w:ascii="宋体" w:eastAsia="宋体" w:hAnsi="宋体" w:hint="eastAsia"/>
          <w:sz w:val="24"/>
          <w:szCs w:val="24"/>
        </w:rPr>
        <w:t>TransformerConv</w:t>
      </w:r>
      <w:proofErr w:type="spellEnd"/>
      <w:r w:rsidRPr="007C41E8">
        <w:rPr>
          <w:rFonts w:ascii="宋体" w:eastAsia="宋体" w:hAnsi="宋体" w:hint="eastAsia"/>
          <w:sz w:val="24"/>
          <w:szCs w:val="24"/>
        </w:rPr>
        <w:t xml:space="preserve"> 算子。利用多头注意力机制动态捕捉交叉路口之间的空间依赖关系与风险传导权重，通过无监督的特征重构残差实现城市路网异常风险的智能感知。</w:t>
      </w:r>
    </w:p>
    <w:p w14:paraId="16606ABD" w14:textId="247C891A" w:rsidR="007C41E8" w:rsidRPr="00F726E6" w:rsidRDefault="007C41E8" w:rsidP="00F726E6">
      <w:pPr>
        <w:pStyle w:val="2"/>
        <w:spacing w:before="120" w:after="120"/>
        <w:jc w:val="left"/>
        <w:rPr>
          <w:rFonts w:ascii="宋体" w:eastAsia="宋体" w:hAnsi="宋体" w:hint="eastAsia"/>
          <w:b/>
          <w:bCs/>
          <w:color w:val="auto"/>
          <w:sz w:val="28"/>
          <w:szCs w:val="28"/>
        </w:rPr>
      </w:pPr>
      <w:bookmarkStart w:id="19" w:name="_Toc226310106"/>
      <w:r>
        <w:rPr>
          <w:rFonts w:ascii="宋体" w:eastAsia="宋体" w:hAnsi="宋体" w:hint="eastAsia"/>
          <w:b/>
          <w:bCs/>
          <w:color w:val="auto"/>
          <w:sz w:val="28"/>
          <w:szCs w:val="28"/>
        </w:rPr>
        <w:t>4.</w:t>
      </w:r>
      <w:r w:rsidRPr="007C41E8">
        <w:rPr>
          <w:rFonts w:ascii="宋体" w:eastAsia="宋体" w:hAnsi="宋体" w:hint="eastAsia"/>
          <w:b/>
          <w:bCs/>
          <w:color w:val="auto"/>
          <w:sz w:val="28"/>
          <w:szCs w:val="28"/>
        </w:rPr>
        <w:t>3 大规模空间特征数据的高效批处理与缓存技术</w:t>
      </w:r>
      <w:bookmarkEnd w:id="19"/>
      <w:r w:rsidRPr="007C41E8">
        <w:rPr>
          <w:rFonts w:ascii="宋体" w:eastAsia="宋体" w:hAnsi="宋体" w:hint="eastAsia"/>
          <w:b/>
          <w:bCs/>
          <w:color w:val="auto"/>
          <w:sz w:val="28"/>
          <w:szCs w:val="28"/>
        </w:rPr>
        <w:t xml:space="preserve"> </w:t>
      </w:r>
    </w:p>
    <w:p w14:paraId="0FA72F4B" w14:textId="77777777" w:rsidR="00F726E6" w:rsidRDefault="007C41E8" w:rsidP="00F726E6">
      <w:pPr>
        <w:rPr>
          <w:rFonts w:ascii="宋体" w:eastAsia="宋体" w:hAnsi="宋体" w:hint="eastAsia"/>
          <w:sz w:val="24"/>
          <w:szCs w:val="24"/>
        </w:rPr>
      </w:pPr>
      <w:r w:rsidRPr="00F726E6">
        <w:rPr>
          <w:rFonts w:ascii="宋体" w:eastAsia="宋体" w:hAnsi="宋体" w:hint="eastAsia"/>
          <w:sz w:val="24"/>
          <w:szCs w:val="24"/>
        </w:rPr>
        <w:t>离线微批处理流水线：</w:t>
      </w:r>
    </w:p>
    <w:p w14:paraId="4C242465" w14:textId="2DD509F7" w:rsidR="007C41E8" w:rsidRPr="00F726E6" w:rsidRDefault="007C41E8" w:rsidP="00F726E6">
      <w:pPr>
        <w:ind w:firstLineChars="200" w:firstLine="480"/>
        <w:rPr>
          <w:rFonts w:ascii="宋体" w:eastAsia="宋体" w:hAnsi="宋体" w:hint="eastAsia"/>
          <w:sz w:val="24"/>
          <w:szCs w:val="24"/>
        </w:rPr>
      </w:pPr>
      <w:r w:rsidRPr="00F726E6">
        <w:rPr>
          <w:rFonts w:ascii="宋体" w:eastAsia="宋体" w:hAnsi="宋体" w:hint="eastAsia"/>
          <w:sz w:val="24"/>
          <w:szCs w:val="24"/>
        </w:rPr>
        <w:t>为剥离模型的</w:t>
      </w:r>
      <w:proofErr w:type="gramStart"/>
      <w:r w:rsidRPr="00F726E6">
        <w:rPr>
          <w:rFonts w:ascii="宋体" w:eastAsia="宋体" w:hAnsi="宋体" w:hint="eastAsia"/>
          <w:sz w:val="24"/>
          <w:szCs w:val="24"/>
        </w:rPr>
        <w:t>高算力</w:t>
      </w:r>
      <w:proofErr w:type="gramEnd"/>
      <w:r w:rsidRPr="00F726E6">
        <w:rPr>
          <w:rFonts w:ascii="宋体" w:eastAsia="宋体" w:hAnsi="宋体" w:hint="eastAsia"/>
          <w:sz w:val="24"/>
          <w:szCs w:val="24"/>
        </w:rPr>
        <w:t>消耗与前端的低延迟要求，系统设计了异步的数据工程链路。将张量推理、极差归一化标定以及点线联动计算前置到批处理阶段（build_web_cache.py 与 build_road_cache.py）。</w:t>
      </w:r>
    </w:p>
    <w:p w14:paraId="477D7862" w14:textId="77777777" w:rsidR="00F726E6" w:rsidRDefault="007C41E8" w:rsidP="00F726E6">
      <w:pPr>
        <w:rPr>
          <w:rFonts w:ascii="宋体" w:eastAsia="宋体" w:hAnsi="宋体" w:hint="eastAsia"/>
          <w:sz w:val="24"/>
          <w:szCs w:val="24"/>
        </w:rPr>
      </w:pPr>
      <w:r w:rsidRPr="00F726E6">
        <w:rPr>
          <w:rFonts w:ascii="宋体" w:eastAsia="宋体" w:hAnsi="宋体" w:hint="eastAsia"/>
          <w:sz w:val="24"/>
          <w:szCs w:val="24"/>
        </w:rPr>
        <w:t>列式存储引擎：</w:t>
      </w:r>
    </w:p>
    <w:p w14:paraId="6D3533C2" w14:textId="4419E7DB" w:rsidR="007C41E8" w:rsidRPr="00F726E6" w:rsidRDefault="007C41E8" w:rsidP="00F726E6">
      <w:pPr>
        <w:ind w:firstLineChars="200" w:firstLine="480"/>
        <w:rPr>
          <w:rFonts w:ascii="宋体" w:eastAsia="宋体" w:hAnsi="宋体" w:hint="eastAsia"/>
          <w:sz w:val="24"/>
          <w:szCs w:val="24"/>
        </w:rPr>
      </w:pPr>
      <w:r w:rsidRPr="00F726E6">
        <w:rPr>
          <w:rFonts w:ascii="宋体" w:eastAsia="宋体" w:hAnsi="宋体" w:hint="eastAsia"/>
          <w:sz w:val="24"/>
          <w:szCs w:val="24"/>
        </w:rPr>
        <w:t>在缓存层采用大数据生态标准的Parquet列式存储格式，极大地压缩了高维特征数据的I/O读写时间，实现了</w:t>
      </w:r>
      <w:proofErr w:type="gramStart"/>
      <w:r w:rsidRPr="00F726E6">
        <w:rPr>
          <w:rFonts w:ascii="宋体" w:eastAsia="宋体" w:hAnsi="宋体" w:hint="eastAsia"/>
          <w:sz w:val="24"/>
          <w:szCs w:val="24"/>
        </w:rPr>
        <w:t>单城市</w:t>
      </w:r>
      <w:proofErr w:type="gramEnd"/>
      <w:r w:rsidRPr="00F726E6">
        <w:rPr>
          <w:rFonts w:ascii="宋体" w:eastAsia="宋体" w:hAnsi="宋体" w:hint="eastAsia"/>
          <w:sz w:val="24"/>
          <w:szCs w:val="24"/>
        </w:rPr>
        <w:t>数万级几何数据的毫秒级加载。</w:t>
      </w:r>
    </w:p>
    <w:p w14:paraId="42A0FF21" w14:textId="4020EB5C" w:rsidR="007C41E8" w:rsidRPr="00F726E6" w:rsidRDefault="00F726E6" w:rsidP="00F726E6">
      <w:pPr>
        <w:pStyle w:val="2"/>
        <w:spacing w:before="120" w:after="120"/>
        <w:jc w:val="left"/>
        <w:rPr>
          <w:rFonts w:ascii="宋体" w:eastAsia="宋体" w:hAnsi="宋体" w:hint="eastAsia"/>
          <w:b/>
          <w:bCs/>
          <w:color w:val="auto"/>
          <w:sz w:val="28"/>
          <w:szCs w:val="28"/>
        </w:rPr>
      </w:pPr>
      <w:bookmarkStart w:id="20" w:name="_Toc226310107"/>
      <w:r>
        <w:rPr>
          <w:rFonts w:ascii="宋体" w:eastAsia="宋体" w:hAnsi="宋体" w:hint="eastAsia"/>
          <w:b/>
          <w:bCs/>
          <w:color w:val="auto"/>
          <w:sz w:val="28"/>
          <w:szCs w:val="28"/>
        </w:rPr>
        <w:t>4.</w:t>
      </w:r>
      <w:r w:rsidR="007C41E8" w:rsidRPr="00F726E6">
        <w:rPr>
          <w:rFonts w:ascii="宋体" w:eastAsia="宋体" w:hAnsi="宋体" w:hint="eastAsia"/>
          <w:b/>
          <w:bCs/>
          <w:color w:val="auto"/>
          <w:sz w:val="28"/>
          <w:szCs w:val="28"/>
        </w:rPr>
        <w:t>4 基于 WebGL 的超大规模地理空间可视化技术</w:t>
      </w:r>
      <w:bookmarkEnd w:id="20"/>
      <w:r w:rsidR="007C41E8" w:rsidRPr="00F726E6">
        <w:rPr>
          <w:rFonts w:ascii="宋体" w:eastAsia="宋体" w:hAnsi="宋体" w:hint="eastAsia"/>
          <w:b/>
          <w:bCs/>
          <w:color w:val="auto"/>
          <w:sz w:val="28"/>
          <w:szCs w:val="28"/>
        </w:rPr>
        <w:t xml:space="preserve"> </w:t>
      </w:r>
    </w:p>
    <w:p w14:paraId="33837264" w14:textId="77777777" w:rsidR="00F726E6" w:rsidRDefault="007C41E8" w:rsidP="007C41E8">
      <w:pPr>
        <w:rPr>
          <w:rFonts w:ascii="宋体" w:eastAsia="宋体" w:hAnsi="宋体" w:hint="eastAsia"/>
          <w:sz w:val="24"/>
          <w:szCs w:val="24"/>
        </w:rPr>
      </w:pPr>
      <w:r w:rsidRPr="00F726E6">
        <w:rPr>
          <w:rFonts w:ascii="宋体" w:eastAsia="宋体" w:hAnsi="宋体" w:hint="eastAsia"/>
          <w:sz w:val="24"/>
          <w:szCs w:val="24"/>
        </w:rPr>
        <w:t>高性能渲染引擎：</w:t>
      </w:r>
    </w:p>
    <w:p w14:paraId="545E5D7B" w14:textId="6D9A50D5" w:rsidR="007C41E8" w:rsidRPr="00F726E6" w:rsidRDefault="007C41E8" w:rsidP="00F726E6">
      <w:pPr>
        <w:ind w:firstLineChars="200" w:firstLine="480"/>
        <w:rPr>
          <w:rFonts w:ascii="宋体" w:eastAsia="宋体" w:hAnsi="宋体" w:hint="eastAsia"/>
          <w:sz w:val="24"/>
          <w:szCs w:val="24"/>
        </w:rPr>
      </w:pPr>
      <w:r w:rsidRPr="00F726E6">
        <w:rPr>
          <w:rFonts w:ascii="宋体" w:eastAsia="宋体" w:hAnsi="宋体" w:hint="eastAsia"/>
          <w:sz w:val="24"/>
          <w:szCs w:val="24"/>
        </w:rPr>
        <w:t>前端基于轻量级数据应用框架</w:t>
      </w:r>
      <w:proofErr w:type="spellStart"/>
      <w:r w:rsidRPr="00F726E6">
        <w:rPr>
          <w:rFonts w:ascii="宋体" w:eastAsia="宋体" w:hAnsi="宋体" w:hint="eastAsia"/>
          <w:sz w:val="24"/>
          <w:szCs w:val="24"/>
        </w:rPr>
        <w:t>Streamlit</w:t>
      </w:r>
      <w:proofErr w:type="spellEnd"/>
      <w:r w:rsidRPr="00F726E6">
        <w:rPr>
          <w:rFonts w:ascii="宋体" w:eastAsia="宋体" w:hAnsi="宋体" w:hint="eastAsia"/>
          <w:sz w:val="24"/>
          <w:szCs w:val="24"/>
        </w:rPr>
        <w:t xml:space="preserve">搭建，并深度集成Uber开源的 deck.gl（Python 接口为 </w:t>
      </w:r>
      <w:proofErr w:type="spellStart"/>
      <w:r w:rsidRPr="00F726E6">
        <w:rPr>
          <w:rFonts w:ascii="宋体" w:eastAsia="宋体" w:hAnsi="宋体" w:hint="eastAsia"/>
          <w:sz w:val="24"/>
          <w:szCs w:val="24"/>
        </w:rPr>
        <w:t>PyDeck</w:t>
      </w:r>
      <w:proofErr w:type="spellEnd"/>
      <w:r w:rsidRPr="00F726E6">
        <w:rPr>
          <w:rFonts w:ascii="宋体" w:eastAsia="宋体" w:hAnsi="宋体" w:hint="eastAsia"/>
          <w:sz w:val="24"/>
          <w:szCs w:val="24"/>
        </w:rPr>
        <w:t>）作为核心渲染引擎。</w:t>
      </w:r>
    </w:p>
    <w:p w14:paraId="1FBD3588" w14:textId="77777777" w:rsidR="00F726E6" w:rsidRDefault="007C41E8" w:rsidP="007C41E8">
      <w:pPr>
        <w:rPr>
          <w:rFonts w:ascii="宋体" w:eastAsia="宋体" w:hAnsi="宋体" w:hint="eastAsia"/>
          <w:sz w:val="24"/>
          <w:szCs w:val="24"/>
        </w:rPr>
      </w:pPr>
      <w:proofErr w:type="gramStart"/>
      <w:r w:rsidRPr="00F726E6">
        <w:rPr>
          <w:rFonts w:ascii="宋体" w:eastAsia="宋体" w:hAnsi="宋体" w:hint="eastAsia"/>
          <w:sz w:val="24"/>
          <w:szCs w:val="24"/>
        </w:rPr>
        <w:t>多维图层</w:t>
      </w:r>
      <w:proofErr w:type="gramEnd"/>
      <w:r w:rsidRPr="00F726E6">
        <w:rPr>
          <w:rFonts w:ascii="宋体" w:eastAsia="宋体" w:hAnsi="宋体" w:hint="eastAsia"/>
          <w:sz w:val="24"/>
          <w:szCs w:val="24"/>
        </w:rPr>
        <w:t>复合交互：</w:t>
      </w:r>
    </w:p>
    <w:p w14:paraId="67CE34C1" w14:textId="6F099BED" w:rsidR="007C41E8" w:rsidRPr="00F726E6" w:rsidRDefault="007C41E8" w:rsidP="00F726E6">
      <w:pPr>
        <w:ind w:firstLineChars="200" w:firstLine="480"/>
        <w:rPr>
          <w:rFonts w:ascii="宋体" w:eastAsia="宋体" w:hAnsi="宋体" w:hint="eastAsia"/>
          <w:sz w:val="24"/>
          <w:szCs w:val="24"/>
        </w:rPr>
      </w:pPr>
      <w:r w:rsidRPr="00F726E6">
        <w:rPr>
          <w:rFonts w:ascii="宋体" w:eastAsia="宋体" w:hAnsi="宋体" w:hint="eastAsia"/>
          <w:sz w:val="24"/>
          <w:szCs w:val="24"/>
        </w:rPr>
        <w:t>通过直接调用客户端GPU（WebGL 技术），实现了在同一个三维地图底图上并发渲染多个海量数据图层，包括根据风险动态变色的道路网段（</w:t>
      </w:r>
      <w:proofErr w:type="spellStart"/>
      <w:r w:rsidRPr="00F726E6">
        <w:rPr>
          <w:rFonts w:ascii="宋体" w:eastAsia="宋体" w:hAnsi="宋体" w:hint="eastAsia"/>
          <w:sz w:val="24"/>
          <w:szCs w:val="24"/>
        </w:rPr>
        <w:t>LineLayer</w:t>
      </w:r>
      <w:proofErr w:type="spellEnd"/>
      <w:r w:rsidRPr="00F726E6">
        <w:rPr>
          <w:rFonts w:ascii="宋体" w:eastAsia="宋体" w:hAnsi="宋体" w:hint="eastAsia"/>
          <w:sz w:val="24"/>
          <w:szCs w:val="24"/>
        </w:rPr>
        <w:t>）、不同风险半径的散点（</w:t>
      </w:r>
      <w:proofErr w:type="spellStart"/>
      <w:r w:rsidRPr="00F726E6">
        <w:rPr>
          <w:rFonts w:ascii="宋体" w:eastAsia="宋体" w:hAnsi="宋体" w:hint="eastAsia"/>
          <w:sz w:val="24"/>
          <w:szCs w:val="24"/>
        </w:rPr>
        <w:t>ScatterplotLayer</w:t>
      </w:r>
      <w:proofErr w:type="spellEnd"/>
      <w:r w:rsidRPr="00F726E6">
        <w:rPr>
          <w:rFonts w:ascii="宋体" w:eastAsia="宋体" w:hAnsi="宋体" w:hint="eastAsia"/>
          <w:sz w:val="24"/>
          <w:szCs w:val="24"/>
        </w:rPr>
        <w:t>）、宏观态势（HeatmapLayer）以及极度耗费性能的文字标签（</w:t>
      </w:r>
      <w:proofErr w:type="spellStart"/>
      <w:r w:rsidRPr="00F726E6">
        <w:rPr>
          <w:rFonts w:ascii="宋体" w:eastAsia="宋体" w:hAnsi="宋体" w:hint="eastAsia"/>
          <w:sz w:val="24"/>
          <w:szCs w:val="24"/>
        </w:rPr>
        <w:t>TextLayer</w:t>
      </w:r>
      <w:proofErr w:type="spellEnd"/>
      <w:r w:rsidRPr="00F726E6">
        <w:rPr>
          <w:rFonts w:ascii="宋体" w:eastAsia="宋体" w:hAnsi="宋体" w:hint="eastAsia"/>
          <w:sz w:val="24"/>
          <w:szCs w:val="24"/>
        </w:rPr>
        <w:t>）。</w:t>
      </w:r>
    </w:p>
    <w:p w14:paraId="06A0E7DB" w14:textId="77777777" w:rsidR="00F726E6" w:rsidRDefault="007C41E8" w:rsidP="007C41E8">
      <w:pPr>
        <w:rPr>
          <w:rFonts w:ascii="宋体" w:eastAsia="宋体" w:hAnsi="宋体" w:hint="eastAsia"/>
          <w:sz w:val="24"/>
          <w:szCs w:val="24"/>
        </w:rPr>
      </w:pPr>
      <w:r w:rsidRPr="00F726E6">
        <w:rPr>
          <w:rFonts w:ascii="宋体" w:eastAsia="宋体" w:hAnsi="宋体" w:hint="eastAsia"/>
          <w:sz w:val="24"/>
          <w:szCs w:val="24"/>
        </w:rPr>
        <w:t>交互式态势图表：</w:t>
      </w:r>
    </w:p>
    <w:p w14:paraId="3A929183" w14:textId="1566F791" w:rsidR="007C41E8" w:rsidRPr="00E572AF" w:rsidRDefault="007C41E8" w:rsidP="00E572AF">
      <w:pPr>
        <w:ind w:firstLineChars="200" w:firstLine="480"/>
        <w:rPr>
          <w:rFonts w:ascii="宋体" w:eastAsia="宋体" w:hAnsi="宋体" w:hint="eastAsia"/>
          <w:sz w:val="24"/>
          <w:szCs w:val="24"/>
        </w:rPr>
      </w:pPr>
      <w:r w:rsidRPr="00F726E6">
        <w:rPr>
          <w:rFonts w:ascii="宋体" w:eastAsia="宋体" w:hAnsi="宋体" w:hint="eastAsia"/>
          <w:sz w:val="24"/>
          <w:szCs w:val="24"/>
        </w:rPr>
        <w:t>引入Plotly库构建</w:t>
      </w:r>
      <w:proofErr w:type="gramStart"/>
      <w:r w:rsidRPr="00F726E6">
        <w:rPr>
          <w:rFonts w:ascii="宋体" w:eastAsia="宋体" w:hAnsi="宋体" w:hint="eastAsia"/>
          <w:sz w:val="24"/>
          <w:szCs w:val="24"/>
        </w:rPr>
        <w:t>动态饼图与</w:t>
      </w:r>
      <w:proofErr w:type="gramEnd"/>
      <w:r w:rsidRPr="00F726E6">
        <w:rPr>
          <w:rFonts w:ascii="宋体" w:eastAsia="宋体" w:hAnsi="宋体" w:hint="eastAsia"/>
          <w:sz w:val="24"/>
          <w:szCs w:val="24"/>
        </w:rPr>
        <w:t>条形图，实现地图空间数据与业务统计大屏</w:t>
      </w:r>
      <w:proofErr w:type="gramStart"/>
      <w:r w:rsidRPr="00F726E6">
        <w:rPr>
          <w:rFonts w:ascii="宋体" w:eastAsia="宋体" w:hAnsi="宋体" w:hint="eastAsia"/>
          <w:sz w:val="24"/>
          <w:szCs w:val="24"/>
        </w:rPr>
        <w:t>的丝滑联动</w:t>
      </w:r>
      <w:proofErr w:type="gramEnd"/>
      <w:r w:rsidRPr="00F726E6">
        <w:rPr>
          <w:rFonts w:ascii="宋体" w:eastAsia="宋体" w:hAnsi="宋体" w:hint="eastAsia"/>
          <w:sz w:val="24"/>
          <w:szCs w:val="24"/>
        </w:rPr>
        <w:t>。</w:t>
      </w:r>
    </w:p>
    <w:p w14:paraId="3695082F" w14:textId="6103D40D" w:rsidR="007C41E8" w:rsidRPr="00E572AF" w:rsidRDefault="00E572AF" w:rsidP="00E572AF">
      <w:pPr>
        <w:pStyle w:val="2"/>
        <w:spacing w:before="120" w:after="120"/>
        <w:jc w:val="left"/>
        <w:rPr>
          <w:rFonts w:ascii="宋体" w:eastAsia="宋体" w:hAnsi="宋体" w:hint="eastAsia"/>
          <w:b/>
          <w:bCs/>
          <w:color w:val="auto"/>
          <w:sz w:val="28"/>
          <w:szCs w:val="28"/>
        </w:rPr>
      </w:pPr>
      <w:bookmarkStart w:id="21" w:name="_Toc226310108"/>
      <w:r>
        <w:rPr>
          <w:rFonts w:ascii="宋体" w:eastAsia="宋体" w:hAnsi="宋体" w:hint="eastAsia"/>
          <w:b/>
          <w:bCs/>
          <w:color w:val="auto"/>
          <w:sz w:val="28"/>
          <w:szCs w:val="28"/>
        </w:rPr>
        <w:t>4.</w:t>
      </w:r>
      <w:r w:rsidR="007C41E8" w:rsidRPr="00E572AF">
        <w:rPr>
          <w:rFonts w:ascii="宋体" w:eastAsia="宋体" w:hAnsi="宋体" w:hint="eastAsia"/>
          <w:b/>
          <w:bCs/>
          <w:color w:val="auto"/>
          <w:sz w:val="28"/>
          <w:szCs w:val="28"/>
        </w:rPr>
        <w:t>5 工业级规范的模块化工程架构体系</w:t>
      </w:r>
      <w:bookmarkEnd w:id="21"/>
      <w:r w:rsidR="007C41E8" w:rsidRPr="00E572AF">
        <w:rPr>
          <w:rFonts w:ascii="宋体" w:eastAsia="宋体" w:hAnsi="宋体" w:hint="eastAsia"/>
          <w:b/>
          <w:bCs/>
          <w:color w:val="auto"/>
          <w:sz w:val="28"/>
          <w:szCs w:val="28"/>
        </w:rPr>
        <w:t xml:space="preserve"> </w:t>
      </w:r>
    </w:p>
    <w:p w14:paraId="7A847C63" w14:textId="77777777" w:rsidR="00E572AF" w:rsidRDefault="007C41E8" w:rsidP="00E572AF">
      <w:pPr>
        <w:rPr>
          <w:rFonts w:ascii="宋体" w:eastAsia="宋体" w:hAnsi="宋体" w:hint="eastAsia"/>
          <w:sz w:val="24"/>
          <w:szCs w:val="24"/>
        </w:rPr>
      </w:pPr>
      <w:r w:rsidRPr="00E572AF">
        <w:rPr>
          <w:rFonts w:ascii="宋体" w:eastAsia="宋体" w:hAnsi="宋体" w:hint="eastAsia"/>
          <w:sz w:val="24"/>
          <w:szCs w:val="24"/>
        </w:rPr>
        <w:t>动态硬件感知与设备自适应：</w:t>
      </w:r>
    </w:p>
    <w:p w14:paraId="6947F03E" w14:textId="14E2F308" w:rsidR="007C41E8" w:rsidRPr="00E572AF" w:rsidRDefault="007C41E8"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系统底层开发了智能硬件探针，能够无缝感知并在GPU与CPU之间自动切换计算资源，确保</w:t>
      </w:r>
      <w:proofErr w:type="gramStart"/>
      <w:r w:rsidRPr="00E572AF">
        <w:rPr>
          <w:rFonts w:ascii="宋体" w:eastAsia="宋体" w:hAnsi="宋体" w:hint="eastAsia"/>
          <w:sz w:val="24"/>
          <w:szCs w:val="24"/>
        </w:rPr>
        <w:t>跨环境</w:t>
      </w:r>
      <w:proofErr w:type="gramEnd"/>
      <w:r w:rsidRPr="00E572AF">
        <w:rPr>
          <w:rFonts w:ascii="宋体" w:eastAsia="宋体" w:hAnsi="宋体" w:hint="eastAsia"/>
          <w:sz w:val="24"/>
          <w:szCs w:val="24"/>
        </w:rPr>
        <w:t>部署的绝对稳定性。</w:t>
      </w:r>
    </w:p>
    <w:p w14:paraId="275F9B9D" w14:textId="77777777" w:rsidR="00E572AF" w:rsidRDefault="007C41E8" w:rsidP="00E572AF">
      <w:pPr>
        <w:rPr>
          <w:rFonts w:ascii="宋体" w:eastAsia="宋体" w:hAnsi="宋体" w:hint="eastAsia"/>
          <w:sz w:val="24"/>
          <w:szCs w:val="24"/>
        </w:rPr>
      </w:pPr>
      <w:r w:rsidRPr="00E572AF">
        <w:rPr>
          <w:rFonts w:ascii="宋体" w:eastAsia="宋体" w:hAnsi="宋体" w:hint="eastAsia"/>
          <w:sz w:val="24"/>
          <w:szCs w:val="24"/>
        </w:rPr>
        <w:t>全生命周期配置与日志管理：</w:t>
      </w:r>
    </w:p>
    <w:p w14:paraId="3FA958AD" w14:textId="02D0874B" w:rsidR="00F92724" w:rsidRPr="00E572AF" w:rsidRDefault="007C41E8"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lastRenderedPageBreak/>
        <w:t>通过统一的YAML配置文件实现全局参数（如批次大小、渲染上限、随机种子等）的管理，并封装了标准化的系统运行日志（system_run.log）与异常捕获机制，构筑了高可用的脚本化流水线。</w:t>
      </w:r>
    </w:p>
    <w:p w14:paraId="5EBBC31B" w14:textId="1F86F6F2" w:rsidR="00F92724" w:rsidRDefault="00F92724" w:rsidP="00B0692D">
      <w:pPr>
        <w:pStyle w:val="1"/>
        <w:spacing w:before="120" w:after="120"/>
        <w:jc w:val="left"/>
        <w:rPr>
          <w:rFonts w:ascii="宋体" w:eastAsia="宋体" w:hAnsi="宋体" w:hint="eastAsia"/>
          <w:b/>
          <w:bCs/>
          <w:color w:val="auto"/>
          <w:sz w:val="32"/>
          <w:szCs w:val="32"/>
        </w:rPr>
      </w:pPr>
      <w:bookmarkStart w:id="22" w:name="_Toc226310109"/>
      <w:r w:rsidRPr="00B0692D">
        <w:rPr>
          <w:rFonts w:ascii="宋体" w:eastAsia="宋体" w:hAnsi="宋体" w:hint="eastAsia"/>
          <w:b/>
          <w:bCs/>
          <w:color w:val="auto"/>
          <w:sz w:val="32"/>
          <w:szCs w:val="32"/>
        </w:rPr>
        <w:t>五、项目相关图片</w:t>
      </w:r>
      <w:bookmarkEnd w:id="22"/>
    </w:p>
    <w:p w14:paraId="064ECB47" w14:textId="00600DE9" w:rsidR="00386501" w:rsidRPr="00386501" w:rsidRDefault="00386501" w:rsidP="00386501">
      <w:pPr>
        <w:rPr>
          <w:rFonts w:hint="eastAsia"/>
        </w:rPr>
      </w:pPr>
      <w:r>
        <w:rPr>
          <w:rFonts w:hint="eastAsia"/>
          <w:noProof/>
        </w:rPr>
        <w:drawing>
          <wp:inline distT="0" distB="0" distL="0" distR="0" wp14:anchorId="00026510" wp14:editId="5F083EB1">
            <wp:extent cx="6000214" cy="694944"/>
            <wp:effectExtent l="0" t="0" r="635" b="0"/>
            <wp:docPr id="10382979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97903" name="图片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039427" cy="699486"/>
                    </a:xfrm>
                    <a:prstGeom prst="rect">
                      <a:avLst/>
                    </a:prstGeom>
                  </pic:spPr>
                </pic:pic>
              </a:graphicData>
            </a:graphic>
          </wp:inline>
        </w:drawing>
      </w:r>
    </w:p>
    <w:p w14:paraId="6438CFFA" w14:textId="20E357FC" w:rsidR="00F92724" w:rsidRPr="00EB6448" w:rsidRDefault="00EB6448" w:rsidP="00EB6448">
      <w:pPr>
        <w:ind w:firstLineChars="200" w:firstLine="420"/>
        <w:jc w:val="center"/>
        <w:rPr>
          <w:rFonts w:ascii="宋体" w:eastAsia="宋体" w:hAnsi="宋体" w:hint="eastAsia"/>
          <w:sz w:val="21"/>
          <w:szCs w:val="21"/>
        </w:rPr>
      </w:pPr>
      <w:r w:rsidRPr="00EB6448">
        <w:rPr>
          <w:rFonts w:ascii="宋体" w:eastAsia="宋体" w:hAnsi="宋体"/>
          <w:sz w:val="21"/>
          <w:szCs w:val="21"/>
        </w:rPr>
        <w:t>系统涵盖了从底层的开源路网数据采集、图神经网络预处理与训练，到离线微批处理引擎，最终由 WebGL 提供高性能前端交互渲染的端到</w:t>
      </w:r>
      <w:proofErr w:type="gramStart"/>
      <w:r w:rsidRPr="00EB6448">
        <w:rPr>
          <w:rFonts w:ascii="宋体" w:eastAsia="宋体" w:hAnsi="宋体"/>
          <w:sz w:val="21"/>
          <w:szCs w:val="21"/>
        </w:rPr>
        <w:t>端技术</w:t>
      </w:r>
      <w:proofErr w:type="gramEnd"/>
      <w:r w:rsidRPr="00EB6448">
        <w:rPr>
          <w:rFonts w:ascii="宋体" w:eastAsia="宋体" w:hAnsi="宋体"/>
          <w:sz w:val="21"/>
          <w:szCs w:val="21"/>
        </w:rPr>
        <w:t>链路。</w:t>
      </w:r>
    </w:p>
    <w:p w14:paraId="728F9C9C" w14:textId="7E2BB543" w:rsidR="00F92724" w:rsidRPr="00EB6448" w:rsidRDefault="00F92724" w:rsidP="00EB6448">
      <w:pPr>
        <w:jc w:val="center"/>
        <w:rPr>
          <w:rFonts w:ascii="宋体" w:eastAsia="宋体" w:hAnsi="宋体" w:hint="eastAsia"/>
          <w:sz w:val="24"/>
          <w:szCs w:val="24"/>
        </w:rPr>
      </w:pPr>
      <w:r w:rsidRPr="00EB6448">
        <w:rPr>
          <w:rFonts w:ascii="宋体" w:eastAsia="宋体" w:hAnsi="宋体" w:hint="eastAsia"/>
          <w:sz w:val="24"/>
          <w:szCs w:val="24"/>
        </w:rPr>
        <w:t>图1 系统架构图</w:t>
      </w:r>
    </w:p>
    <w:p w14:paraId="746DFEF5" w14:textId="394C46B1" w:rsidR="00F92724" w:rsidRDefault="00EB6448" w:rsidP="00F92724">
      <w:pPr>
        <w:rPr>
          <w:rFonts w:hint="eastAsia"/>
        </w:rPr>
      </w:pPr>
      <w:r w:rsidRPr="00EB6448">
        <w:rPr>
          <w:noProof/>
        </w:rPr>
        <w:drawing>
          <wp:inline distT="0" distB="0" distL="0" distR="0" wp14:anchorId="3E40BFAE" wp14:editId="421FAB43">
            <wp:extent cx="5274310" cy="2932430"/>
            <wp:effectExtent l="0" t="0" r="2540" b="1270"/>
            <wp:docPr id="1301153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53152" name=""/>
                    <pic:cNvPicPr/>
                  </pic:nvPicPr>
                  <pic:blipFill>
                    <a:blip r:embed="rId63"/>
                    <a:stretch>
                      <a:fillRect/>
                    </a:stretch>
                  </pic:blipFill>
                  <pic:spPr>
                    <a:xfrm>
                      <a:off x="0" y="0"/>
                      <a:ext cx="5274310" cy="2932430"/>
                    </a:xfrm>
                    <a:prstGeom prst="rect">
                      <a:avLst/>
                    </a:prstGeom>
                  </pic:spPr>
                </pic:pic>
              </a:graphicData>
            </a:graphic>
          </wp:inline>
        </w:drawing>
      </w:r>
    </w:p>
    <w:p w14:paraId="0EECE9B3" w14:textId="4C7EF003" w:rsidR="00EB6448" w:rsidRPr="00EB6448" w:rsidRDefault="00EB6448" w:rsidP="00EB6448">
      <w:pPr>
        <w:ind w:firstLineChars="200" w:firstLine="420"/>
        <w:jc w:val="center"/>
        <w:rPr>
          <w:rFonts w:ascii="宋体" w:eastAsia="宋体" w:hAnsi="宋体" w:hint="eastAsia"/>
          <w:sz w:val="21"/>
          <w:szCs w:val="21"/>
        </w:rPr>
      </w:pPr>
      <w:r w:rsidRPr="00EB6448">
        <w:rPr>
          <w:rFonts w:ascii="宋体" w:eastAsia="宋体" w:hAnsi="宋体"/>
          <w:sz w:val="21"/>
          <w:szCs w:val="21"/>
        </w:rPr>
        <w:t>系统基于 WebGL 技术实现了海量空间数据的毫秒级渲染。图中直</w:t>
      </w:r>
      <w:proofErr w:type="gramStart"/>
      <w:r w:rsidRPr="00EB6448">
        <w:rPr>
          <w:rFonts w:ascii="宋体" w:eastAsia="宋体" w:hAnsi="宋体"/>
          <w:sz w:val="21"/>
          <w:szCs w:val="21"/>
        </w:rPr>
        <w:t>观展示</w:t>
      </w:r>
      <w:proofErr w:type="gramEnd"/>
      <w:r w:rsidRPr="00EB6448">
        <w:rPr>
          <w:rFonts w:ascii="宋体" w:eastAsia="宋体" w:hAnsi="宋体"/>
          <w:sz w:val="21"/>
          <w:szCs w:val="21"/>
        </w:rPr>
        <w:t>了由 Graph Transformer 模型输出的城市节点风险热力分布。不同颜色与粗细的线段表征道路连边的风险传导态势，高亮发光点为智能识别的“I级高风险路口”，并伴有自动提取的交叉口语义标注，实现“点-线”联动的全景态势感知。</w:t>
      </w:r>
    </w:p>
    <w:p w14:paraId="6DD517BE" w14:textId="2A305B70" w:rsidR="00EB6448" w:rsidRPr="00EB6448" w:rsidRDefault="00F92724" w:rsidP="00EB6448">
      <w:pPr>
        <w:jc w:val="center"/>
        <w:rPr>
          <w:rFonts w:ascii="宋体" w:eastAsia="宋体" w:hAnsi="宋体" w:hint="eastAsia"/>
          <w:sz w:val="24"/>
          <w:szCs w:val="24"/>
        </w:rPr>
      </w:pPr>
      <w:r w:rsidRPr="00EB6448">
        <w:rPr>
          <w:rFonts w:ascii="宋体" w:eastAsia="宋体" w:hAnsi="宋体" w:hint="eastAsia"/>
          <w:sz w:val="24"/>
          <w:szCs w:val="24"/>
        </w:rPr>
        <w:t>图2：地图治理页（开启“道路网络+路口名称+高风险路口”）</w:t>
      </w:r>
    </w:p>
    <w:p w14:paraId="668FF4AF" w14:textId="3C6E0274" w:rsidR="00EB6448" w:rsidRDefault="00EB6448" w:rsidP="00EB6448">
      <w:pPr>
        <w:jc w:val="center"/>
        <w:rPr>
          <w:rFonts w:ascii="宋体" w:eastAsia="宋体" w:hAnsi="宋体" w:hint="eastAsia"/>
          <w:sz w:val="24"/>
          <w:szCs w:val="24"/>
        </w:rPr>
      </w:pPr>
      <w:r w:rsidRPr="00EB6448">
        <w:rPr>
          <w:rFonts w:ascii="宋体" w:eastAsia="宋体" w:hAnsi="宋体"/>
          <w:noProof/>
          <w:sz w:val="24"/>
          <w:szCs w:val="24"/>
        </w:rPr>
        <w:lastRenderedPageBreak/>
        <w:drawing>
          <wp:inline distT="0" distB="0" distL="0" distR="0" wp14:anchorId="6360DE86" wp14:editId="795634A8">
            <wp:extent cx="5274310" cy="2991485"/>
            <wp:effectExtent l="0" t="0" r="2540" b="0"/>
            <wp:docPr id="990239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39171" name=""/>
                    <pic:cNvPicPr/>
                  </pic:nvPicPr>
                  <pic:blipFill>
                    <a:blip r:embed="rId64"/>
                    <a:stretch>
                      <a:fillRect/>
                    </a:stretch>
                  </pic:blipFill>
                  <pic:spPr>
                    <a:xfrm>
                      <a:off x="0" y="0"/>
                      <a:ext cx="5274310" cy="2991485"/>
                    </a:xfrm>
                    <a:prstGeom prst="rect">
                      <a:avLst/>
                    </a:prstGeom>
                  </pic:spPr>
                </pic:pic>
              </a:graphicData>
            </a:graphic>
          </wp:inline>
        </w:drawing>
      </w:r>
    </w:p>
    <w:p w14:paraId="3D5E7CB2" w14:textId="006C8775" w:rsidR="00EB6448" w:rsidRPr="00EB6448" w:rsidRDefault="00EB6448" w:rsidP="00EB6448">
      <w:pPr>
        <w:ind w:firstLineChars="200" w:firstLine="420"/>
        <w:jc w:val="center"/>
        <w:rPr>
          <w:rFonts w:ascii="宋体" w:eastAsia="宋体" w:hAnsi="宋体" w:hint="eastAsia"/>
          <w:sz w:val="21"/>
          <w:szCs w:val="21"/>
        </w:rPr>
      </w:pPr>
      <w:r w:rsidRPr="00EB6448">
        <w:rPr>
          <w:rFonts w:ascii="宋体" w:eastAsia="宋体" w:hAnsi="宋体"/>
          <w:sz w:val="21"/>
          <w:szCs w:val="21"/>
        </w:rPr>
        <w:t>系统不仅输出冰冷的风险指数，还通过内嵌的业务规则引擎，将风险自动转化为结构化的</w:t>
      </w:r>
      <w:proofErr w:type="gramStart"/>
      <w:r w:rsidRPr="00EB6448">
        <w:rPr>
          <w:rFonts w:ascii="宋体" w:eastAsia="宋体" w:hAnsi="宋体"/>
          <w:sz w:val="21"/>
          <w:szCs w:val="21"/>
        </w:rPr>
        <w:t>政务台</w:t>
      </w:r>
      <w:proofErr w:type="gramEnd"/>
      <w:r w:rsidRPr="00EB6448">
        <w:rPr>
          <w:rFonts w:ascii="宋体" w:eastAsia="宋体" w:hAnsi="宋体"/>
          <w:sz w:val="21"/>
          <w:szCs w:val="21"/>
        </w:rPr>
        <w:t>账（如分布比例）。图表展示了自动化生成的“建议增设排水泵站”、“建议优化信号灯”等实操</w:t>
      </w:r>
      <w:proofErr w:type="gramStart"/>
      <w:r w:rsidRPr="00EB6448">
        <w:rPr>
          <w:rFonts w:ascii="宋体" w:eastAsia="宋体" w:hAnsi="宋体"/>
          <w:sz w:val="21"/>
          <w:szCs w:val="21"/>
        </w:rPr>
        <w:t>级治理</w:t>
      </w:r>
      <w:proofErr w:type="gramEnd"/>
      <w:r w:rsidRPr="00EB6448">
        <w:rPr>
          <w:rFonts w:ascii="宋体" w:eastAsia="宋体" w:hAnsi="宋体"/>
          <w:sz w:val="21"/>
          <w:szCs w:val="21"/>
        </w:rPr>
        <w:t>建议，直接赋能城市交通管理部门的科学决策。</w:t>
      </w:r>
    </w:p>
    <w:p w14:paraId="46341442" w14:textId="1E73114C" w:rsidR="00F92724" w:rsidRDefault="00F92724" w:rsidP="00EB6448">
      <w:pPr>
        <w:jc w:val="center"/>
        <w:rPr>
          <w:rFonts w:ascii="宋体" w:eastAsia="宋体" w:hAnsi="宋体" w:hint="eastAsia"/>
          <w:sz w:val="24"/>
          <w:szCs w:val="24"/>
        </w:rPr>
      </w:pPr>
      <w:r w:rsidRPr="00EB6448">
        <w:rPr>
          <w:rFonts w:ascii="宋体" w:eastAsia="宋体" w:hAnsi="宋体" w:hint="eastAsia"/>
          <w:sz w:val="24"/>
          <w:szCs w:val="24"/>
        </w:rPr>
        <w:t>图3：</w:t>
      </w:r>
      <w:proofErr w:type="gramStart"/>
      <w:r w:rsidRPr="00EB6448">
        <w:rPr>
          <w:rFonts w:ascii="宋体" w:eastAsia="宋体" w:hAnsi="宋体" w:hint="eastAsia"/>
          <w:sz w:val="24"/>
          <w:szCs w:val="24"/>
        </w:rPr>
        <w:t>隐患台</w:t>
      </w:r>
      <w:proofErr w:type="gramEnd"/>
      <w:r w:rsidRPr="00EB6448">
        <w:rPr>
          <w:rFonts w:ascii="宋体" w:eastAsia="宋体" w:hAnsi="宋体" w:hint="eastAsia"/>
          <w:sz w:val="24"/>
          <w:szCs w:val="24"/>
        </w:rPr>
        <w:t>账页</w:t>
      </w:r>
    </w:p>
    <w:p w14:paraId="77FFC2CD" w14:textId="2DBA68C6" w:rsidR="00EB6448" w:rsidRDefault="00EB6448" w:rsidP="00EB6448">
      <w:pPr>
        <w:jc w:val="center"/>
        <w:rPr>
          <w:rFonts w:ascii="宋体" w:eastAsia="宋体" w:hAnsi="宋体" w:hint="eastAsia"/>
          <w:sz w:val="24"/>
          <w:szCs w:val="24"/>
        </w:rPr>
      </w:pPr>
      <w:r w:rsidRPr="00EB6448">
        <w:rPr>
          <w:rFonts w:ascii="宋体" w:eastAsia="宋体" w:hAnsi="宋体"/>
          <w:noProof/>
          <w:sz w:val="24"/>
          <w:szCs w:val="24"/>
        </w:rPr>
        <w:drawing>
          <wp:inline distT="0" distB="0" distL="0" distR="0" wp14:anchorId="635237F6" wp14:editId="5652929C">
            <wp:extent cx="5274310" cy="2945765"/>
            <wp:effectExtent l="0" t="0" r="2540" b="6985"/>
            <wp:docPr id="1187670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0116" name=""/>
                    <pic:cNvPicPr/>
                  </pic:nvPicPr>
                  <pic:blipFill>
                    <a:blip r:embed="rId65"/>
                    <a:stretch>
                      <a:fillRect/>
                    </a:stretch>
                  </pic:blipFill>
                  <pic:spPr>
                    <a:xfrm>
                      <a:off x="0" y="0"/>
                      <a:ext cx="5274310" cy="2945765"/>
                    </a:xfrm>
                    <a:prstGeom prst="rect">
                      <a:avLst/>
                    </a:prstGeom>
                  </pic:spPr>
                </pic:pic>
              </a:graphicData>
            </a:graphic>
          </wp:inline>
        </w:drawing>
      </w:r>
    </w:p>
    <w:p w14:paraId="025EC8F2" w14:textId="12003AE9" w:rsidR="00EB6448" w:rsidRPr="00EB6448" w:rsidRDefault="00EB6448" w:rsidP="00EB6448">
      <w:pPr>
        <w:ind w:firstLineChars="200" w:firstLine="420"/>
        <w:jc w:val="center"/>
        <w:rPr>
          <w:rFonts w:ascii="宋体" w:eastAsia="宋体" w:hAnsi="宋体" w:hint="eastAsia"/>
          <w:sz w:val="21"/>
          <w:szCs w:val="21"/>
        </w:rPr>
      </w:pPr>
      <w:proofErr w:type="gramStart"/>
      <w:r w:rsidRPr="00EB6448">
        <w:rPr>
          <w:rFonts w:ascii="宋体" w:eastAsia="宋体" w:hAnsi="宋体"/>
          <w:sz w:val="21"/>
          <w:szCs w:val="21"/>
        </w:rPr>
        <w:t>隐患台</w:t>
      </w:r>
      <w:proofErr w:type="gramEnd"/>
      <w:r w:rsidRPr="00EB6448">
        <w:rPr>
          <w:rFonts w:ascii="宋体" w:eastAsia="宋体" w:hAnsi="宋体"/>
          <w:sz w:val="21"/>
          <w:szCs w:val="21"/>
        </w:rPr>
        <w:t>账动态检索与排查视图。为满足一线网格化管理需求，系统将底层抽象的图节点映射为具体的管理台账。支持通过路口名称、内部编号或风险等级进行高并发的模糊检索。进度条直观呈现了绝对风险指数，打通了“线上</w:t>
      </w:r>
      <w:proofErr w:type="gramStart"/>
      <w:r w:rsidRPr="00EB6448">
        <w:rPr>
          <w:rFonts w:ascii="宋体" w:eastAsia="宋体" w:hAnsi="宋体"/>
          <w:sz w:val="21"/>
          <w:szCs w:val="21"/>
        </w:rPr>
        <w:t>研</w:t>
      </w:r>
      <w:proofErr w:type="gramEnd"/>
      <w:r w:rsidRPr="00EB6448">
        <w:rPr>
          <w:rFonts w:ascii="宋体" w:eastAsia="宋体" w:hAnsi="宋体"/>
          <w:sz w:val="21"/>
          <w:szCs w:val="21"/>
        </w:rPr>
        <w:t>判”到“线下排查”的工作闭环。</w:t>
      </w:r>
    </w:p>
    <w:p w14:paraId="56F9FA9F" w14:textId="7A5B5FB1" w:rsidR="00F92724" w:rsidRDefault="00F92724" w:rsidP="00EB6448">
      <w:pPr>
        <w:jc w:val="center"/>
        <w:rPr>
          <w:rFonts w:ascii="宋体" w:eastAsia="宋体" w:hAnsi="宋体" w:hint="eastAsia"/>
          <w:sz w:val="24"/>
          <w:szCs w:val="24"/>
        </w:rPr>
      </w:pPr>
      <w:r w:rsidRPr="00EB6448">
        <w:rPr>
          <w:rFonts w:ascii="宋体" w:eastAsia="宋体" w:hAnsi="宋体" w:hint="eastAsia"/>
          <w:sz w:val="24"/>
          <w:szCs w:val="24"/>
        </w:rPr>
        <w:t>图4：治理推演页</w:t>
      </w:r>
    </w:p>
    <w:p w14:paraId="3C6FC353" w14:textId="7DFBFF2A" w:rsidR="00863E49" w:rsidRDefault="00863E49" w:rsidP="00EB6448">
      <w:pPr>
        <w:jc w:val="center"/>
        <w:rPr>
          <w:rFonts w:ascii="宋体" w:eastAsia="宋体" w:hAnsi="宋体" w:hint="eastAsia"/>
          <w:sz w:val="24"/>
          <w:szCs w:val="24"/>
        </w:rPr>
      </w:pPr>
      <w:r w:rsidRPr="00863E49">
        <w:rPr>
          <w:rFonts w:ascii="宋体" w:eastAsia="宋体" w:hAnsi="宋体"/>
          <w:noProof/>
          <w:sz w:val="24"/>
          <w:szCs w:val="24"/>
        </w:rPr>
        <w:lastRenderedPageBreak/>
        <w:drawing>
          <wp:inline distT="0" distB="0" distL="0" distR="0" wp14:anchorId="4778E252" wp14:editId="178DE0C6">
            <wp:extent cx="5274310" cy="2701290"/>
            <wp:effectExtent l="0" t="0" r="2540" b="3810"/>
            <wp:docPr id="617517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7436" name=""/>
                    <pic:cNvPicPr/>
                  </pic:nvPicPr>
                  <pic:blipFill>
                    <a:blip r:embed="rId66"/>
                    <a:stretch>
                      <a:fillRect/>
                    </a:stretch>
                  </pic:blipFill>
                  <pic:spPr>
                    <a:xfrm>
                      <a:off x="0" y="0"/>
                      <a:ext cx="5274310" cy="2701290"/>
                    </a:xfrm>
                    <a:prstGeom prst="rect">
                      <a:avLst/>
                    </a:prstGeom>
                  </pic:spPr>
                </pic:pic>
              </a:graphicData>
            </a:graphic>
          </wp:inline>
        </w:drawing>
      </w:r>
    </w:p>
    <w:p w14:paraId="594795B0" w14:textId="04FCC837" w:rsidR="00EB6448" w:rsidRDefault="00863E49" w:rsidP="00863E49">
      <w:pPr>
        <w:ind w:firstLineChars="200" w:firstLine="420"/>
        <w:jc w:val="center"/>
        <w:rPr>
          <w:rFonts w:ascii="宋体" w:eastAsia="宋体" w:hAnsi="宋体" w:hint="eastAsia"/>
          <w:sz w:val="21"/>
          <w:szCs w:val="21"/>
        </w:rPr>
      </w:pPr>
      <w:r w:rsidRPr="00863E49">
        <w:rPr>
          <w:rFonts w:ascii="宋体" w:eastAsia="宋体" w:hAnsi="宋体"/>
          <w:sz w:val="21"/>
          <w:szCs w:val="21"/>
        </w:rPr>
        <w:t>系统内置了“早晚高峰”、“恶劣天气”、“重点活动”等典型高压场景。管理人员可通过滑动调节物理风险扰动强度与政务治理响应强度，引擎会动态计算并呈现城市整体韧性评分的变化差值（Delta）。该功能为城市应急预案的制定与防灾资源分配提供了量化的试错与对比平台。</w:t>
      </w:r>
    </w:p>
    <w:p w14:paraId="150824A9" w14:textId="2DAFDFA3" w:rsidR="00863E49" w:rsidRPr="00863E49" w:rsidRDefault="00863E49" w:rsidP="00863E49">
      <w:pPr>
        <w:jc w:val="center"/>
        <w:rPr>
          <w:rFonts w:ascii="宋体" w:eastAsia="宋体" w:hAnsi="宋体" w:hint="eastAsia"/>
          <w:sz w:val="24"/>
          <w:szCs w:val="24"/>
        </w:rPr>
      </w:pPr>
      <w:r w:rsidRPr="00863E49">
        <w:rPr>
          <w:rFonts w:ascii="宋体" w:eastAsia="宋体" w:hAnsi="宋体"/>
          <w:sz w:val="24"/>
          <w:szCs w:val="24"/>
        </w:rPr>
        <w:t>图 5：灾害场景模拟与治理推演沙盘</w:t>
      </w:r>
    </w:p>
    <w:p w14:paraId="621F5BE1" w14:textId="1807478A" w:rsidR="00863E49" w:rsidRPr="00863E49" w:rsidRDefault="00863E49" w:rsidP="00863E49">
      <w:pPr>
        <w:jc w:val="center"/>
        <w:rPr>
          <w:rFonts w:ascii="宋体" w:eastAsia="宋体" w:hAnsi="宋体" w:hint="eastAsia"/>
          <w:sz w:val="24"/>
          <w:szCs w:val="24"/>
        </w:rPr>
      </w:pPr>
      <w:r>
        <w:rPr>
          <w:rFonts w:ascii="宋体" w:eastAsia="宋体" w:hAnsi="宋体"/>
          <w:noProof/>
          <w:sz w:val="24"/>
          <w:szCs w:val="24"/>
        </w:rPr>
        <w:drawing>
          <wp:inline distT="0" distB="0" distL="0" distR="0" wp14:anchorId="6A5048A1" wp14:editId="51BE7AFB">
            <wp:extent cx="1353820" cy="2257627"/>
            <wp:effectExtent l="0" t="0" r="0" b="9525"/>
            <wp:docPr id="169355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54449" name="图片 169355444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365164" cy="2276544"/>
                    </a:xfrm>
                    <a:prstGeom prst="rect">
                      <a:avLst/>
                    </a:prstGeom>
                  </pic:spPr>
                </pic:pic>
              </a:graphicData>
            </a:graphic>
          </wp:inline>
        </w:drawing>
      </w:r>
      <w:r w:rsidRPr="00863E49">
        <w:rPr>
          <w:rFonts w:ascii="宋体" w:eastAsia="宋体" w:hAnsi="宋体"/>
          <w:noProof/>
          <w:sz w:val="24"/>
          <w:szCs w:val="24"/>
        </w:rPr>
        <w:drawing>
          <wp:inline distT="0" distB="0" distL="0" distR="0" wp14:anchorId="7676F139" wp14:editId="73C495CF">
            <wp:extent cx="1549400" cy="2279576"/>
            <wp:effectExtent l="0" t="0" r="0" b="6985"/>
            <wp:docPr id="36523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38402" name=""/>
                    <pic:cNvPicPr/>
                  </pic:nvPicPr>
                  <pic:blipFill>
                    <a:blip r:embed="rId68"/>
                    <a:stretch>
                      <a:fillRect/>
                    </a:stretch>
                  </pic:blipFill>
                  <pic:spPr>
                    <a:xfrm>
                      <a:off x="0" y="0"/>
                      <a:ext cx="1562317" cy="2298580"/>
                    </a:xfrm>
                    <a:prstGeom prst="rect">
                      <a:avLst/>
                    </a:prstGeom>
                  </pic:spPr>
                </pic:pic>
              </a:graphicData>
            </a:graphic>
          </wp:inline>
        </w:drawing>
      </w:r>
    </w:p>
    <w:p w14:paraId="777A1DE6" w14:textId="6814A06D" w:rsidR="00F92724" w:rsidRPr="00EB6448" w:rsidRDefault="00F92724" w:rsidP="00EB6448">
      <w:pPr>
        <w:jc w:val="center"/>
        <w:rPr>
          <w:rFonts w:ascii="宋体" w:eastAsia="宋体" w:hAnsi="宋体" w:hint="eastAsia"/>
          <w:sz w:val="24"/>
          <w:szCs w:val="24"/>
        </w:rPr>
      </w:pPr>
      <w:r w:rsidRPr="00EB6448">
        <w:rPr>
          <w:rFonts w:ascii="宋体" w:eastAsia="宋体" w:hAnsi="宋体" w:hint="eastAsia"/>
          <w:sz w:val="24"/>
          <w:szCs w:val="24"/>
        </w:rPr>
        <w:t>图</w:t>
      </w:r>
      <w:r w:rsidR="00863E49">
        <w:rPr>
          <w:rFonts w:ascii="宋体" w:eastAsia="宋体" w:hAnsi="宋体" w:hint="eastAsia"/>
          <w:sz w:val="24"/>
          <w:szCs w:val="24"/>
        </w:rPr>
        <w:t>6</w:t>
      </w:r>
      <w:r w:rsidRPr="00EB6448">
        <w:rPr>
          <w:rFonts w:ascii="宋体" w:eastAsia="宋体" w:hAnsi="宋体" w:hint="eastAsia"/>
          <w:sz w:val="24"/>
          <w:szCs w:val="24"/>
        </w:rPr>
        <w:t>：</w:t>
      </w:r>
      <w:proofErr w:type="gramStart"/>
      <w:r w:rsidRPr="00EB6448">
        <w:rPr>
          <w:rFonts w:ascii="宋体" w:eastAsia="宋体" w:hAnsi="宋体" w:hint="eastAsia"/>
          <w:sz w:val="24"/>
          <w:szCs w:val="24"/>
        </w:rPr>
        <w:t>图层切换</w:t>
      </w:r>
      <w:proofErr w:type="gramEnd"/>
      <w:r w:rsidRPr="00EB6448">
        <w:rPr>
          <w:rFonts w:ascii="宋体" w:eastAsia="宋体" w:hAnsi="宋体" w:hint="eastAsia"/>
          <w:sz w:val="24"/>
          <w:szCs w:val="24"/>
        </w:rPr>
        <w:t>按钮区</w:t>
      </w:r>
    </w:p>
    <w:p w14:paraId="2C420C92" w14:textId="0418EDEF" w:rsidR="00E572AF" w:rsidRPr="00E572AF" w:rsidRDefault="00F92724" w:rsidP="00E572AF">
      <w:pPr>
        <w:pStyle w:val="1"/>
        <w:spacing w:before="120" w:after="120"/>
        <w:jc w:val="left"/>
        <w:rPr>
          <w:rFonts w:ascii="宋体" w:eastAsia="宋体" w:hAnsi="宋体" w:hint="eastAsia"/>
          <w:b/>
          <w:bCs/>
          <w:color w:val="auto"/>
          <w:sz w:val="32"/>
          <w:szCs w:val="32"/>
        </w:rPr>
      </w:pPr>
      <w:bookmarkStart w:id="23" w:name="_Toc226310110"/>
      <w:r w:rsidRPr="00B0692D">
        <w:rPr>
          <w:rFonts w:ascii="宋体" w:eastAsia="宋体" w:hAnsi="宋体" w:hint="eastAsia"/>
          <w:b/>
          <w:bCs/>
          <w:color w:val="auto"/>
          <w:sz w:val="32"/>
          <w:szCs w:val="32"/>
        </w:rPr>
        <w:t>六、</w:t>
      </w:r>
      <w:r w:rsidR="00E572AF" w:rsidRPr="00E572AF">
        <w:rPr>
          <w:rFonts w:ascii="宋体" w:eastAsia="宋体" w:hAnsi="宋体"/>
          <w:b/>
          <w:bCs/>
          <w:color w:val="auto"/>
          <w:sz w:val="32"/>
          <w:szCs w:val="32"/>
        </w:rPr>
        <w:t>项目原创性、发表获奖情况及研发迭代说明</w:t>
      </w:r>
      <w:bookmarkEnd w:id="23"/>
    </w:p>
    <w:p w14:paraId="7CE916E0" w14:textId="2024389B" w:rsidR="00E572AF" w:rsidRPr="00E572AF" w:rsidRDefault="00E572AF" w:rsidP="00E572AF">
      <w:pPr>
        <w:pStyle w:val="2"/>
        <w:spacing w:before="120" w:after="120"/>
        <w:jc w:val="left"/>
        <w:rPr>
          <w:rFonts w:ascii="宋体" w:eastAsia="宋体" w:hAnsi="宋体" w:hint="eastAsia"/>
          <w:b/>
          <w:bCs/>
          <w:color w:val="auto"/>
          <w:sz w:val="28"/>
          <w:szCs w:val="28"/>
        </w:rPr>
      </w:pPr>
      <w:bookmarkStart w:id="24" w:name="_Toc226310111"/>
      <w:r>
        <w:rPr>
          <w:rFonts w:ascii="宋体" w:eastAsia="宋体" w:hAnsi="宋体" w:hint="eastAsia"/>
          <w:b/>
          <w:bCs/>
          <w:color w:val="auto"/>
          <w:sz w:val="28"/>
          <w:szCs w:val="28"/>
        </w:rPr>
        <w:t>6.</w:t>
      </w:r>
      <w:r w:rsidRPr="00E572AF">
        <w:rPr>
          <w:rFonts w:ascii="宋体" w:eastAsia="宋体" w:hAnsi="宋体" w:hint="eastAsia"/>
          <w:b/>
          <w:bCs/>
          <w:color w:val="auto"/>
          <w:sz w:val="28"/>
          <w:szCs w:val="28"/>
        </w:rPr>
        <w:t>1 独立原创与自主研发声明</w:t>
      </w:r>
      <w:bookmarkEnd w:id="24"/>
    </w:p>
    <w:p w14:paraId="151F876A" w14:textId="5E6F5E7A" w:rsidR="00E572AF" w:rsidRPr="00E572AF" w:rsidRDefault="00E572AF"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本项目由项目负责人及团队纯自主从零起步设计与开发。系统所涵盖的数据采集与清洗管道、图神经网络核心架构、离线缓存批处理引擎，以及基于WebGL渲染的前端交互大屏，其所有底层逻辑与业务代码均为团队独立编写完成。</w:t>
      </w:r>
    </w:p>
    <w:p w14:paraId="481335BC" w14:textId="12D8E590" w:rsidR="00E572AF" w:rsidRPr="00E572AF" w:rsidRDefault="00E572AF"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项目未套用任何现成的第三</w:t>
      </w:r>
      <w:proofErr w:type="gramStart"/>
      <w:r w:rsidRPr="00E572AF">
        <w:rPr>
          <w:rFonts w:ascii="宋体" w:eastAsia="宋体" w:hAnsi="宋体" w:hint="eastAsia"/>
          <w:sz w:val="24"/>
          <w:szCs w:val="24"/>
        </w:rPr>
        <w:t>方交通</w:t>
      </w:r>
      <w:proofErr w:type="gramEnd"/>
      <w:r w:rsidRPr="00E572AF">
        <w:rPr>
          <w:rFonts w:ascii="宋体" w:eastAsia="宋体" w:hAnsi="宋体" w:hint="eastAsia"/>
          <w:sz w:val="24"/>
          <w:szCs w:val="24"/>
        </w:rPr>
        <w:t>治理商业系统、开源成品脚手架或历史遗留模板，实现了从底层算法到上层应用的</w:t>
      </w:r>
      <w:proofErr w:type="gramStart"/>
      <w:r w:rsidRPr="00E572AF">
        <w:rPr>
          <w:rFonts w:ascii="宋体" w:eastAsia="宋体" w:hAnsi="宋体" w:hint="eastAsia"/>
          <w:sz w:val="24"/>
          <w:szCs w:val="24"/>
        </w:rPr>
        <w:t>端到端全链路</w:t>
      </w:r>
      <w:proofErr w:type="gramEnd"/>
      <w:r w:rsidRPr="00E572AF">
        <w:rPr>
          <w:rFonts w:ascii="宋体" w:eastAsia="宋体" w:hAnsi="宋体" w:hint="eastAsia"/>
          <w:sz w:val="24"/>
          <w:szCs w:val="24"/>
        </w:rPr>
        <w:t>打通，团队对本项目拥有完整的自主知识产权与100%的核心技术控制力。</w:t>
      </w:r>
    </w:p>
    <w:p w14:paraId="24015753" w14:textId="22041CFD" w:rsidR="00E572AF" w:rsidRDefault="00E572AF" w:rsidP="00E572AF">
      <w:pPr>
        <w:pStyle w:val="2"/>
        <w:spacing w:before="120" w:after="120"/>
        <w:jc w:val="left"/>
        <w:rPr>
          <w:rFonts w:hint="eastAsia"/>
        </w:rPr>
      </w:pPr>
      <w:bookmarkStart w:id="25" w:name="_Toc226310112"/>
      <w:r>
        <w:rPr>
          <w:rFonts w:ascii="宋体" w:eastAsia="宋体" w:hAnsi="宋体" w:hint="eastAsia"/>
          <w:b/>
          <w:bCs/>
          <w:color w:val="auto"/>
          <w:sz w:val="28"/>
          <w:szCs w:val="28"/>
        </w:rPr>
        <w:lastRenderedPageBreak/>
        <w:t>6.</w:t>
      </w:r>
      <w:r w:rsidRPr="00E572AF">
        <w:rPr>
          <w:rFonts w:ascii="宋体" w:eastAsia="宋体" w:hAnsi="宋体" w:hint="eastAsia"/>
          <w:b/>
          <w:bCs/>
          <w:color w:val="auto"/>
          <w:sz w:val="28"/>
          <w:szCs w:val="28"/>
        </w:rPr>
        <w:t>2 项目发表与参赛获奖情况</w:t>
      </w:r>
      <w:bookmarkEnd w:id="25"/>
    </w:p>
    <w:p w14:paraId="627FBF73" w14:textId="77777777" w:rsidR="00E572AF" w:rsidRPr="00E572AF" w:rsidRDefault="00E572AF"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作为面向现代城市交通痛点定向研发的全新科技创新成果，截至目前，本项目尚未在任何学术期刊或会议上公开发表学术论文，亦未曾在其他各</w:t>
      </w:r>
      <w:proofErr w:type="gramStart"/>
      <w:r w:rsidRPr="00E572AF">
        <w:rPr>
          <w:rFonts w:ascii="宋体" w:eastAsia="宋体" w:hAnsi="宋体" w:hint="eastAsia"/>
          <w:sz w:val="24"/>
          <w:szCs w:val="24"/>
        </w:rPr>
        <w:t>类创新</w:t>
      </w:r>
      <w:proofErr w:type="gramEnd"/>
      <w:r w:rsidRPr="00E572AF">
        <w:rPr>
          <w:rFonts w:ascii="宋体" w:eastAsia="宋体" w:hAnsi="宋体" w:hint="eastAsia"/>
          <w:sz w:val="24"/>
          <w:szCs w:val="24"/>
        </w:rPr>
        <w:t>创业赛事中参评或获奖。</w:t>
      </w:r>
    </w:p>
    <w:p w14:paraId="75DAF832" w14:textId="5B7AA61E" w:rsidR="00E572AF" w:rsidRPr="00E572AF" w:rsidRDefault="00E572AF" w:rsidP="00E572AF">
      <w:pPr>
        <w:pStyle w:val="2"/>
        <w:spacing w:before="120" w:after="120"/>
        <w:jc w:val="left"/>
        <w:rPr>
          <w:rFonts w:ascii="宋体" w:eastAsia="宋体" w:hAnsi="宋体" w:hint="eastAsia"/>
          <w:b/>
          <w:bCs/>
          <w:color w:val="auto"/>
          <w:sz w:val="28"/>
          <w:szCs w:val="28"/>
        </w:rPr>
      </w:pPr>
      <w:bookmarkStart w:id="26" w:name="_Toc226310113"/>
      <w:r>
        <w:rPr>
          <w:rFonts w:ascii="宋体" w:eastAsia="宋体" w:hAnsi="宋体" w:hint="eastAsia"/>
          <w:b/>
          <w:bCs/>
          <w:color w:val="auto"/>
          <w:sz w:val="28"/>
          <w:szCs w:val="28"/>
        </w:rPr>
        <w:t>6.</w:t>
      </w:r>
      <w:r w:rsidRPr="00E572AF">
        <w:rPr>
          <w:rFonts w:ascii="宋体" w:eastAsia="宋体" w:hAnsi="宋体" w:hint="eastAsia"/>
          <w:b/>
          <w:bCs/>
          <w:color w:val="auto"/>
          <w:sz w:val="28"/>
          <w:szCs w:val="28"/>
        </w:rPr>
        <w:t>3 研发周期内的核心技术优化轨迹</w:t>
      </w:r>
      <w:bookmarkEnd w:id="26"/>
    </w:p>
    <w:p w14:paraId="34B8B7BE" w14:textId="7C17A9AC" w:rsidR="00E572AF" w:rsidRPr="00E572AF" w:rsidRDefault="00E572AF"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尽管本项目并非基于其他外部历史项目进行二次开发，但在长期的自主研发与打磨周期内，团队针对复杂城市交通场景的实际痛点，经历了多轮深度的内部代码重构与技术优化，核心优化内容如下：</w:t>
      </w:r>
    </w:p>
    <w:p w14:paraId="2D6DCDB7" w14:textId="77777777" w:rsidR="00E572AF" w:rsidRPr="003C3FD8" w:rsidRDefault="00E572AF" w:rsidP="003C3FD8">
      <w:pPr>
        <w:pStyle w:val="a9"/>
        <w:numPr>
          <w:ilvl w:val="0"/>
          <w:numId w:val="14"/>
        </w:numPr>
        <w:rPr>
          <w:rFonts w:ascii="宋体" w:eastAsia="宋体" w:hAnsi="宋体" w:hint="eastAsia"/>
          <w:sz w:val="24"/>
          <w:szCs w:val="24"/>
        </w:rPr>
      </w:pPr>
      <w:r w:rsidRPr="003C3FD8">
        <w:rPr>
          <w:rFonts w:ascii="宋体" w:eastAsia="宋体" w:hAnsi="宋体" w:hint="eastAsia"/>
          <w:sz w:val="24"/>
          <w:szCs w:val="24"/>
        </w:rPr>
        <w:t>渲染架构从“在线计算”向“离线高并发”的跃升：</w:t>
      </w:r>
    </w:p>
    <w:p w14:paraId="1E5D849D" w14:textId="36A58212" w:rsidR="00E572AF" w:rsidRPr="00E572AF" w:rsidRDefault="00E572AF"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在研发初期，系统采用在线实时推理与传统图表库渲染，面对动辄数万节点的城市路网时存在严重的延迟与卡顿。经深度优化，团队引入了数据工程理念，重写了底层引擎：将</w:t>
      </w:r>
      <w:proofErr w:type="gramStart"/>
      <w:r w:rsidRPr="00E572AF">
        <w:rPr>
          <w:rFonts w:ascii="宋体" w:eastAsia="宋体" w:hAnsi="宋体" w:hint="eastAsia"/>
          <w:sz w:val="24"/>
          <w:szCs w:val="24"/>
        </w:rPr>
        <w:t>高算力</w:t>
      </w:r>
      <w:proofErr w:type="gramEnd"/>
      <w:r w:rsidRPr="00E572AF">
        <w:rPr>
          <w:rFonts w:ascii="宋体" w:eastAsia="宋体" w:hAnsi="宋体" w:hint="eastAsia"/>
          <w:sz w:val="24"/>
          <w:szCs w:val="24"/>
        </w:rPr>
        <w:t>的模型推理前置，结合</w:t>
      </w:r>
      <w:proofErr w:type="spellStart"/>
      <w:r w:rsidRPr="00E572AF">
        <w:rPr>
          <w:rFonts w:ascii="宋体" w:eastAsia="宋体" w:hAnsi="宋体" w:hint="eastAsia"/>
          <w:sz w:val="24"/>
          <w:szCs w:val="24"/>
        </w:rPr>
        <w:t>pyarrow</w:t>
      </w:r>
      <w:proofErr w:type="spellEnd"/>
      <w:r w:rsidRPr="00E572AF">
        <w:rPr>
          <w:rFonts w:ascii="宋体" w:eastAsia="宋体" w:hAnsi="宋体" w:hint="eastAsia"/>
          <w:sz w:val="24"/>
          <w:szCs w:val="24"/>
        </w:rPr>
        <w:t>生成高压缩比的 Parquet列式缓存，并升级前端为基于GPU加速的</w:t>
      </w:r>
      <w:proofErr w:type="spellStart"/>
      <w:r w:rsidRPr="00E572AF">
        <w:rPr>
          <w:rFonts w:ascii="宋体" w:eastAsia="宋体" w:hAnsi="宋体" w:hint="eastAsia"/>
          <w:sz w:val="24"/>
          <w:szCs w:val="24"/>
        </w:rPr>
        <w:t>PyDeck</w:t>
      </w:r>
      <w:proofErr w:type="spellEnd"/>
      <w:r w:rsidRPr="00E572AF">
        <w:rPr>
          <w:rFonts w:ascii="宋体" w:eastAsia="宋体" w:hAnsi="宋体" w:hint="eastAsia"/>
          <w:sz w:val="24"/>
          <w:szCs w:val="24"/>
        </w:rPr>
        <w:t>渲染架构，彻底打通了百万级点线特征毫秒级渲染的性能瓶颈。</w:t>
      </w:r>
    </w:p>
    <w:p w14:paraId="04B54884" w14:textId="77777777" w:rsidR="00E572AF" w:rsidRPr="003C3FD8" w:rsidRDefault="00E572AF" w:rsidP="003C3FD8">
      <w:pPr>
        <w:pStyle w:val="a9"/>
        <w:numPr>
          <w:ilvl w:val="0"/>
          <w:numId w:val="14"/>
        </w:numPr>
        <w:rPr>
          <w:rFonts w:ascii="宋体" w:eastAsia="宋体" w:hAnsi="宋体" w:hint="eastAsia"/>
          <w:sz w:val="24"/>
          <w:szCs w:val="24"/>
        </w:rPr>
      </w:pPr>
      <w:r w:rsidRPr="003C3FD8">
        <w:rPr>
          <w:rFonts w:ascii="宋体" w:eastAsia="宋体" w:hAnsi="宋体" w:hint="eastAsia"/>
          <w:sz w:val="24"/>
          <w:szCs w:val="24"/>
        </w:rPr>
        <w:t>算法视角从“孤立节点”向“全域拓扑网”的进化：</w:t>
      </w:r>
    </w:p>
    <w:p w14:paraId="079B50CB" w14:textId="067BD033" w:rsidR="00E572AF" w:rsidRPr="00E572AF" w:rsidRDefault="00E572AF"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早期的风险</w:t>
      </w:r>
      <w:proofErr w:type="gramStart"/>
      <w:r w:rsidRPr="00E572AF">
        <w:rPr>
          <w:rFonts w:ascii="宋体" w:eastAsia="宋体" w:hAnsi="宋体" w:hint="eastAsia"/>
          <w:sz w:val="24"/>
          <w:szCs w:val="24"/>
        </w:rPr>
        <w:t>评估仅</w:t>
      </w:r>
      <w:proofErr w:type="gramEnd"/>
      <w:r w:rsidRPr="00E572AF">
        <w:rPr>
          <w:rFonts w:ascii="宋体" w:eastAsia="宋体" w:hAnsi="宋体" w:hint="eastAsia"/>
          <w:sz w:val="24"/>
          <w:szCs w:val="24"/>
        </w:rPr>
        <w:t>能输出单一交叉路口的异常指数。为贴合市政与交警部门实际的“巡线”业务需求，团队自主推导并手写实现了“点-线”双向风险传导算法。将节点重构残差与</w:t>
      </w:r>
      <w:proofErr w:type="gramStart"/>
      <w:r w:rsidRPr="00E572AF">
        <w:rPr>
          <w:rFonts w:ascii="宋体" w:eastAsia="宋体" w:hAnsi="宋体" w:hint="eastAsia"/>
          <w:sz w:val="24"/>
          <w:szCs w:val="24"/>
        </w:rPr>
        <w:t>路网连</w:t>
      </w:r>
      <w:proofErr w:type="gramEnd"/>
      <w:r w:rsidRPr="00E572AF">
        <w:rPr>
          <w:rFonts w:ascii="宋体" w:eastAsia="宋体" w:hAnsi="宋体" w:hint="eastAsia"/>
          <w:sz w:val="24"/>
          <w:szCs w:val="24"/>
        </w:rPr>
        <w:t>边矩阵进行融合计算，实现了从“排查隐患点”到“划定治理线”</w:t>
      </w:r>
      <w:proofErr w:type="gramStart"/>
      <w:r w:rsidRPr="00E572AF">
        <w:rPr>
          <w:rFonts w:ascii="宋体" w:eastAsia="宋体" w:hAnsi="宋体" w:hint="eastAsia"/>
          <w:sz w:val="24"/>
          <w:szCs w:val="24"/>
        </w:rPr>
        <w:t>的降维打击</w:t>
      </w:r>
      <w:proofErr w:type="gramEnd"/>
      <w:r w:rsidRPr="00E572AF">
        <w:rPr>
          <w:rFonts w:ascii="宋体" w:eastAsia="宋体" w:hAnsi="宋体" w:hint="eastAsia"/>
          <w:sz w:val="24"/>
          <w:szCs w:val="24"/>
        </w:rPr>
        <w:t>。</w:t>
      </w:r>
    </w:p>
    <w:p w14:paraId="6C773284" w14:textId="77777777" w:rsidR="00E572AF" w:rsidRPr="003C3FD8" w:rsidRDefault="00E572AF" w:rsidP="003C3FD8">
      <w:pPr>
        <w:pStyle w:val="a9"/>
        <w:numPr>
          <w:ilvl w:val="0"/>
          <w:numId w:val="14"/>
        </w:numPr>
        <w:rPr>
          <w:rFonts w:ascii="宋体" w:eastAsia="宋体" w:hAnsi="宋体" w:hint="eastAsia"/>
          <w:sz w:val="24"/>
          <w:szCs w:val="24"/>
        </w:rPr>
      </w:pPr>
      <w:r w:rsidRPr="003C3FD8">
        <w:rPr>
          <w:rFonts w:ascii="宋体" w:eastAsia="宋体" w:hAnsi="宋体" w:hint="eastAsia"/>
          <w:sz w:val="24"/>
          <w:szCs w:val="24"/>
        </w:rPr>
        <w:t>业务可用性从“冷数据展示”向“智能辅助决策”的跨越：</w:t>
      </w:r>
    </w:p>
    <w:p w14:paraId="77B64243" w14:textId="46E4158D" w:rsidR="0020191B" w:rsidRPr="00E572AF" w:rsidRDefault="00E572AF" w:rsidP="00E572AF">
      <w:pPr>
        <w:ind w:firstLineChars="200" w:firstLine="480"/>
        <w:rPr>
          <w:rFonts w:ascii="宋体" w:eastAsia="宋体" w:hAnsi="宋体" w:hint="eastAsia"/>
          <w:sz w:val="24"/>
          <w:szCs w:val="24"/>
        </w:rPr>
      </w:pPr>
      <w:r w:rsidRPr="00E572AF">
        <w:rPr>
          <w:rFonts w:ascii="宋体" w:eastAsia="宋体" w:hAnsi="宋体" w:hint="eastAsia"/>
          <w:sz w:val="24"/>
          <w:szCs w:val="24"/>
        </w:rPr>
        <w:t>最初的模型输出仅包含冰冷的节点ID与数学残差值。团队在此基础上，针对图谱属性开发了自动化语义提取模块，实现了路口真实名称的智能拼接与兜底生成；同时新增了“动态隐患台账检索”与“灾害场景推演沙盘”两大核心模块，将纯粹的算法Demo</w:t>
      </w:r>
      <w:proofErr w:type="gramStart"/>
      <w:r w:rsidRPr="00E572AF">
        <w:rPr>
          <w:rFonts w:ascii="宋体" w:eastAsia="宋体" w:hAnsi="宋体" w:hint="eastAsia"/>
          <w:sz w:val="24"/>
          <w:szCs w:val="24"/>
        </w:rPr>
        <w:t>成功升维为</w:t>
      </w:r>
      <w:proofErr w:type="gramEnd"/>
      <w:r w:rsidRPr="00E572AF">
        <w:rPr>
          <w:rFonts w:ascii="宋体" w:eastAsia="宋体" w:hAnsi="宋体" w:hint="eastAsia"/>
          <w:sz w:val="24"/>
          <w:szCs w:val="24"/>
        </w:rPr>
        <w:t>具有极强实战价值的“指挥决策闭环系统”。</w:t>
      </w:r>
    </w:p>
    <w:sectPr w:rsidR="0020191B" w:rsidRPr="00E572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18469" w14:textId="77777777" w:rsidR="00C2656B" w:rsidRDefault="00C2656B" w:rsidP="004F0E5F">
      <w:pPr>
        <w:rPr>
          <w:rFonts w:hint="eastAsia"/>
        </w:rPr>
      </w:pPr>
      <w:r>
        <w:separator/>
      </w:r>
    </w:p>
  </w:endnote>
  <w:endnote w:type="continuationSeparator" w:id="0">
    <w:p w14:paraId="33798C0D" w14:textId="77777777" w:rsidR="00C2656B" w:rsidRDefault="00C2656B" w:rsidP="004F0E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67EEA" w14:textId="77777777" w:rsidR="00C2656B" w:rsidRDefault="00C2656B" w:rsidP="004F0E5F">
      <w:pPr>
        <w:rPr>
          <w:rFonts w:hint="eastAsia"/>
        </w:rPr>
      </w:pPr>
      <w:r>
        <w:separator/>
      </w:r>
    </w:p>
  </w:footnote>
  <w:footnote w:type="continuationSeparator" w:id="0">
    <w:p w14:paraId="0498383B" w14:textId="77777777" w:rsidR="00C2656B" w:rsidRDefault="00C2656B" w:rsidP="004F0E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F44"/>
    <w:multiLevelType w:val="hybridMultilevel"/>
    <w:tmpl w:val="69FC58F6"/>
    <w:lvl w:ilvl="0" w:tplc="35AA42D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356414"/>
    <w:multiLevelType w:val="hybridMultilevel"/>
    <w:tmpl w:val="3E14E806"/>
    <w:lvl w:ilvl="0" w:tplc="35AA42D6">
      <w:start w:val="1"/>
      <w:numFmt w:val="decimal"/>
      <w:lvlText w:val="（%1)"/>
      <w:lvlJc w:val="left"/>
      <w:pPr>
        <w:ind w:left="865" w:hanging="440"/>
      </w:pPr>
      <w:rPr>
        <w:rFonts w:hint="eastAsia"/>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19842361"/>
    <w:multiLevelType w:val="multilevel"/>
    <w:tmpl w:val="07F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309F9"/>
    <w:multiLevelType w:val="multilevel"/>
    <w:tmpl w:val="6D2A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6E3FB0"/>
    <w:multiLevelType w:val="hybridMultilevel"/>
    <w:tmpl w:val="EBB8A12E"/>
    <w:lvl w:ilvl="0" w:tplc="35AA42D6">
      <w:start w:val="1"/>
      <w:numFmt w:val="decimal"/>
      <w:lvlText w:val="（%1)"/>
      <w:lvlJc w:val="left"/>
      <w:pPr>
        <w:ind w:left="723" w:hanging="440"/>
      </w:pPr>
      <w:rPr>
        <w:rFonts w:hint="eastAsia"/>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5" w15:restartNumberingAfterBreak="0">
    <w:nsid w:val="2F0457D3"/>
    <w:multiLevelType w:val="multilevel"/>
    <w:tmpl w:val="1940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40BB1"/>
    <w:multiLevelType w:val="hybridMultilevel"/>
    <w:tmpl w:val="601469AE"/>
    <w:lvl w:ilvl="0" w:tplc="35AA42D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A451E85"/>
    <w:multiLevelType w:val="multilevel"/>
    <w:tmpl w:val="FF7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D3907"/>
    <w:multiLevelType w:val="hybridMultilevel"/>
    <w:tmpl w:val="0AA0EB16"/>
    <w:lvl w:ilvl="0" w:tplc="35AA42D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5212CFA"/>
    <w:multiLevelType w:val="multilevel"/>
    <w:tmpl w:val="7E34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358BA"/>
    <w:multiLevelType w:val="multilevel"/>
    <w:tmpl w:val="4314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5215D"/>
    <w:multiLevelType w:val="multilevel"/>
    <w:tmpl w:val="352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D0428"/>
    <w:multiLevelType w:val="multilevel"/>
    <w:tmpl w:val="26A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34B7D"/>
    <w:multiLevelType w:val="multilevel"/>
    <w:tmpl w:val="5B2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980016">
    <w:abstractNumId w:val="1"/>
  </w:num>
  <w:num w:numId="2" w16cid:durableId="1825320876">
    <w:abstractNumId w:val="0"/>
  </w:num>
  <w:num w:numId="3" w16cid:durableId="1646620159">
    <w:abstractNumId w:val="13"/>
  </w:num>
  <w:num w:numId="4" w16cid:durableId="1622111401">
    <w:abstractNumId w:val="8"/>
  </w:num>
  <w:num w:numId="5" w16cid:durableId="690303983">
    <w:abstractNumId w:val="10"/>
  </w:num>
  <w:num w:numId="6" w16cid:durableId="1059015285">
    <w:abstractNumId w:val="4"/>
  </w:num>
  <w:num w:numId="7" w16cid:durableId="339508560">
    <w:abstractNumId w:val="9"/>
  </w:num>
  <w:num w:numId="8" w16cid:durableId="815755105">
    <w:abstractNumId w:val="5"/>
  </w:num>
  <w:num w:numId="9" w16cid:durableId="650527834">
    <w:abstractNumId w:val="3"/>
  </w:num>
  <w:num w:numId="10" w16cid:durableId="528839562">
    <w:abstractNumId w:val="2"/>
  </w:num>
  <w:num w:numId="11" w16cid:durableId="1471552352">
    <w:abstractNumId w:val="7"/>
  </w:num>
  <w:num w:numId="12" w16cid:durableId="2125339338">
    <w:abstractNumId w:val="11"/>
  </w:num>
  <w:num w:numId="13" w16cid:durableId="1882402127">
    <w:abstractNumId w:val="12"/>
  </w:num>
  <w:num w:numId="14" w16cid:durableId="9455069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BF"/>
    <w:rsid w:val="00053CD1"/>
    <w:rsid w:val="001824BF"/>
    <w:rsid w:val="0020191B"/>
    <w:rsid w:val="00277D2E"/>
    <w:rsid w:val="00304624"/>
    <w:rsid w:val="00386501"/>
    <w:rsid w:val="003C3FD8"/>
    <w:rsid w:val="003C5D3E"/>
    <w:rsid w:val="003D2E8F"/>
    <w:rsid w:val="003F5245"/>
    <w:rsid w:val="004F0E5F"/>
    <w:rsid w:val="00563329"/>
    <w:rsid w:val="005D2673"/>
    <w:rsid w:val="007C41E8"/>
    <w:rsid w:val="00863E49"/>
    <w:rsid w:val="009D3FE1"/>
    <w:rsid w:val="00AC5EC7"/>
    <w:rsid w:val="00B0692D"/>
    <w:rsid w:val="00C2656B"/>
    <w:rsid w:val="00CD45A6"/>
    <w:rsid w:val="00DF775B"/>
    <w:rsid w:val="00E572AF"/>
    <w:rsid w:val="00EB6448"/>
    <w:rsid w:val="00F726E6"/>
    <w:rsid w:val="00F92724"/>
    <w:rsid w:val="00FF3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A68BCF"/>
  <w15:chartTrackingRefBased/>
  <w15:docId w15:val="{CCDA8593-BF16-42C5-AB12-7DEC381B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24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824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24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24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24B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824B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24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24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24B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24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824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824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24BF"/>
    <w:rPr>
      <w:rFonts w:cstheme="majorBidi"/>
      <w:color w:val="0F4761" w:themeColor="accent1" w:themeShade="BF"/>
      <w:sz w:val="28"/>
      <w:szCs w:val="28"/>
    </w:rPr>
  </w:style>
  <w:style w:type="character" w:customStyle="1" w:styleId="50">
    <w:name w:val="标题 5 字符"/>
    <w:basedOn w:val="a0"/>
    <w:link w:val="5"/>
    <w:uiPriority w:val="9"/>
    <w:semiHidden/>
    <w:rsid w:val="001824BF"/>
    <w:rPr>
      <w:rFonts w:cstheme="majorBidi"/>
      <w:color w:val="0F4761" w:themeColor="accent1" w:themeShade="BF"/>
      <w:sz w:val="24"/>
      <w:szCs w:val="24"/>
    </w:rPr>
  </w:style>
  <w:style w:type="character" w:customStyle="1" w:styleId="60">
    <w:name w:val="标题 6 字符"/>
    <w:basedOn w:val="a0"/>
    <w:link w:val="6"/>
    <w:uiPriority w:val="9"/>
    <w:semiHidden/>
    <w:rsid w:val="001824BF"/>
    <w:rPr>
      <w:rFonts w:cstheme="majorBidi"/>
      <w:b/>
      <w:bCs/>
      <w:color w:val="0F4761" w:themeColor="accent1" w:themeShade="BF"/>
    </w:rPr>
  </w:style>
  <w:style w:type="character" w:customStyle="1" w:styleId="70">
    <w:name w:val="标题 7 字符"/>
    <w:basedOn w:val="a0"/>
    <w:link w:val="7"/>
    <w:uiPriority w:val="9"/>
    <w:semiHidden/>
    <w:rsid w:val="001824BF"/>
    <w:rPr>
      <w:rFonts w:cstheme="majorBidi"/>
      <w:b/>
      <w:bCs/>
      <w:color w:val="595959" w:themeColor="text1" w:themeTint="A6"/>
    </w:rPr>
  </w:style>
  <w:style w:type="character" w:customStyle="1" w:styleId="80">
    <w:name w:val="标题 8 字符"/>
    <w:basedOn w:val="a0"/>
    <w:link w:val="8"/>
    <w:uiPriority w:val="9"/>
    <w:semiHidden/>
    <w:rsid w:val="001824BF"/>
    <w:rPr>
      <w:rFonts w:cstheme="majorBidi"/>
      <w:color w:val="595959" w:themeColor="text1" w:themeTint="A6"/>
    </w:rPr>
  </w:style>
  <w:style w:type="character" w:customStyle="1" w:styleId="90">
    <w:name w:val="标题 9 字符"/>
    <w:basedOn w:val="a0"/>
    <w:link w:val="9"/>
    <w:uiPriority w:val="9"/>
    <w:semiHidden/>
    <w:rsid w:val="001824BF"/>
    <w:rPr>
      <w:rFonts w:eastAsiaTheme="majorEastAsia" w:cstheme="majorBidi"/>
      <w:color w:val="595959" w:themeColor="text1" w:themeTint="A6"/>
    </w:rPr>
  </w:style>
  <w:style w:type="paragraph" w:styleId="a3">
    <w:name w:val="Title"/>
    <w:basedOn w:val="a"/>
    <w:next w:val="a"/>
    <w:link w:val="a4"/>
    <w:uiPriority w:val="10"/>
    <w:qFormat/>
    <w:rsid w:val="001824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24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24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24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24BF"/>
    <w:pPr>
      <w:spacing w:before="160" w:after="160"/>
      <w:jc w:val="center"/>
    </w:pPr>
    <w:rPr>
      <w:i/>
      <w:iCs/>
      <w:color w:val="404040" w:themeColor="text1" w:themeTint="BF"/>
    </w:rPr>
  </w:style>
  <w:style w:type="character" w:customStyle="1" w:styleId="a8">
    <w:name w:val="引用 字符"/>
    <w:basedOn w:val="a0"/>
    <w:link w:val="a7"/>
    <w:uiPriority w:val="29"/>
    <w:rsid w:val="001824BF"/>
    <w:rPr>
      <w:i/>
      <w:iCs/>
      <w:color w:val="404040" w:themeColor="text1" w:themeTint="BF"/>
    </w:rPr>
  </w:style>
  <w:style w:type="paragraph" w:styleId="a9">
    <w:name w:val="List Paragraph"/>
    <w:basedOn w:val="a"/>
    <w:uiPriority w:val="34"/>
    <w:qFormat/>
    <w:rsid w:val="001824BF"/>
    <w:pPr>
      <w:ind w:left="720"/>
      <w:contextualSpacing/>
    </w:pPr>
  </w:style>
  <w:style w:type="character" w:styleId="aa">
    <w:name w:val="Intense Emphasis"/>
    <w:basedOn w:val="a0"/>
    <w:uiPriority w:val="21"/>
    <w:qFormat/>
    <w:rsid w:val="001824BF"/>
    <w:rPr>
      <w:i/>
      <w:iCs/>
      <w:color w:val="0F4761" w:themeColor="accent1" w:themeShade="BF"/>
    </w:rPr>
  </w:style>
  <w:style w:type="paragraph" w:styleId="ab">
    <w:name w:val="Intense Quote"/>
    <w:basedOn w:val="a"/>
    <w:next w:val="a"/>
    <w:link w:val="ac"/>
    <w:uiPriority w:val="30"/>
    <w:qFormat/>
    <w:rsid w:val="00182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24BF"/>
    <w:rPr>
      <w:i/>
      <w:iCs/>
      <w:color w:val="0F4761" w:themeColor="accent1" w:themeShade="BF"/>
    </w:rPr>
  </w:style>
  <w:style w:type="character" w:styleId="ad">
    <w:name w:val="Intense Reference"/>
    <w:basedOn w:val="a0"/>
    <w:uiPriority w:val="32"/>
    <w:qFormat/>
    <w:rsid w:val="001824BF"/>
    <w:rPr>
      <w:b/>
      <w:bCs/>
      <w:smallCaps/>
      <w:color w:val="0F4761" w:themeColor="accent1" w:themeShade="BF"/>
      <w:spacing w:val="5"/>
    </w:rPr>
  </w:style>
  <w:style w:type="paragraph" w:styleId="ae">
    <w:name w:val="header"/>
    <w:basedOn w:val="a"/>
    <w:link w:val="af"/>
    <w:uiPriority w:val="99"/>
    <w:unhideWhenUsed/>
    <w:rsid w:val="004F0E5F"/>
    <w:pPr>
      <w:tabs>
        <w:tab w:val="center" w:pos="4153"/>
        <w:tab w:val="right" w:pos="8306"/>
      </w:tabs>
      <w:snapToGrid w:val="0"/>
      <w:jc w:val="center"/>
    </w:pPr>
    <w:rPr>
      <w:sz w:val="18"/>
      <w:szCs w:val="18"/>
    </w:rPr>
  </w:style>
  <w:style w:type="character" w:customStyle="1" w:styleId="af">
    <w:name w:val="页眉 字符"/>
    <w:basedOn w:val="a0"/>
    <w:link w:val="ae"/>
    <w:uiPriority w:val="99"/>
    <w:rsid w:val="004F0E5F"/>
    <w:rPr>
      <w:sz w:val="18"/>
      <w:szCs w:val="18"/>
    </w:rPr>
  </w:style>
  <w:style w:type="paragraph" w:styleId="af0">
    <w:name w:val="footer"/>
    <w:basedOn w:val="a"/>
    <w:link w:val="af1"/>
    <w:uiPriority w:val="99"/>
    <w:unhideWhenUsed/>
    <w:rsid w:val="004F0E5F"/>
    <w:pPr>
      <w:tabs>
        <w:tab w:val="center" w:pos="4153"/>
        <w:tab w:val="right" w:pos="8306"/>
      </w:tabs>
      <w:snapToGrid w:val="0"/>
      <w:jc w:val="left"/>
    </w:pPr>
    <w:rPr>
      <w:sz w:val="18"/>
      <w:szCs w:val="18"/>
    </w:rPr>
  </w:style>
  <w:style w:type="character" w:customStyle="1" w:styleId="af1">
    <w:name w:val="页脚 字符"/>
    <w:basedOn w:val="a0"/>
    <w:link w:val="af0"/>
    <w:uiPriority w:val="99"/>
    <w:rsid w:val="004F0E5F"/>
    <w:rPr>
      <w:sz w:val="18"/>
      <w:szCs w:val="18"/>
    </w:rPr>
  </w:style>
  <w:style w:type="paragraph" w:styleId="TOC">
    <w:name w:val="TOC Heading"/>
    <w:basedOn w:val="1"/>
    <w:next w:val="a"/>
    <w:uiPriority w:val="39"/>
    <w:unhideWhenUsed/>
    <w:qFormat/>
    <w:rsid w:val="00E572AF"/>
    <w:pPr>
      <w:widowControl/>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E572AF"/>
  </w:style>
  <w:style w:type="paragraph" w:styleId="TOC2">
    <w:name w:val="toc 2"/>
    <w:basedOn w:val="a"/>
    <w:next w:val="a"/>
    <w:autoRedefine/>
    <w:uiPriority w:val="39"/>
    <w:unhideWhenUsed/>
    <w:rsid w:val="00E572AF"/>
    <w:pPr>
      <w:ind w:leftChars="200" w:left="420"/>
    </w:pPr>
  </w:style>
  <w:style w:type="character" w:styleId="af2">
    <w:name w:val="Hyperlink"/>
    <w:basedOn w:val="a0"/>
    <w:uiPriority w:val="99"/>
    <w:unhideWhenUsed/>
    <w:rsid w:val="00E572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image" Target="media/image29.png"/><Relationship Id="rId68"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2.png"/><Relationship Id="rId5" Type="http://schemas.openxmlformats.org/officeDocument/2006/relationships/webSettings" Target="webSetting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30.png"/><Relationship Id="rId69"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image" Target="media/image33.png"/><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20AE9-8EB7-4BC8-BE7F-C16636094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11</Pages>
  <Words>4737</Words>
  <Characters>5449</Characters>
  <Application>Microsoft Office Word</Application>
  <DocSecurity>0</DocSecurity>
  <Lines>227</Lines>
  <Paragraphs>212</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m18732900839@163.com</dc:creator>
  <cp:keywords/>
  <dc:description/>
  <cp:lastModifiedBy>m18732900839@163.com</cp:lastModifiedBy>
  <cp:revision>6</cp:revision>
  <dcterms:created xsi:type="dcterms:W3CDTF">2026-04-04T12:20:00Z</dcterms:created>
  <dcterms:modified xsi:type="dcterms:W3CDTF">2026-04-05T11:34:00Z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