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kch1lwtx17n" w:id="0"/>
      <w:bookmarkEnd w:id="0"/>
      <w:r w:rsidDel="00000000" w:rsidR="00000000" w:rsidRPr="00000000">
        <w:rPr>
          <w:b w:val="1"/>
          <w:bCs w:val="1"/>
          <w:sz w:val="34"/>
          <w:szCs w:val="34"/>
          <w:rtl w:val="0"/>
        </w:rPr>
        <w:t xml:space="preserve">AXIOM PROTOCOL &amp; KEYGROW: THE NEW WEALTH STANDARD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6qt7xod1mcf" w:id="1"/>
      <w:bookmarkEnd w:id="1"/>
      <w:r w:rsidDel="00000000" w:rsidR="00000000" w:rsidRPr="00000000">
        <w:rPr>
          <w:b w:val="1"/>
          <w:bCs w:val="1"/>
          <w:color w:val="000000"/>
          <w:sz w:val="26"/>
          <w:szCs w:val="26"/>
          <w:rtl w:val="0"/>
        </w:rPr>
        <w:t xml:space="preserve">Whitepaper | 2025 Edition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dlhrayiy7k0" w:id="2"/>
      <w:bookmarkEnd w:id="2"/>
      <w:r w:rsidDel="00000000" w:rsidR="00000000" w:rsidRPr="00000000">
        <w:rPr>
          <w:b w:val="1"/>
          <w:bCs w:val="1"/>
          <w:sz w:val="34"/>
          <w:szCs w:val="34"/>
          <w:rtl w:val="0"/>
        </w:rPr>
        <w:t xml:space="preserve">Part I: The Vision</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289aadrdcv" w:id="3"/>
      <w:bookmarkEnd w:id="3"/>
      <w:r w:rsidDel="00000000" w:rsidR="00000000" w:rsidRPr="00000000">
        <w:rPr>
          <w:b w:val="1"/>
          <w:bCs w:val="1"/>
          <w:color w:val="000000"/>
          <w:sz w:val="26"/>
          <w:szCs w:val="26"/>
          <w:rtl w:val="0"/>
        </w:rPr>
        <w:t xml:space="preserve">1. The Shift Toward Real-World Tokenization</w:t>
      </w:r>
    </w:p>
    <w:p w:rsidR="00000000" w:rsidDel="00000000" w:rsidP="00000000" w:rsidRDefault="00000000" w:rsidRPr="00000000" w14:paraId="00000007">
      <w:pPr>
        <w:spacing w:after="240" w:before="240" w:lineRule="auto"/>
        <w:rPr/>
      </w:pPr>
      <w:r w:rsidDel="00000000" w:rsidR="00000000" w:rsidRPr="00000000">
        <w:rPr>
          <w:rtl w:val="0"/>
        </w:rPr>
        <w:t xml:space="preserve">For the first time in history, blockchain technology is beginning to mirror the complexity of the physical economy. The digital revolution of the last decade gave rise to cryptocurrencies, NFTs, and decentralized finance — but these innovations rarely touched the real world. Tokenization changes that. By converting real assets such as land, homes, vehicles, and even infrastructure into programmable tokens, ownership becomes accessible, divisible, and globally transferable in seconds. This is the foundation of a new economic age — one that Axiom is built to power.</w:t>
      </w:r>
    </w:p>
    <w:p w:rsidR="00000000" w:rsidDel="00000000" w:rsidP="00000000" w:rsidRDefault="00000000" w:rsidRPr="00000000" w14:paraId="00000008">
      <w:pPr>
        <w:spacing w:after="240" w:before="240" w:lineRule="auto"/>
        <w:rPr/>
      </w:pPr>
      <w:r w:rsidDel="00000000" w:rsidR="00000000" w:rsidRPr="00000000">
        <w:rPr>
          <w:rtl w:val="0"/>
        </w:rPr>
        <w:t xml:space="preserve">The tokenization of real-world assets (RWAs) is projected to surpass $16 trillion by 2030, according to major financial institutions such as BlackRock and Citi. Yet despite the massive potential, the majority of existing blockchain projects remain speculative or purely digital in nature. They fail to connect to the real lives of ordinary people — homeowners, small investors, and entrepreneurs. Axiom was born to bridge this divide by creating an interoperable ecosystem where the physical and digital economies coexist seamlessly.</w:t>
      </w:r>
    </w:p>
    <w:p w:rsidR="00000000" w:rsidDel="00000000" w:rsidP="00000000" w:rsidRDefault="00000000" w:rsidRPr="00000000" w14:paraId="00000009">
      <w:pPr>
        <w:spacing w:after="240" w:before="240" w:lineRule="auto"/>
        <w:rPr/>
      </w:pPr>
      <w:r w:rsidDel="00000000" w:rsidR="00000000" w:rsidRPr="00000000">
        <w:rPr>
          <w:rtl w:val="0"/>
        </w:rPr>
        <w:t xml:space="preserve">In the Axiom framework, ownership no longer depends on banks or bureaucratic approval. Instead, it is codified in smart contracts that live permanently on the blockchain, ensuring transparency and equality. The same cryptographic precision that secures trillion-dollar digital assets is now applied to housing, infrastructure, and income-generating property.</w:t>
      </w:r>
    </w:p>
    <w:p w:rsidR="00000000" w:rsidDel="00000000" w:rsidP="00000000" w:rsidRDefault="00000000" w:rsidRPr="00000000" w14:paraId="0000000A">
      <w:pPr>
        <w:spacing w:after="240" w:before="240" w:lineRule="auto"/>
        <w:rPr/>
      </w:pPr>
      <w:r w:rsidDel="00000000" w:rsidR="00000000" w:rsidRPr="00000000">
        <w:rPr>
          <w:rtl w:val="0"/>
        </w:rPr>
        <w:t xml:space="preserve">Tokenization democratizes access to wealth creation, allowing participation in systems that were once locked behind institutional barriers. Whether through fractional ownership, community staking, or rent-to-own participation, Axiom transforms property into an instrument of empowerment rather than exclusion.</w:t>
      </w:r>
    </w:p>
    <w:p w:rsidR="00000000" w:rsidDel="00000000" w:rsidP="00000000" w:rsidRDefault="00000000" w:rsidRPr="00000000" w14:paraId="0000000B">
      <w:pPr>
        <w:spacing w:after="240" w:before="240" w:lineRule="auto"/>
        <w:rPr/>
      </w:pPr>
      <w:r w:rsidDel="00000000" w:rsidR="00000000" w:rsidRPr="00000000">
        <w:rPr>
          <w:rtl w:val="0"/>
        </w:rPr>
        <w:t xml:space="preserve">Axiom’s unique advantage lies in its </w:t>
      </w:r>
      <w:r w:rsidDel="00000000" w:rsidR="00000000" w:rsidRPr="00000000">
        <w:rPr>
          <w:b w:val="1"/>
          <w:bCs w:val="1"/>
          <w:rtl w:val="0"/>
        </w:rPr>
        <w:t xml:space="preserve">dual-layer architecture</w:t>
      </w:r>
      <w:r w:rsidDel="00000000" w:rsidR="00000000" w:rsidRPr="00000000">
        <w:rPr>
          <w:rtl w:val="0"/>
        </w:rPr>
        <w:t xml:space="preserve"> — one layer governs the economy through the </w:t>
      </w:r>
      <w:r w:rsidDel="00000000" w:rsidR="00000000" w:rsidRPr="00000000">
        <w:rPr>
          <w:b w:val="1"/>
          <w:bCs w:val="1"/>
          <w:rtl w:val="0"/>
        </w:rPr>
        <w:t xml:space="preserve">AXM token</w:t>
      </w:r>
      <w:r w:rsidDel="00000000" w:rsidR="00000000" w:rsidRPr="00000000">
        <w:rPr>
          <w:rtl w:val="0"/>
        </w:rPr>
        <w:t xml:space="preserve">, while the other translates physical value (real estate, infrastructure, logistics) into digital representation through verifiable, asset-backed registries. This structure ensures that every token corresponds to tangible value while maintaining flexibility for innovation.</w:t>
      </w:r>
    </w:p>
    <w:p w:rsidR="00000000" w:rsidDel="00000000" w:rsidP="00000000" w:rsidRDefault="00000000" w:rsidRPr="00000000" w14:paraId="0000000C">
      <w:pPr>
        <w:spacing w:after="240" w:before="240" w:lineRule="auto"/>
        <w:rPr/>
      </w:pPr>
      <w:r w:rsidDel="00000000" w:rsidR="00000000" w:rsidRPr="00000000">
        <w:rPr>
          <w:rtl w:val="0"/>
        </w:rPr>
        <w:t xml:space="preserve">The future of finance is not speculative — it’s tangible. Axiom represents the evolution from cryptocurrency hype to asset-backed digital reality. This shift defines the mission at the heart of the Axiom Protocol.</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o2in3z0hmm2" w:id="4"/>
      <w:bookmarkEnd w:id="4"/>
      <w:r w:rsidDel="00000000" w:rsidR="00000000" w:rsidRPr="00000000">
        <w:rPr>
          <w:b w:val="1"/>
          <w:bCs w:val="1"/>
          <w:color w:val="000000"/>
          <w:sz w:val="26"/>
          <w:szCs w:val="26"/>
          <w:rtl w:val="0"/>
        </w:rPr>
        <w:t xml:space="preserve">2. Why Axiom Exists – A Story of Ownership, Trust &amp; Technology</w:t>
      </w:r>
    </w:p>
    <w:p w:rsidR="00000000" w:rsidDel="00000000" w:rsidP="00000000" w:rsidRDefault="00000000" w:rsidRPr="00000000" w14:paraId="0000000F">
      <w:pPr>
        <w:spacing w:after="240" w:before="240" w:lineRule="auto"/>
        <w:rPr/>
      </w:pPr>
      <w:r w:rsidDel="00000000" w:rsidR="00000000" w:rsidRPr="00000000">
        <w:rPr>
          <w:rtl w:val="0"/>
        </w:rPr>
        <w:t xml:space="preserve">For centuries, ownership has been mediated by middlemen — banks, governments, and corporations that controlled access to capital and property. The result has been inequality on a systemic scale, where only a small percentage of people could truly own productive assets. Axiom challenges this legacy by re-engineering the foundation of ownership itself. Its mission is simple: make ownership digital, provable, and accessible to everyone.</w:t>
      </w:r>
    </w:p>
    <w:p w:rsidR="00000000" w:rsidDel="00000000" w:rsidP="00000000" w:rsidRDefault="00000000" w:rsidRPr="00000000" w14:paraId="00000010">
      <w:pPr>
        <w:spacing w:after="240" w:before="240" w:lineRule="auto"/>
        <w:rPr/>
      </w:pPr>
      <w:r w:rsidDel="00000000" w:rsidR="00000000" w:rsidRPr="00000000">
        <w:rPr>
          <w:rtl w:val="0"/>
        </w:rPr>
        <w:t xml:space="preserve">The problem isn’t just financial; it’s philosophical. Ownership is the essence of freedom — the ability to create stability, build wealth, and define one’s destiny. Yet traditional systems have reduced it to paperwork and credit scores. Axiom reclaims ownership as a </w:t>
      </w:r>
      <w:r w:rsidDel="00000000" w:rsidR="00000000" w:rsidRPr="00000000">
        <w:rPr>
          <w:b w:val="1"/>
          <w:bCs w:val="1"/>
          <w:rtl w:val="0"/>
        </w:rPr>
        <w:t xml:space="preserve">universal right</w:t>
      </w:r>
      <w:r w:rsidDel="00000000" w:rsidR="00000000" w:rsidRPr="00000000">
        <w:rPr>
          <w:rtl w:val="0"/>
        </w:rPr>
        <w:t xml:space="preserve">, embedding it directly into the code of the blockchain.</w:t>
      </w:r>
    </w:p>
    <w:p w:rsidR="00000000" w:rsidDel="00000000" w:rsidP="00000000" w:rsidRDefault="00000000" w:rsidRPr="00000000" w14:paraId="00000011">
      <w:pPr>
        <w:spacing w:after="240" w:before="240" w:lineRule="auto"/>
        <w:rPr/>
      </w:pPr>
      <w:r w:rsidDel="00000000" w:rsidR="00000000" w:rsidRPr="00000000">
        <w:rPr>
          <w:rtl w:val="0"/>
        </w:rPr>
        <w:t xml:space="preserve">Unlike speculative coins that fluctuate on sentiment, Axiom represents measurable, productive value. It functions as both a digital infrastructure and an economic engine for communities to build upon. Every smart contract, every vault, and every staking pool within Axiom is purpose-built to serve transparency, accountability, and collective growth.</w:t>
      </w:r>
    </w:p>
    <w:p w:rsidR="00000000" w:rsidDel="00000000" w:rsidP="00000000" w:rsidRDefault="00000000" w:rsidRPr="00000000" w14:paraId="00000012">
      <w:pPr>
        <w:spacing w:after="240" w:before="240" w:lineRule="auto"/>
        <w:rPr/>
      </w:pPr>
      <w:r w:rsidDel="00000000" w:rsidR="00000000" w:rsidRPr="00000000">
        <w:rPr>
          <w:rtl w:val="0"/>
        </w:rPr>
        <w:t xml:space="preserve">The deeper mission of Axiom lies in restoring </w:t>
      </w:r>
      <w:r w:rsidDel="00000000" w:rsidR="00000000" w:rsidRPr="00000000">
        <w:rPr>
          <w:b w:val="1"/>
          <w:bCs w:val="1"/>
          <w:rtl w:val="0"/>
        </w:rPr>
        <w:t xml:space="preserve">trust</w:t>
      </w:r>
      <w:r w:rsidDel="00000000" w:rsidR="00000000" w:rsidRPr="00000000">
        <w:rPr>
          <w:rtl w:val="0"/>
        </w:rPr>
        <w:t xml:space="preserve"> through code. In a world where institutions fail to deliver fairness, Axiom leverages mathematics and blockchain consensus as incorruptible mechanisms of truth. Every token transfer, property transaction, or revenue share is immutable — visible to all, controllable by none.</w:t>
      </w:r>
    </w:p>
    <w:p w:rsidR="00000000" w:rsidDel="00000000" w:rsidP="00000000" w:rsidRDefault="00000000" w:rsidRPr="00000000" w14:paraId="00000013">
      <w:pPr>
        <w:spacing w:after="240" w:before="240" w:lineRule="auto"/>
        <w:rPr/>
      </w:pPr>
      <w:r w:rsidDel="00000000" w:rsidR="00000000" w:rsidRPr="00000000">
        <w:rPr>
          <w:rtl w:val="0"/>
        </w:rPr>
        <w:t xml:space="preserve">The Axiom ecosystem doesn’t compete with governments or banks; it complements them by offering a framework that guarantees proof of ownership, payment transparency, and programmable compliance without bureaucracy. It’s a new layer of trust for a digital-first civilization.</w:t>
      </w:r>
    </w:p>
    <w:p w:rsidR="00000000" w:rsidDel="00000000" w:rsidP="00000000" w:rsidRDefault="00000000" w:rsidRPr="00000000" w14:paraId="00000014">
      <w:pPr>
        <w:spacing w:after="240" w:before="240" w:lineRule="auto"/>
        <w:rPr/>
      </w:pPr>
      <w:r w:rsidDel="00000000" w:rsidR="00000000" w:rsidRPr="00000000">
        <w:rPr>
          <w:rtl w:val="0"/>
        </w:rPr>
        <w:t xml:space="preserve">Ownership, when powered by trustless technology, becomes limitless. That’s what Axiom was designed to achieve.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7jk194jnqsj" w:id="5"/>
      <w:bookmarkEnd w:id="5"/>
      <w:r w:rsidDel="00000000" w:rsidR="00000000" w:rsidRPr="00000000">
        <w:rPr>
          <w:b w:val="1"/>
          <w:bCs w:val="1"/>
          <w:color w:val="000000"/>
          <w:sz w:val="26"/>
          <w:szCs w:val="26"/>
          <w:rtl w:val="0"/>
        </w:rPr>
        <w:t xml:space="preserve">3. From Web3 to Real Estate: Bridging the Physical and Digital Economies</w:t>
      </w:r>
    </w:p>
    <w:p w:rsidR="00000000" w:rsidDel="00000000" w:rsidP="00000000" w:rsidRDefault="00000000" w:rsidRPr="00000000" w14:paraId="00000017">
      <w:pPr>
        <w:spacing w:after="240" w:before="240" w:lineRule="auto"/>
        <w:rPr/>
      </w:pPr>
      <w:r w:rsidDel="00000000" w:rsidR="00000000" w:rsidRPr="00000000">
        <w:rPr>
          <w:rtl w:val="0"/>
        </w:rPr>
        <w:t xml:space="preserve">While DeFi (Decentralized Finance) redefined digital money, Axiom extends that logic to </w:t>
      </w:r>
      <w:r w:rsidDel="00000000" w:rsidR="00000000" w:rsidRPr="00000000">
        <w:rPr>
          <w:b w:val="1"/>
          <w:bCs w:val="1"/>
          <w:rtl w:val="0"/>
        </w:rPr>
        <w:t xml:space="preserve">real-world finance</w:t>
      </w:r>
      <w:r w:rsidDel="00000000" w:rsidR="00000000" w:rsidRPr="00000000">
        <w:rPr>
          <w:rtl w:val="0"/>
        </w:rPr>
        <w:t xml:space="preserve">. The problem with Web3’s first wave was isolation — digital ecosystems operated in a vacuum, disconnected from tangible value. Axiom bridges this gap through </w:t>
      </w:r>
      <w:r w:rsidDel="00000000" w:rsidR="00000000" w:rsidRPr="00000000">
        <w:rPr>
          <w:b w:val="1"/>
          <w:bCs w:val="1"/>
          <w:rtl w:val="0"/>
        </w:rPr>
        <w:t xml:space="preserve">smart contract modules</w:t>
      </w:r>
      <w:r w:rsidDel="00000000" w:rsidR="00000000" w:rsidRPr="00000000">
        <w:rPr>
          <w:rtl w:val="0"/>
        </w:rPr>
        <w:t xml:space="preserve"> that directly interact with verifiable, real-world data — such as property valuations, rental income, and compliance records — stored on-chain via decentralized oracles.</w:t>
      </w:r>
    </w:p>
    <w:p w:rsidR="00000000" w:rsidDel="00000000" w:rsidP="00000000" w:rsidRDefault="00000000" w:rsidRPr="00000000" w14:paraId="00000018">
      <w:pPr>
        <w:spacing w:after="240" w:before="240" w:lineRule="auto"/>
        <w:rPr/>
      </w:pPr>
      <w:r w:rsidDel="00000000" w:rsidR="00000000" w:rsidRPr="00000000">
        <w:rPr>
          <w:rtl w:val="0"/>
        </w:rPr>
        <w:t xml:space="preserve">Through integrations with systems like PEAQ, Axiom connects physical assets — homes, land, vehicles, IoT nodes — to on-chain identifiers. These identifiers serve as </w:t>
      </w:r>
      <w:r w:rsidDel="00000000" w:rsidR="00000000" w:rsidRPr="00000000">
        <w:rPr>
          <w:b w:val="1"/>
          <w:bCs w:val="1"/>
          <w:rtl w:val="0"/>
        </w:rPr>
        <w:t xml:space="preserve">digital twins</w:t>
      </w:r>
      <w:r w:rsidDel="00000000" w:rsidR="00000000" w:rsidRPr="00000000">
        <w:rPr>
          <w:rtl w:val="0"/>
        </w:rPr>
        <w:t xml:space="preserve">, representing the real asset on the blockchain. This allows investors, tenants, and owners to interact with real properties using tokens, all governed by code instead of paperwork.</w:t>
      </w:r>
    </w:p>
    <w:p w:rsidR="00000000" w:rsidDel="00000000" w:rsidP="00000000" w:rsidRDefault="00000000" w:rsidRPr="00000000" w14:paraId="00000019">
      <w:pPr>
        <w:spacing w:after="240" w:before="240" w:lineRule="auto"/>
        <w:rPr/>
      </w:pPr>
      <w:r w:rsidDel="00000000" w:rsidR="00000000" w:rsidRPr="00000000">
        <w:rPr>
          <w:rtl w:val="0"/>
        </w:rPr>
        <w:t xml:space="preserve">This bridging effect creates a living economy. A tenant can pay rent in AXM tokens, and the same transaction automatically updates ownership percentages, adjusts yield distribution, and verifies compliance in real-time. The property itself becomes a participant in the economy — a self-governing digital entity capable of interacting with markets autonomously.</w:t>
      </w:r>
    </w:p>
    <w:p w:rsidR="00000000" w:rsidDel="00000000" w:rsidP="00000000" w:rsidRDefault="00000000" w:rsidRPr="00000000" w14:paraId="0000001A">
      <w:pPr>
        <w:spacing w:after="240" w:before="240" w:lineRule="auto"/>
        <w:rPr/>
      </w:pPr>
      <w:r w:rsidDel="00000000" w:rsidR="00000000" w:rsidRPr="00000000">
        <w:rPr>
          <w:rtl w:val="0"/>
        </w:rPr>
        <w:t xml:space="preserve">By merging blockchain precision with physical infrastructure, Axiom removes friction, fraud, and delay from property markets. Every title, payment, and transfer is verifiable and executable in seconds. This makes housing more efficient, investments more accessible, and wealth distribution more equitable.</w:t>
      </w:r>
    </w:p>
    <w:p w:rsidR="00000000" w:rsidDel="00000000" w:rsidP="00000000" w:rsidRDefault="00000000" w:rsidRPr="00000000" w14:paraId="0000001B">
      <w:pPr>
        <w:spacing w:after="240" w:before="240" w:lineRule="auto"/>
        <w:rPr/>
      </w:pPr>
      <w:r w:rsidDel="00000000" w:rsidR="00000000" w:rsidRPr="00000000">
        <w:rPr>
          <w:rtl w:val="0"/>
        </w:rPr>
        <w:t xml:space="preserve">Axiom transforms the blockchain from a speculative ledger into an </w:t>
      </w:r>
      <w:r w:rsidDel="00000000" w:rsidR="00000000" w:rsidRPr="00000000">
        <w:rPr>
          <w:b w:val="1"/>
          <w:bCs w:val="1"/>
          <w:rtl w:val="0"/>
        </w:rPr>
        <w:t xml:space="preserve">economic operating system</w:t>
      </w:r>
      <w:r w:rsidDel="00000000" w:rsidR="00000000" w:rsidRPr="00000000">
        <w:rPr>
          <w:rtl w:val="0"/>
        </w:rPr>
        <w:t xml:space="preserve"> — one that manages the flow of real-world value with perfect accuracy.</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dch4z6u0vyv2" w:id="6"/>
      <w:bookmarkEnd w:id="6"/>
      <w:r w:rsidDel="00000000" w:rsidR="00000000" w:rsidRPr="00000000">
        <w:rPr>
          <w:b w:val="1"/>
          <w:bCs w:val="1"/>
          <w:color w:val="000000"/>
          <w:sz w:val="26"/>
          <w:szCs w:val="26"/>
          <w:rtl w:val="0"/>
        </w:rPr>
        <w:t xml:space="preserve">4. Defining the “New Wealth Standard”</w:t>
      </w:r>
    </w:p>
    <w:p w:rsidR="00000000" w:rsidDel="00000000" w:rsidP="00000000" w:rsidRDefault="00000000" w:rsidRPr="00000000" w14:paraId="0000001E">
      <w:pPr>
        <w:spacing w:after="240" w:before="240" w:lineRule="auto"/>
        <w:rPr/>
      </w:pPr>
      <w:r w:rsidDel="00000000" w:rsidR="00000000" w:rsidRPr="00000000">
        <w:rPr>
          <w:rtl w:val="0"/>
        </w:rPr>
        <w:t xml:space="preserve">The New Wealth Standard represents more than a financial philosophy — it’s a social blueprint for economic independence. Under this model, wealth is no longer a zero-sum game dictated by proximity to power; it becomes a shared network, governed by transparency, participation, and performance.</w:t>
      </w:r>
    </w:p>
    <w:p w:rsidR="00000000" w:rsidDel="00000000" w:rsidP="00000000" w:rsidRDefault="00000000" w:rsidRPr="00000000" w14:paraId="0000001F">
      <w:pPr>
        <w:spacing w:after="240" w:before="240" w:lineRule="auto"/>
        <w:rPr/>
      </w:pPr>
      <w:r w:rsidDel="00000000" w:rsidR="00000000" w:rsidRPr="00000000">
        <w:rPr>
          <w:rtl w:val="0"/>
        </w:rPr>
        <w:t xml:space="preserve">The Axiom Protocol introduces this standard by ensuring that all value within the ecosystem — whether from housing, logistics, or digital participation — is measured and distributed fairly through its automated systems. The AXM token becomes the universal language of this economy, converting abstract participation into tangible rewards.</w:t>
      </w:r>
    </w:p>
    <w:p w:rsidR="00000000" w:rsidDel="00000000" w:rsidP="00000000" w:rsidRDefault="00000000" w:rsidRPr="00000000" w14:paraId="00000020">
      <w:pPr>
        <w:spacing w:after="240" w:before="240" w:lineRule="auto"/>
        <w:rPr/>
      </w:pPr>
      <w:r w:rsidDel="00000000" w:rsidR="00000000" w:rsidRPr="00000000">
        <w:rPr>
          <w:rtl w:val="0"/>
        </w:rPr>
        <w:t xml:space="preserve">At its core, the New Wealth Standard means </w:t>
      </w:r>
      <w:r w:rsidDel="00000000" w:rsidR="00000000" w:rsidRPr="00000000">
        <w:rPr>
          <w:b w:val="1"/>
          <w:bCs w:val="1"/>
          <w:rtl w:val="0"/>
        </w:rPr>
        <w:t xml:space="preserve">ownership for all</w:t>
      </w:r>
      <w:r w:rsidDel="00000000" w:rsidR="00000000" w:rsidRPr="00000000">
        <w:rPr>
          <w:rtl w:val="0"/>
        </w:rPr>
        <w:t xml:space="preserve">. It eliminates gatekeeping through decentralized access. Whether you’re a tenant, a developer, or a validator, participation in Axiom is governed by contribution, not credit score. It invites collaboration across demographics, merging the worlds of finance, technology, and community into a single cooperative system.</w:t>
      </w:r>
    </w:p>
    <w:p w:rsidR="00000000" w:rsidDel="00000000" w:rsidP="00000000" w:rsidRDefault="00000000" w:rsidRPr="00000000" w14:paraId="00000021">
      <w:pPr>
        <w:spacing w:after="240" w:before="240" w:lineRule="auto"/>
        <w:rPr/>
      </w:pPr>
      <w:r w:rsidDel="00000000" w:rsidR="00000000" w:rsidRPr="00000000">
        <w:rPr>
          <w:rtl w:val="0"/>
        </w:rPr>
        <w:t xml:space="preserve">Unlike legacy finance, Axiom’s wealth standard operates without hierarchy. Its governance council, revenue routers, and emissions vaults operate transparently — ensuring that every participant, from early adopter to institutional partner, is aligned under a single principle: </w:t>
      </w:r>
      <w:r w:rsidDel="00000000" w:rsidR="00000000" w:rsidRPr="00000000">
        <w:rPr>
          <w:b w:val="1"/>
          <w:bCs w:val="1"/>
          <w:rtl w:val="0"/>
        </w:rPr>
        <w:t xml:space="preserve">shared prosperity through shared ownership</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This model doesn’t reject capitalism; it evolves it. Axiom replaces extraction with circulation — ensuring that capital and opportunity flow back into the hands of participants instead of being locked in institutional vaults.</w:t>
      </w:r>
    </w:p>
    <w:p w:rsidR="00000000" w:rsidDel="00000000" w:rsidP="00000000" w:rsidRDefault="00000000" w:rsidRPr="00000000" w14:paraId="00000023">
      <w:pPr>
        <w:spacing w:after="240" w:before="240" w:lineRule="auto"/>
        <w:rPr/>
      </w:pPr>
      <w:r w:rsidDel="00000000" w:rsidR="00000000" w:rsidRPr="00000000">
        <w:rPr>
          <w:rtl w:val="0"/>
        </w:rPr>
        <w:t xml:space="preserve">In this new standard, code is law, transparency is power, and wealth is collective.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jaaoj53nhin" w:id="7"/>
      <w:bookmarkEnd w:id="7"/>
      <w:r w:rsidDel="00000000" w:rsidR="00000000" w:rsidRPr="00000000">
        <w:rPr>
          <w:b w:val="1"/>
          <w:bCs w:val="1"/>
          <w:color w:val="000000"/>
          <w:sz w:val="26"/>
          <w:szCs w:val="26"/>
          <w:rtl w:val="0"/>
        </w:rPr>
        <w:t xml:space="preserve">5. The Global Opportunity – Market Overview</w:t>
      </w:r>
    </w:p>
    <w:p w:rsidR="00000000" w:rsidDel="00000000" w:rsidP="00000000" w:rsidRDefault="00000000" w:rsidRPr="00000000" w14:paraId="00000026">
      <w:pPr>
        <w:spacing w:after="240" w:before="240" w:lineRule="auto"/>
        <w:rPr/>
      </w:pPr>
      <w:r w:rsidDel="00000000" w:rsidR="00000000" w:rsidRPr="00000000">
        <w:rPr>
          <w:rtl w:val="0"/>
        </w:rPr>
        <w:t xml:space="preserve">The global housing and infrastructure markets represent over </w:t>
      </w:r>
      <w:r w:rsidDel="00000000" w:rsidR="00000000" w:rsidRPr="00000000">
        <w:rPr>
          <w:b w:val="1"/>
          <w:bCs w:val="1"/>
          <w:rtl w:val="0"/>
        </w:rPr>
        <w:t xml:space="preserve">$300 trillion</w:t>
      </w:r>
      <w:r w:rsidDel="00000000" w:rsidR="00000000" w:rsidRPr="00000000">
        <w:rPr>
          <w:rtl w:val="0"/>
        </w:rPr>
        <w:t xml:space="preserve"> in untapped value — assets that remain illiquid, fragmented, and locked behind legal and financial barriers. The traditional model of ownership excludes billions who cannot meet conventional mortgage standards, even when they can afford equivalent rent. KeyGrow, Axiom’s flagship real-world use case, addresses this gap directly by converting rent payments into equity ownership.</w:t>
      </w:r>
    </w:p>
    <w:p w:rsidR="00000000" w:rsidDel="00000000" w:rsidP="00000000" w:rsidRDefault="00000000" w:rsidRPr="00000000" w14:paraId="00000027">
      <w:pPr>
        <w:spacing w:after="240" w:before="240" w:lineRule="auto"/>
        <w:rPr/>
      </w:pPr>
      <w:r w:rsidDel="00000000" w:rsidR="00000000" w:rsidRPr="00000000">
        <w:rPr>
          <w:rtl w:val="0"/>
        </w:rPr>
        <w:t xml:space="preserve">Simultaneously, tokenized asset markets are growing at exponential rates. Financial giants are preparing for a world where every major asset — from real estate to renewable energy — exists as a programmable token. Axiom’s system positions itself as the connective tissue of this movement by offering a full-stack infrastructure for asset issuance, verification, governance, and liquidity.</w:t>
      </w:r>
    </w:p>
    <w:p w:rsidR="00000000" w:rsidDel="00000000" w:rsidP="00000000" w:rsidRDefault="00000000" w:rsidRPr="00000000" w14:paraId="00000028">
      <w:pPr>
        <w:spacing w:after="240" w:before="240" w:lineRule="auto"/>
        <w:rPr/>
      </w:pPr>
      <w:r w:rsidDel="00000000" w:rsidR="00000000" w:rsidRPr="00000000">
        <w:rPr>
          <w:rtl w:val="0"/>
        </w:rPr>
        <w:t xml:space="preserve">This is not a niche opportunity; it’s the evolution of how economies function. Axiom doesn’t just create a digital marketplace — it builds the </w:t>
      </w:r>
      <w:r w:rsidDel="00000000" w:rsidR="00000000" w:rsidRPr="00000000">
        <w:rPr>
          <w:b w:val="1"/>
          <w:bCs w:val="1"/>
          <w:rtl w:val="0"/>
        </w:rPr>
        <w:t xml:space="preserve">infrastructure of the next economy</w:t>
      </w:r>
      <w:r w:rsidDel="00000000" w:rsidR="00000000" w:rsidRPr="00000000">
        <w:rPr>
          <w:rtl w:val="0"/>
        </w:rPr>
        <w:t xml:space="preserve">, where individuals and communities own productive assets, generate yields, and govern the systems that support them.</w:t>
      </w:r>
    </w:p>
    <w:p w:rsidR="00000000" w:rsidDel="00000000" w:rsidP="00000000" w:rsidRDefault="00000000" w:rsidRPr="00000000" w14:paraId="00000029">
      <w:pPr>
        <w:spacing w:after="240" w:before="240" w:lineRule="auto"/>
        <w:rPr/>
      </w:pPr>
      <w:r w:rsidDel="00000000" w:rsidR="00000000" w:rsidRPr="00000000">
        <w:rPr>
          <w:rtl w:val="0"/>
        </w:rPr>
        <w:t xml:space="preserve">Through a combination of smart contracts, decentralized identifiers, and tokenized registries, Axiom captures the growing convergence between </w:t>
      </w:r>
      <w:r w:rsidDel="00000000" w:rsidR="00000000" w:rsidRPr="00000000">
        <w:rPr>
          <w:b w:val="1"/>
          <w:bCs w:val="1"/>
          <w:rtl w:val="0"/>
        </w:rPr>
        <w:t xml:space="preserve">finance, identity, and infrastructure</w:t>
      </w:r>
      <w:r w:rsidDel="00000000" w:rsidR="00000000" w:rsidRPr="00000000">
        <w:rPr>
          <w:rtl w:val="0"/>
        </w:rPr>
        <w:t xml:space="preserve">. This makes it uniquely positioned to lead the real-world asset revolution in a way that is both compliant and inclusive.</w:t>
      </w:r>
    </w:p>
    <w:p w:rsidR="00000000" w:rsidDel="00000000" w:rsidP="00000000" w:rsidRDefault="00000000" w:rsidRPr="00000000" w14:paraId="0000002A">
      <w:pPr>
        <w:spacing w:after="240" w:before="240" w:lineRule="auto"/>
        <w:rPr/>
      </w:pPr>
      <w:r w:rsidDel="00000000" w:rsidR="00000000" w:rsidRPr="00000000">
        <w:rPr>
          <w:rtl w:val="0"/>
        </w:rPr>
        <w:t xml:space="preserve">The Axiom Protocol is not another DeFi experiment — it’s a global blueprint for a tokenized economy that finally bridges finance with physical reality.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egq4e7co6umu" w:id="8"/>
      <w:bookmarkEnd w:id="8"/>
      <w:r w:rsidDel="00000000" w:rsidR="00000000" w:rsidRPr="00000000">
        <w:rPr>
          <w:b w:val="1"/>
          <w:bCs w:val="1"/>
          <w:sz w:val="34"/>
          <w:szCs w:val="34"/>
          <w:rtl w:val="0"/>
        </w:rPr>
        <w:t xml:space="preserve">Part II: The Axiom Protocol</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ajjxito5ark4" w:id="9"/>
      <w:bookmarkEnd w:id="9"/>
      <w:r w:rsidDel="00000000" w:rsidR="00000000" w:rsidRPr="00000000">
        <w:rPr>
          <w:b w:val="1"/>
          <w:bCs w:val="1"/>
          <w:color w:val="000000"/>
          <w:sz w:val="26"/>
          <w:szCs w:val="26"/>
          <w:rtl w:val="0"/>
        </w:rPr>
        <w:t xml:space="preserve">6. The Foundation of Axiom</w:t>
      </w:r>
    </w:p>
    <w:p w:rsidR="00000000" w:rsidDel="00000000" w:rsidP="00000000" w:rsidRDefault="00000000" w:rsidRPr="00000000" w14:paraId="0000003A">
      <w:pPr>
        <w:spacing w:after="240" w:before="240" w:lineRule="auto"/>
        <w:rPr/>
      </w:pPr>
      <w:r w:rsidDel="00000000" w:rsidR="00000000" w:rsidRPr="00000000">
        <w:rPr>
          <w:rtl w:val="0"/>
        </w:rPr>
        <w:t xml:space="preserve">The Axiom Protocol was designed as a modular, interconnected ecosystem — an economic framework where real-world value can flow freely through smart contracts without human intervention. Its foundation lies in four pillars: transparency, interoperability, compliance, and sustainability. Each contract, from the AXM token to the DePIN Reward Router, fulfills a specific function in achieving these objectives.</w:t>
      </w:r>
    </w:p>
    <w:p w:rsidR="00000000" w:rsidDel="00000000" w:rsidP="00000000" w:rsidRDefault="00000000" w:rsidRPr="00000000" w14:paraId="0000003B">
      <w:pPr>
        <w:spacing w:after="240" w:before="240" w:lineRule="auto"/>
        <w:rPr/>
      </w:pPr>
      <w:r w:rsidDel="00000000" w:rsidR="00000000" w:rsidRPr="00000000">
        <w:rPr>
          <w:rtl w:val="0"/>
        </w:rPr>
        <w:t xml:space="preserve">At its core, Axiom operates as a </w:t>
      </w:r>
      <w:r w:rsidDel="00000000" w:rsidR="00000000" w:rsidRPr="00000000">
        <w:rPr>
          <w:b w:val="1"/>
          <w:bCs w:val="1"/>
          <w:rtl w:val="0"/>
        </w:rPr>
        <w:t xml:space="preserve">layered economy</w:t>
      </w:r>
      <w:r w:rsidDel="00000000" w:rsidR="00000000" w:rsidRPr="00000000">
        <w:rPr>
          <w:rtl w:val="0"/>
        </w:rPr>
        <w:t xml:space="preserve">, not just a single blockchain application. The base layer governs ownership through the AXM token, the treasury, and emissions vaults. The operational layer manages the real-world processes: real estate tokenization, identity verification, logistics integration, and revenue routing. Above it all sits the governance layer, which allows token holders and verified participants to shape the future of the ecosystem.</w:t>
      </w:r>
    </w:p>
    <w:p w:rsidR="00000000" w:rsidDel="00000000" w:rsidP="00000000" w:rsidRDefault="00000000" w:rsidRPr="00000000" w14:paraId="0000003C">
      <w:pPr>
        <w:spacing w:after="240" w:before="240" w:lineRule="auto"/>
        <w:rPr/>
      </w:pPr>
      <w:r w:rsidDel="00000000" w:rsidR="00000000" w:rsidRPr="00000000">
        <w:rPr>
          <w:rtl w:val="0"/>
        </w:rPr>
        <w:t xml:space="preserve">Every transaction, whether it’s a rent payment, staking reward, or cross-chain bridge transfer, occurs within this structured framework. The result is a self-sustaining, autonomous economy — a digital nation with its own laws, treasury, and social contract, all encoded on the blockchain.</w:t>
      </w:r>
    </w:p>
    <w:p w:rsidR="00000000" w:rsidDel="00000000" w:rsidP="00000000" w:rsidRDefault="00000000" w:rsidRPr="00000000" w14:paraId="0000003D">
      <w:pPr>
        <w:spacing w:after="240" w:before="240" w:lineRule="auto"/>
        <w:rPr/>
      </w:pPr>
      <w:r w:rsidDel="00000000" w:rsidR="00000000" w:rsidRPr="00000000">
        <w:rPr>
          <w:rtl w:val="0"/>
        </w:rPr>
        <w:t xml:space="preserve">What makes Axiom unique is not only its technology but its purpose. Each element serves a social and economic function in the real world. For tenants, Axiom represents ownership without debt. For property owners, it’s a new liquidity channel. For investors, it’s a yield-generating infrastructure backed by real assets. For governments and developers, it’s a transparent system for resource distribution and taxation.</w:t>
      </w:r>
    </w:p>
    <w:p w:rsidR="00000000" w:rsidDel="00000000" w:rsidP="00000000" w:rsidRDefault="00000000" w:rsidRPr="00000000" w14:paraId="0000003E">
      <w:pPr>
        <w:spacing w:after="240" w:before="240" w:lineRule="auto"/>
        <w:rPr/>
      </w:pPr>
      <w:r w:rsidDel="00000000" w:rsidR="00000000" w:rsidRPr="00000000">
        <w:rPr>
          <w:rtl w:val="0"/>
        </w:rPr>
        <w:t xml:space="preserve">In essence, Axiom provides a </w:t>
      </w:r>
      <w:r w:rsidDel="00000000" w:rsidR="00000000" w:rsidRPr="00000000">
        <w:rPr>
          <w:b w:val="1"/>
          <w:bCs w:val="1"/>
          <w:rtl w:val="0"/>
        </w:rPr>
        <w:t xml:space="preserve">financial operating system for the new economy</w:t>
      </w:r>
      <w:r w:rsidDel="00000000" w:rsidR="00000000" w:rsidRPr="00000000">
        <w:rPr>
          <w:rtl w:val="0"/>
        </w:rPr>
        <w:t xml:space="preserve"> — one that’s fair, transparent, and global in scope.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ij36r6a9cyr" w:id="10"/>
      <w:bookmarkEnd w:id="10"/>
      <w:r w:rsidDel="00000000" w:rsidR="00000000" w:rsidRPr="00000000">
        <w:rPr>
          <w:b w:val="1"/>
          <w:bCs w:val="1"/>
          <w:color w:val="000000"/>
          <w:sz w:val="26"/>
          <w:szCs w:val="26"/>
          <w:rtl w:val="0"/>
        </w:rPr>
        <w:t xml:space="preserve">7. The AXM Token – The Engine of the Ecosystem</w:t>
      </w:r>
    </w:p>
    <w:p w:rsidR="00000000" w:rsidDel="00000000" w:rsidP="00000000" w:rsidRDefault="00000000" w:rsidRPr="00000000" w14:paraId="00000041">
      <w:pPr>
        <w:spacing w:after="240" w:before="240" w:lineRule="auto"/>
        <w:rPr/>
      </w:pPr>
      <w:r w:rsidDel="00000000" w:rsidR="00000000" w:rsidRPr="00000000">
        <w:rPr>
          <w:rtl w:val="0"/>
        </w:rPr>
        <w:t xml:space="preserve">AXM is not just a cryptocurrency; it’s the beating heart of the Axiom economy. All value within the ecosystem flows through it. From property tokenization to staking rewards, revenue routing, and governance voting — AXM functions as the universal medium of exchange and reward.</w:t>
      </w:r>
    </w:p>
    <w:p w:rsidR="00000000" w:rsidDel="00000000" w:rsidP="00000000" w:rsidRDefault="00000000" w:rsidRPr="00000000" w14:paraId="00000042">
      <w:pPr>
        <w:spacing w:after="240" w:before="240" w:lineRule="auto"/>
        <w:rPr/>
      </w:pPr>
      <w:r w:rsidDel="00000000" w:rsidR="00000000" w:rsidRPr="00000000">
        <w:rPr>
          <w:rtl w:val="0"/>
        </w:rPr>
        <w:t xml:space="preserve">A total of </w:t>
      </w:r>
      <w:r w:rsidDel="00000000" w:rsidR="00000000" w:rsidRPr="00000000">
        <w:rPr>
          <w:b w:val="1"/>
          <w:bCs w:val="1"/>
          <w:rtl w:val="0"/>
        </w:rPr>
        <w:t xml:space="preserve">15 billion AXM tokens</w:t>
      </w:r>
      <w:r w:rsidDel="00000000" w:rsidR="00000000" w:rsidRPr="00000000">
        <w:rPr>
          <w:rtl w:val="0"/>
        </w:rPr>
        <w:t xml:space="preserve"> were minted at genesis, with no further inflation. This fixed supply ensures long-term scarcity and value appreciation. The tokens are distributed across specific vaults and modules — including emissions, liquidity, treasury, and staking pools — ensuring continuous circulation without centralized control.</w:t>
      </w:r>
    </w:p>
    <w:p w:rsidR="00000000" w:rsidDel="00000000" w:rsidP="00000000" w:rsidRDefault="00000000" w:rsidRPr="00000000" w14:paraId="00000043">
      <w:pPr>
        <w:spacing w:after="240" w:before="240" w:lineRule="auto"/>
        <w:rPr/>
      </w:pPr>
      <w:r w:rsidDel="00000000" w:rsidR="00000000" w:rsidRPr="00000000">
        <w:rPr>
          <w:rtl w:val="0"/>
        </w:rPr>
        <w:t xml:space="preserve">Each AXM transaction serves a functional purpose:</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In the </w:t>
      </w:r>
      <w:r w:rsidDel="00000000" w:rsidR="00000000" w:rsidRPr="00000000">
        <w:rPr>
          <w:b w:val="1"/>
          <w:bCs w:val="1"/>
          <w:rtl w:val="0"/>
        </w:rPr>
        <w:t xml:space="preserve">KeyGrow Rent-to-Own Program</w:t>
      </w:r>
      <w:r w:rsidDel="00000000" w:rsidR="00000000" w:rsidRPr="00000000">
        <w:rPr>
          <w:rtl w:val="0"/>
        </w:rPr>
        <w:t xml:space="preserve">, rent payments and ownership credits are made in AXM.</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DePIN Node Infrastructure</w:t>
      </w:r>
      <w:r w:rsidDel="00000000" w:rsidR="00000000" w:rsidRPr="00000000">
        <w:rPr>
          <w:rtl w:val="0"/>
        </w:rPr>
        <w:t xml:space="preserve">, operators are rewarded in AXM based on performance and uptime.</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Within the </w:t>
      </w:r>
      <w:r w:rsidDel="00000000" w:rsidR="00000000" w:rsidRPr="00000000">
        <w:rPr>
          <w:b w:val="1"/>
          <w:bCs w:val="1"/>
          <w:rtl w:val="0"/>
        </w:rPr>
        <w:t xml:space="preserve">Real Estate Acquisition Fund</w:t>
      </w:r>
      <w:r w:rsidDel="00000000" w:rsidR="00000000" w:rsidRPr="00000000">
        <w:rPr>
          <w:rtl w:val="0"/>
        </w:rPr>
        <w:t xml:space="preserve">, investors receive dividends and profit shares in AXM.</w:t>
      </w:r>
    </w:p>
    <w:p w:rsidR="00000000" w:rsidDel="00000000" w:rsidP="00000000" w:rsidRDefault="00000000" w:rsidRPr="00000000" w14:paraId="00000047">
      <w:pPr>
        <w:numPr>
          <w:ilvl w:val="0"/>
          <w:numId w:val="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Governance Council</w:t>
      </w:r>
      <w:r w:rsidDel="00000000" w:rsidR="00000000" w:rsidRPr="00000000">
        <w:rPr>
          <w:rtl w:val="0"/>
        </w:rPr>
        <w:t xml:space="preserve"> uses AXM for voting, granting each holder direct participation in Axiom’s evolution.</w:t>
      </w:r>
    </w:p>
    <w:p w:rsidR="00000000" w:rsidDel="00000000" w:rsidP="00000000" w:rsidRDefault="00000000" w:rsidRPr="00000000" w14:paraId="00000048">
      <w:pPr>
        <w:spacing w:after="240" w:before="240" w:lineRule="auto"/>
        <w:rPr/>
      </w:pPr>
      <w:r w:rsidDel="00000000" w:rsidR="00000000" w:rsidRPr="00000000">
        <w:rPr>
          <w:rtl w:val="0"/>
        </w:rPr>
        <w:t xml:space="preserve">Unlike traditional fiat, AXM is programmable. This means every transfer can trigger automated processes — such as distributing rewards, updating ownership records, or funding a treasury vault — without a single human intermediary.</w:t>
      </w:r>
    </w:p>
    <w:p w:rsidR="00000000" w:rsidDel="00000000" w:rsidP="00000000" w:rsidRDefault="00000000" w:rsidRPr="00000000" w14:paraId="00000049">
      <w:pPr>
        <w:spacing w:after="240" w:before="240" w:lineRule="auto"/>
        <w:rPr/>
      </w:pPr>
      <w:r w:rsidDel="00000000" w:rsidR="00000000" w:rsidRPr="00000000">
        <w:rPr>
          <w:rtl w:val="0"/>
        </w:rPr>
        <w:t xml:space="preserve">This design removes bottlenecks, eliminates corruption, and ensures that economic value circulates continuously within the system. AXM’s tokenomics embody the concept of </w:t>
      </w:r>
      <w:r w:rsidDel="00000000" w:rsidR="00000000" w:rsidRPr="00000000">
        <w:rPr>
          <w:b w:val="1"/>
          <w:bCs w:val="1"/>
          <w:rtl w:val="0"/>
        </w:rPr>
        <w:t xml:space="preserve">"living liquidity"</w:t>
      </w:r>
      <w:r w:rsidDel="00000000" w:rsidR="00000000" w:rsidRPr="00000000">
        <w:rPr>
          <w:rtl w:val="0"/>
        </w:rPr>
        <w:t xml:space="preserve"> — value that moves in response to contribution, not speculation.</w:t>
      </w:r>
    </w:p>
    <w:p w:rsidR="00000000" w:rsidDel="00000000" w:rsidP="00000000" w:rsidRDefault="00000000" w:rsidRPr="00000000" w14:paraId="0000004A">
      <w:pPr>
        <w:spacing w:after="240" w:before="240" w:lineRule="auto"/>
        <w:rPr/>
      </w:pPr>
      <w:r w:rsidDel="00000000" w:rsidR="00000000" w:rsidRPr="00000000">
        <w:rPr>
          <w:rtl w:val="0"/>
        </w:rPr>
        <w:t xml:space="preserve">Over time, as adoption grows, AXM becomes the currency of real ownership — not just for Axiom, but for the broader ecosystem of decentralized housing, logistics, and infrastructure.</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6qx3t79dtlo" w:id="11"/>
      <w:bookmarkEnd w:id="11"/>
      <w:r w:rsidDel="00000000" w:rsidR="00000000" w:rsidRPr="00000000">
        <w:rPr>
          <w:b w:val="1"/>
          <w:bCs w:val="1"/>
          <w:color w:val="000000"/>
          <w:sz w:val="26"/>
          <w:szCs w:val="26"/>
          <w:rtl w:val="0"/>
        </w:rPr>
        <w:t xml:space="preserve">8. Treasury, Vaults &amp; Emissions – Sustainable Value Distribution</w:t>
      </w:r>
    </w:p>
    <w:p w:rsidR="00000000" w:rsidDel="00000000" w:rsidP="00000000" w:rsidRDefault="00000000" w:rsidRPr="00000000" w14:paraId="0000004D">
      <w:pPr>
        <w:spacing w:after="240" w:before="240" w:lineRule="auto"/>
        <w:rPr/>
      </w:pPr>
      <w:r w:rsidDel="00000000" w:rsidR="00000000" w:rsidRPr="00000000">
        <w:rPr>
          <w:rtl w:val="0"/>
        </w:rPr>
        <w:t xml:space="preserve">Axiom’s economy is self-balancing. Instead of relying on centralized treasuries or continuous fundraising, its token distribution is automated through </w:t>
      </w:r>
      <w:r w:rsidDel="00000000" w:rsidR="00000000" w:rsidRPr="00000000">
        <w:rPr>
          <w:b w:val="1"/>
          <w:bCs w:val="1"/>
          <w:rtl w:val="0"/>
        </w:rPr>
        <w:t xml:space="preserve">three interlocking smart contracts</w:t>
      </w:r>
      <w:r w:rsidDel="00000000" w:rsidR="00000000" w:rsidRPr="00000000">
        <w:rPr>
          <w:rtl w:val="0"/>
        </w:rPr>
        <w:t xml:space="preserve">:</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Emissions Vault</w:t>
      </w:r>
      <w:r w:rsidDel="00000000" w:rsidR="00000000" w:rsidRPr="00000000">
        <w:rPr>
          <w:rtl w:val="0"/>
        </w:rPr>
        <w:t xml:space="preserve"> releases tokens linearly over time to support long-term sustainability.</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Treasury Manager</w:t>
      </w:r>
      <w:r w:rsidDel="00000000" w:rsidR="00000000" w:rsidRPr="00000000">
        <w:rPr>
          <w:rtl w:val="0"/>
        </w:rPr>
        <w:t xml:space="preserve"> governs operational disbursements, funding key ecosystem activities.</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Revenue Router</w:t>
      </w:r>
      <w:r w:rsidDel="00000000" w:rsidR="00000000" w:rsidRPr="00000000">
        <w:rPr>
          <w:rtl w:val="0"/>
        </w:rPr>
        <w:t xml:space="preserve"> redistributes protocol income across multiple departments — liquidity, development, real estate, and DePIN.</w:t>
      </w:r>
    </w:p>
    <w:p w:rsidR="00000000" w:rsidDel="00000000" w:rsidP="00000000" w:rsidRDefault="00000000" w:rsidRPr="00000000" w14:paraId="00000051">
      <w:pPr>
        <w:spacing w:after="240" w:before="240" w:lineRule="auto"/>
        <w:rPr/>
      </w:pPr>
      <w:r w:rsidDel="00000000" w:rsidR="00000000" w:rsidRPr="00000000">
        <w:rPr>
          <w:rtl w:val="0"/>
        </w:rPr>
        <w:t xml:space="preserve">This tri-layered system ensures transparency and eliminates financial opacity. Each release or disbursement is recorded on-chain, verifiable in real time, and governed by community-approved parameters.</w:t>
      </w:r>
    </w:p>
    <w:p w:rsidR="00000000" w:rsidDel="00000000" w:rsidP="00000000" w:rsidRDefault="00000000" w:rsidRPr="00000000" w14:paraId="00000052">
      <w:pPr>
        <w:spacing w:after="240" w:before="240" w:lineRule="auto"/>
        <w:rPr/>
      </w:pPr>
      <w:r w:rsidDel="00000000" w:rsidR="00000000" w:rsidRPr="00000000">
        <w:rPr>
          <w:rtl w:val="0"/>
        </w:rPr>
        <w:t xml:space="preserve">The Emissions Vault serves as the central economic regulator — it ensures the system never runs dry and that rewards remain predictable over time. Instead of flooding the market with tokens, Axiom controls emissions through code, releasing them gradually as adoption milestones are reached.</w:t>
      </w:r>
    </w:p>
    <w:p w:rsidR="00000000" w:rsidDel="00000000" w:rsidP="00000000" w:rsidRDefault="00000000" w:rsidRPr="00000000" w14:paraId="00000053">
      <w:pPr>
        <w:spacing w:after="240" w:before="240" w:lineRule="auto"/>
        <w:rPr/>
      </w:pPr>
      <w:r w:rsidDel="00000000" w:rsidR="00000000" w:rsidRPr="00000000">
        <w:rPr>
          <w:rtl w:val="0"/>
        </w:rPr>
        <w:t xml:space="preserve">This system contrasts with most blockchain projects that rely on perpetual token minting, which causes long-term inflation and instability. Axiom’s emission policy creates scarcity while maintaining ecosystem liquidity — a balance traditionally thought impossible until now.</w:t>
      </w:r>
    </w:p>
    <w:p w:rsidR="00000000" w:rsidDel="00000000" w:rsidP="00000000" w:rsidRDefault="00000000" w:rsidRPr="00000000" w14:paraId="00000054">
      <w:pPr>
        <w:spacing w:after="240" w:before="240" w:lineRule="auto"/>
        <w:rPr/>
      </w:pPr>
      <w:r w:rsidDel="00000000" w:rsidR="00000000" w:rsidRPr="00000000">
        <w:rPr>
          <w:rtl w:val="0"/>
        </w:rPr>
        <w:t xml:space="preserve">By integrating </w:t>
      </w:r>
      <w:r w:rsidDel="00000000" w:rsidR="00000000" w:rsidRPr="00000000">
        <w:rPr>
          <w:b w:val="1"/>
          <w:bCs w:val="1"/>
          <w:rtl w:val="0"/>
        </w:rPr>
        <w:t xml:space="preserve">time-based vesting and transparent routing</w:t>
      </w:r>
      <w:r w:rsidDel="00000000" w:rsidR="00000000" w:rsidRPr="00000000">
        <w:rPr>
          <w:rtl w:val="0"/>
        </w:rPr>
        <w:t xml:space="preserve">, Axiom effectively mirrors a decentralized central bank, but without the bureaucracy. It’s not controlled by any one person — it’s governed by immutable logic and collective consensus.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zg0y2lvr2u9" w:id="12"/>
      <w:bookmarkEnd w:id="12"/>
      <w:r w:rsidDel="00000000" w:rsidR="00000000" w:rsidRPr="00000000">
        <w:rPr>
          <w:b w:val="1"/>
          <w:bCs w:val="1"/>
          <w:color w:val="000000"/>
          <w:sz w:val="26"/>
          <w:szCs w:val="26"/>
          <w:rtl w:val="0"/>
        </w:rPr>
        <w:t xml:space="preserve">9. Governance &amp; Decentralized Authority</w:t>
      </w:r>
    </w:p>
    <w:p w:rsidR="00000000" w:rsidDel="00000000" w:rsidP="00000000" w:rsidRDefault="00000000" w:rsidRPr="00000000" w14:paraId="00000057">
      <w:pPr>
        <w:spacing w:after="240" w:before="240" w:lineRule="auto"/>
        <w:rPr/>
      </w:pPr>
      <w:r w:rsidDel="00000000" w:rsidR="00000000" w:rsidRPr="00000000">
        <w:rPr>
          <w:rtl w:val="0"/>
        </w:rPr>
        <w:t xml:space="preserve">True decentralization requires more than open access — it requires governance that reflects the collective will of its participants. The </w:t>
      </w:r>
      <w:r w:rsidDel="00000000" w:rsidR="00000000" w:rsidRPr="00000000">
        <w:rPr>
          <w:b w:val="1"/>
          <w:bCs w:val="1"/>
          <w:rtl w:val="0"/>
        </w:rPr>
        <w:t xml:space="preserve">Axiom Governance Council</w:t>
      </w:r>
      <w:r w:rsidDel="00000000" w:rsidR="00000000" w:rsidRPr="00000000">
        <w:rPr>
          <w:rtl w:val="0"/>
        </w:rPr>
        <w:t xml:space="preserve"> was built precisely for this purpose. It enables holders of AXM to propose, debate, and vote on changes to the system through a transparent, on-chain mechanism.</w:t>
      </w:r>
    </w:p>
    <w:p w:rsidR="00000000" w:rsidDel="00000000" w:rsidP="00000000" w:rsidRDefault="00000000" w:rsidRPr="00000000" w14:paraId="00000058">
      <w:pPr>
        <w:spacing w:after="240" w:before="240" w:lineRule="auto"/>
        <w:rPr/>
      </w:pPr>
      <w:r w:rsidDel="00000000" w:rsidR="00000000" w:rsidRPr="00000000">
        <w:rPr>
          <w:rtl w:val="0"/>
        </w:rPr>
        <w:t xml:space="preserve">Each proposal, whether it concerns protocol upgrades, emission adjustments, or new project integrations, must pass a quorum determined by token-weighted voting. The process is supported by </w:t>
      </w:r>
      <w:r w:rsidDel="00000000" w:rsidR="00000000" w:rsidRPr="00000000">
        <w:rPr>
          <w:b w:val="1"/>
          <w:bCs w:val="1"/>
          <w:rtl w:val="0"/>
        </w:rPr>
        <w:t xml:space="preserve">ERC20Votes</w:t>
      </w:r>
      <w:r w:rsidDel="00000000" w:rsidR="00000000" w:rsidRPr="00000000">
        <w:rPr>
          <w:rtl w:val="0"/>
        </w:rPr>
        <w:t xml:space="preserve"> logic, ensuring one vote per token while preventing manipulation through delegation and time-based locks.</w:t>
      </w:r>
    </w:p>
    <w:p w:rsidR="00000000" w:rsidDel="00000000" w:rsidP="00000000" w:rsidRDefault="00000000" w:rsidRPr="00000000" w14:paraId="00000059">
      <w:pPr>
        <w:spacing w:after="240" w:before="240" w:lineRule="auto"/>
        <w:rPr/>
      </w:pPr>
      <w:r w:rsidDel="00000000" w:rsidR="00000000" w:rsidRPr="00000000">
        <w:rPr>
          <w:rtl w:val="0"/>
        </w:rPr>
        <w:t xml:space="preserve">However, governance isn’t limited to large token holders. Axiom’s structure includes </w:t>
      </w:r>
      <w:r w:rsidDel="00000000" w:rsidR="00000000" w:rsidRPr="00000000">
        <w:rPr>
          <w:b w:val="1"/>
          <w:bCs w:val="1"/>
          <w:rtl w:val="0"/>
        </w:rPr>
        <w:t xml:space="preserve">multi-tier representation</w:t>
      </w:r>
      <w:r w:rsidDel="00000000" w:rsidR="00000000" w:rsidRPr="00000000">
        <w:rPr>
          <w:rtl w:val="0"/>
        </w:rPr>
        <w:t xml:space="preserve">, where verified node operators, real estate fund participants, and tenant-owners have distinct but complementary voting rights. This ensures that decision-making reflects the ecosystem’s diversity, not just financial clout.</w:t>
      </w:r>
    </w:p>
    <w:p w:rsidR="00000000" w:rsidDel="00000000" w:rsidP="00000000" w:rsidRDefault="00000000" w:rsidRPr="00000000" w14:paraId="0000005A">
      <w:pPr>
        <w:spacing w:after="240" w:before="240" w:lineRule="auto"/>
        <w:rPr/>
      </w:pPr>
      <w:r w:rsidDel="00000000" w:rsidR="00000000" w:rsidRPr="00000000">
        <w:rPr>
          <w:rtl w:val="0"/>
        </w:rPr>
        <w:t xml:space="preserve">The Governance Council operates under a system of </w:t>
      </w:r>
      <w:r w:rsidDel="00000000" w:rsidR="00000000" w:rsidRPr="00000000">
        <w:rPr>
          <w:b w:val="1"/>
          <w:bCs w:val="1"/>
          <w:rtl w:val="0"/>
        </w:rPr>
        <w:t xml:space="preserve">checks and balances</w:t>
      </w:r>
      <w:r w:rsidDel="00000000" w:rsidR="00000000" w:rsidRPr="00000000">
        <w:rPr>
          <w:rtl w:val="0"/>
        </w:rPr>
        <w:t xml:space="preserve">. For instance, while proposals may originate from token holders, final execution often requires multisig approval or time-lock confirmation, giving the community room to audit decisions before they are finalized.</w:t>
      </w:r>
    </w:p>
    <w:p w:rsidR="00000000" w:rsidDel="00000000" w:rsidP="00000000" w:rsidRDefault="00000000" w:rsidRPr="00000000" w14:paraId="0000005B">
      <w:pPr>
        <w:spacing w:after="240" w:before="240" w:lineRule="auto"/>
        <w:rPr/>
      </w:pPr>
      <w:r w:rsidDel="00000000" w:rsidR="00000000" w:rsidRPr="00000000">
        <w:rPr>
          <w:rtl w:val="0"/>
        </w:rPr>
        <w:t xml:space="preserve">This model combines the efficiency of automation with the accountability of democracy. It transforms governance from an abstract idea into a functional system of </w:t>
      </w:r>
      <w:r w:rsidDel="00000000" w:rsidR="00000000" w:rsidRPr="00000000">
        <w:rPr>
          <w:b w:val="1"/>
          <w:bCs w:val="1"/>
          <w:rtl w:val="0"/>
        </w:rPr>
        <w:t xml:space="preserve">collective sovereignty</w:t>
      </w:r>
      <w:r w:rsidDel="00000000" w:rsidR="00000000" w:rsidRPr="00000000">
        <w:rPr>
          <w:rtl w:val="0"/>
        </w:rPr>
        <w:t xml:space="preserve"> — an economy truly governed by its people.</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ppjxnpn8g0w" w:id="13"/>
      <w:bookmarkEnd w:id="13"/>
      <w:r w:rsidDel="00000000" w:rsidR="00000000" w:rsidRPr="00000000">
        <w:rPr>
          <w:b w:val="1"/>
          <w:bCs w:val="1"/>
          <w:color w:val="000000"/>
          <w:sz w:val="26"/>
          <w:szCs w:val="26"/>
          <w:rtl w:val="0"/>
        </w:rPr>
        <w:t xml:space="preserve">10. Identity, Compliance &amp; Digital Verification</w:t>
      </w:r>
    </w:p>
    <w:p w:rsidR="00000000" w:rsidDel="00000000" w:rsidP="00000000" w:rsidRDefault="00000000" w:rsidRPr="00000000" w14:paraId="0000005E">
      <w:pPr>
        <w:spacing w:after="240" w:before="240" w:lineRule="auto"/>
        <w:rPr/>
      </w:pPr>
      <w:r w:rsidDel="00000000" w:rsidR="00000000" w:rsidRPr="00000000">
        <w:rPr>
          <w:rtl w:val="0"/>
        </w:rPr>
        <w:t xml:space="preserve">In the era of digital finance, identity verification and compliance are not optional — they are essential for legitimacy and scalability. Axiom integrates these principles at its core through the </w:t>
      </w:r>
      <w:r w:rsidDel="00000000" w:rsidR="00000000" w:rsidRPr="00000000">
        <w:rPr>
          <w:b w:val="1"/>
          <w:bCs w:val="1"/>
          <w:rtl w:val="0"/>
        </w:rPr>
        <w:t xml:space="preserve">DIDRegistry</w:t>
      </w:r>
      <w:r w:rsidDel="00000000" w:rsidR="00000000" w:rsidRPr="00000000">
        <w:rPr>
          <w:rtl w:val="0"/>
        </w:rPr>
        <w:t xml:space="preserve"> and </w:t>
      </w:r>
      <w:r w:rsidDel="00000000" w:rsidR="00000000" w:rsidRPr="00000000">
        <w:rPr>
          <w:b w:val="1"/>
          <w:bCs w:val="1"/>
          <w:rtl w:val="0"/>
        </w:rPr>
        <w:t xml:space="preserve">Compliance Adapter</w:t>
      </w:r>
      <w:r w:rsidDel="00000000" w:rsidR="00000000" w:rsidRPr="00000000">
        <w:rPr>
          <w:rtl w:val="0"/>
        </w:rPr>
        <w:t xml:space="preserve"> contracts.</w:t>
      </w:r>
    </w:p>
    <w:p w:rsidR="00000000" w:rsidDel="00000000" w:rsidP="00000000" w:rsidRDefault="00000000" w:rsidRPr="00000000" w14:paraId="0000005F">
      <w:pPr>
        <w:spacing w:after="240" w:before="240" w:lineRule="auto"/>
        <w:rPr/>
      </w:pPr>
      <w:r w:rsidDel="00000000" w:rsidR="00000000" w:rsidRPr="00000000">
        <w:rPr>
          <w:rtl w:val="0"/>
        </w:rPr>
        <w:t xml:space="preserve">The DIDRegistry acts as a decentralized database of verifiable credentials (VCs). Instead of storing private information, it stores cryptographic hashes of verified credentials — such as KYC (Know Your Customer), accreditation, and non-U.S. participation flags. This allows users to prove compliance without disclosing personal data.</w:t>
      </w:r>
    </w:p>
    <w:p w:rsidR="00000000" w:rsidDel="00000000" w:rsidP="00000000" w:rsidRDefault="00000000" w:rsidRPr="00000000" w14:paraId="00000060">
      <w:pPr>
        <w:spacing w:after="240" w:before="240" w:lineRule="auto"/>
        <w:rPr/>
      </w:pPr>
      <w:r w:rsidDel="00000000" w:rsidR="00000000" w:rsidRPr="00000000">
        <w:rPr>
          <w:rtl w:val="0"/>
        </w:rPr>
        <w:t xml:space="preserve">The Compliance Adapter then uses these records to enforce rules automatically. For example:</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A user without a valid KYC credential cannot join regulated investment pools.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Accredited investors can access higher-yield vaults under specific regulatory exemptions.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rtl w:val="0"/>
        </w:rPr>
        <w:t xml:space="preserve">Non-U.S. participants can engage under Regulation S parameters.</w:t>
      </w:r>
    </w:p>
    <w:p w:rsidR="00000000" w:rsidDel="00000000" w:rsidP="00000000" w:rsidRDefault="00000000" w:rsidRPr="00000000" w14:paraId="00000064">
      <w:pPr>
        <w:spacing w:after="240" w:before="240" w:lineRule="auto"/>
        <w:rPr/>
      </w:pPr>
      <w:r w:rsidDel="00000000" w:rsidR="00000000" w:rsidRPr="00000000">
        <w:rPr>
          <w:rtl w:val="0"/>
        </w:rPr>
        <w:t xml:space="preserve">These systems make Axiom globally compliant without compromising user privacy. Instead of relying on manual KYC reviews or centralized databases, the system enforces compliance through code — instantly, securely, and consistently.</w:t>
      </w:r>
    </w:p>
    <w:p w:rsidR="00000000" w:rsidDel="00000000" w:rsidP="00000000" w:rsidRDefault="00000000" w:rsidRPr="00000000" w14:paraId="00000065">
      <w:pPr>
        <w:spacing w:after="240" w:before="240" w:lineRule="auto"/>
        <w:rPr/>
      </w:pPr>
      <w:r w:rsidDel="00000000" w:rsidR="00000000" w:rsidRPr="00000000">
        <w:rPr>
          <w:rtl w:val="0"/>
        </w:rPr>
        <w:t xml:space="preserve">This combination of privacy and transparency allows Axiom to interact with governments, institutions, and traditional finance while maintaining its decentralized ethos. It’s compliance without compromise — a model for the next generation of tokenized finance.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2rjlmby72y" w:id="14"/>
      <w:bookmarkEnd w:id="14"/>
      <w:r w:rsidDel="00000000" w:rsidR="00000000" w:rsidRPr="00000000">
        <w:rPr>
          <w:b w:val="1"/>
          <w:bCs w:val="1"/>
          <w:color w:val="000000"/>
          <w:sz w:val="26"/>
          <w:szCs w:val="26"/>
          <w:rtl w:val="0"/>
        </w:rPr>
        <w:t xml:space="preserve">11. The DePIN Infrastructure – Real Work, Real Rewards</w:t>
      </w:r>
    </w:p>
    <w:p w:rsidR="00000000" w:rsidDel="00000000" w:rsidP="00000000" w:rsidRDefault="00000000" w:rsidRPr="00000000" w14:paraId="00000068">
      <w:pPr>
        <w:spacing w:after="240" w:before="240" w:lineRule="auto"/>
        <w:rPr/>
      </w:pPr>
      <w:r w:rsidDel="00000000" w:rsidR="00000000" w:rsidRPr="00000000">
        <w:rPr>
          <w:rtl w:val="0"/>
        </w:rPr>
        <w:t xml:space="preserve">At the intersection of Web3 and the physical world lies DePIN — Decentralized Physical Infrastructure Networks. These are networks of real-world devices — vehicles, solar panels, sensors, routers — that earn crypto rewards for providing valuable data or services. Axiom extends this model by using its </w:t>
      </w:r>
      <w:r w:rsidDel="00000000" w:rsidR="00000000" w:rsidRPr="00000000">
        <w:rPr>
          <w:b w:val="1"/>
          <w:bCs w:val="1"/>
          <w:rtl w:val="0"/>
        </w:rPr>
        <w:t xml:space="preserve">DePIN Node Registry</w:t>
      </w:r>
      <w:r w:rsidDel="00000000" w:rsidR="00000000" w:rsidRPr="00000000">
        <w:rPr>
          <w:rtl w:val="0"/>
        </w:rPr>
        <w:t xml:space="preserve"> and </w:t>
      </w:r>
      <w:r w:rsidDel="00000000" w:rsidR="00000000" w:rsidRPr="00000000">
        <w:rPr>
          <w:b w:val="1"/>
          <w:bCs w:val="1"/>
          <w:rtl w:val="0"/>
        </w:rPr>
        <w:t xml:space="preserve">Reward Router</w:t>
      </w:r>
      <w:r w:rsidDel="00000000" w:rsidR="00000000" w:rsidRPr="00000000">
        <w:rPr>
          <w:rtl w:val="0"/>
        </w:rPr>
        <w:t xml:space="preserve"> to power the logistics and infrastructure side of its ecosystem.</w:t>
      </w:r>
    </w:p>
    <w:p w:rsidR="00000000" w:rsidDel="00000000" w:rsidP="00000000" w:rsidRDefault="00000000" w:rsidRPr="00000000" w14:paraId="00000069">
      <w:pPr>
        <w:spacing w:after="240" w:before="240" w:lineRule="auto"/>
        <w:rPr/>
      </w:pPr>
      <w:r w:rsidDel="00000000" w:rsidR="00000000" w:rsidRPr="00000000">
        <w:rPr>
          <w:rtl w:val="0"/>
        </w:rPr>
        <w:t xml:space="preserve">Each registered node — whether it’s a truck in the Sovran Logistics fleet, a solar array, or an IoT device — receives a digital identity through the DID system. The node then operates autonomously, reporting performance data to the </w:t>
      </w:r>
      <w:r w:rsidDel="00000000" w:rsidR="00000000" w:rsidRPr="00000000">
        <w:rPr>
          <w:b w:val="1"/>
          <w:bCs w:val="1"/>
          <w:rtl w:val="0"/>
        </w:rPr>
        <w:t xml:space="preserve">AXIOM Analytics Hub</w:t>
      </w:r>
      <w:r w:rsidDel="00000000" w:rsidR="00000000" w:rsidRPr="00000000">
        <w:rPr>
          <w:rtl w:val="0"/>
        </w:rPr>
        <w:t xml:space="preserve">, which validates and stores its metrics.</w:t>
      </w:r>
    </w:p>
    <w:p w:rsidR="00000000" w:rsidDel="00000000" w:rsidP="00000000" w:rsidRDefault="00000000" w:rsidRPr="00000000" w14:paraId="0000006A">
      <w:pPr>
        <w:spacing w:after="240" w:before="240" w:lineRule="auto"/>
        <w:rPr/>
      </w:pPr>
      <w:r w:rsidDel="00000000" w:rsidR="00000000" w:rsidRPr="00000000">
        <w:rPr>
          <w:rtl w:val="0"/>
        </w:rPr>
        <w:t xml:space="preserve">Rewards are distributed automatically based on uptime, output, and contribution. This turns machines into earning entities — part of the living economy of Axiom.</w:t>
      </w:r>
    </w:p>
    <w:p w:rsidR="00000000" w:rsidDel="00000000" w:rsidP="00000000" w:rsidRDefault="00000000" w:rsidRPr="00000000" w14:paraId="0000006B">
      <w:pPr>
        <w:spacing w:after="240" w:before="240" w:lineRule="auto"/>
        <w:rPr/>
      </w:pPr>
      <w:r w:rsidDel="00000000" w:rsidR="00000000" w:rsidRPr="00000000">
        <w:rPr>
          <w:rtl w:val="0"/>
        </w:rPr>
        <w:t xml:space="preserve">By connecting logistics, energy, and infrastructure directly to blockchain rewards, Axiom transforms the physical economy into a self-regulating, data-driven network. Each node, verified through DeNet or similar credentials, contributes to a decentralized infrastructure that no single entity can control.</w:t>
      </w:r>
    </w:p>
    <w:p w:rsidR="00000000" w:rsidDel="00000000" w:rsidP="00000000" w:rsidRDefault="00000000" w:rsidRPr="00000000" w14:paraId="0000006C">
      <w:pPr>
        <w:spacing w:after="240" w:before="240" w:lineRule="auto"/>
        <w:rPr/>
      </w:pPr>
      <w:r w:rsidDel="00000000" w:rsidR="00000000" w:rsidRPr="00000000">
        <w:rPr>
          <w:rtl w:val="0"/>
        </w:rPr>
        <w:t xml:space="preserve">This isn’t theory — it’s the foundation of a future where every productive asset, from an apartment building to a delivery truck, participates in a </w:t>
      </w:r>
      <w:r w:rsidDel="00000000" w:rsidR="00000000" w:rsidRPr="00000000">
        <w:rPr>
          <w:b w:val="1"/>
          <w:bCs w:val="1"/>
          <w:rtl w:val="0"/>
        </w:rPr>
        <w:t xml:space="preserve">global circular economy</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758xzsnu6so8" w:id="15"/>
      <w:bookmarkEnd w:id="15"/>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5ojbov98a1za" w:id="16"/>
      <w:bookmarkEnd w:id="16"/>
      <w:r w:rsidDel="00000000" w:rsidR="00000000" w:rsidRPr="00000000">
        <w:rPr>
          <w:b w:val="1"/>
          <w:bCs w:val="1"/>
          <w:color w:val="000000"/>
          <w:sz w:val="26"/>
          <w:szCs w:val="26"/>
          <w:rtl w:val="0"/>
        </w:rPr>
        <w:t xml:space="preserve">12. The Real Estate Engine – Tokenizing Property and Income</w:t>
      </w:r>
    </w:p>
    <w:p w:rsidR="00000000" w:rsidDel="00000000" w:rsidP="00000000" w:rsidRDefault="00000000" w:rsidRPr="00000000" w14:paraId="00000070">
      <w:pPr>
        <w:spacing w:after="240" w:before="240" w:lineRule="auto"/>
        <w:rPr/>
      </w:pPr>
      <w:r w:rsidDel="00000000" w:rsidR="00000000" w:rsidRPr="00000000">
        <w:rPr>
          <w:rtl w:val="0"/>
        </w:rPr>
        <w:t xml:space="preserve">The </w:t>
      </w:r>
      <w:r w:rsidDel="00000000" w:rsidR="00000000" w:rsidRPr="00000000">
        <w:rPr>
          <w:b w:val="1"/>
          <w:bCs w:val="1"/>
          <w:rtl w:val="0"/>
        </w:rPr>
        <w:t xml:space="preserve">Real Estate Acquisition Fund (RAF)</w:t>
      </w:r>
      <w:r w:rsidDel="00000000" w:rsidR="00000000" w:rsidRPr="00000000">
        <w:rPr>
          <w:rtl w:val="0"/>
        </w:rPr>
        <w:t xml:space="preserve"> and the </w:t>
      </w:r>
      <w:r w:rsidDel="00000000" w:rsidR="00000000" w:rsidRPr="00000000">
        <w:rPr>
          <w:b w:val="1"/>
          <w:bCs w:val="1"/>
          <w:rtl w:val="0"/>
        </w:rPr>
        <w:t xml:space="preserve">Asset Tokenization Registry</w:t>
      </w:r>
      <w:r w:rsidDel="00000000" w:rsidR="00000000" w:rsidRPr="00000000">
        <w:rPr>
          <w:rtl w:val="0"/>
        </w:rPr>
        <w:t xml:space="preserve"> are the financial engines of Axiom’s housing ecosystem. Together, they convert physical properties into on-chain financial assets that can be fractionally owned, traded, or financed.</w:t>
      </w:r>
    </w:p>
    <w:p w:rsidR="00000000" w:rsidDel="00000000" w:rsidP="00000000" w:rsidRDefault="00000000" w:rsidRPr="00000000" w14:paraId="00000071">
      <w:pPr>
        <w:spacing w:after="240" w:before="240" w:lineRule="auto"/>
        <w:rPr/>
      </w:pPr>
      <w:r w:rsidDel="00000000" w:rsidR="00000000" w:rsidRPr="00000000">
        <w:rPr>
          <w:rtl w:val="0"/>
        </w:rPr>
        <w:t xml:space="preserve">When a property is added to the registry, it is assigned a unique digital identity that contains metadata — including location, valuation, ownership structure, and even a CID link to inspection or appraisal data stored on IPFS. The AXM token acts as the settlement layer, governing ownership transfers, rental income distribution, and collateralization.</w:t>
      </w:r>
    </w:p>
    <w:p w:rsidR="00000000" w:rsidDel="00000000" w:rsidP="00000000" w:rsidRDefault="00000000" w:rsidRPr="00000000" w14:paraId="00000072">
      <w:pPr>
        <w:spacing w:after="240" w:before="240" w:lineRule="auto"/>
        <w:rPr/>
      </w:pPr>
      <w:r w:rsidDel="00000000" w:rsidR="00000000" w:rsidRPr="00000000">
        <w:rPr>
          <w:rtl w:val="0"/>
        </w:rPr>
        <w:t xml:space="preserve">The RAF holds these properties collectively, issuing </w:t>
      </w:r>
      <w:r w:rsidDel="00000000" w:rsidR="00000000" w:rsidRPr="00000000">
        <w:rPr>
          <w:b w:val="1"/>
          <w:bCs w:val="1"/>
          <w:rtl w:val="0"/>
        </w:rPr>
        <w:t xml:space="preserve">fractional shares or tokens</w:t>
      </w:r>
      <w:r w:rsidDel="00000000" w:rsidR="00000000" w:rsidRPr="00000000">
        <w:rPr>
          <w:rtl w:val="0"/>
        </w:rPr>
        <w:t xml:space="preserve"> that represent ownership stakes. This allows multiple investors or tenant-buyers to co-own properties in a secure, transparent manner.</w:t>
      </w:r>
    </w:p>
    <w:p w:rsidR="00000000" w:rsidDel="00000000" w:rsidP="00000000" w:rsidRDefault="00000000" w:rsidRPr="00000000" w14:paraId="00000073">
      <w:pPr>
        <w:spacing w:after="240" w:before="240" w:lineRule="auto"/>
        <w:rPr/>
      </w:pPr>
      <w:r w:rsidDel="00000000" w:rsidR="00000000" w:rsidRPr="00000000">
        <w:rPr>
          <w:rtl w:val="0"/>
        </w:rPr>
        <w:t xml:space="preserve">For property owners, this system creates instant liquidity. Instead of waiting months for a sale, they can tokenize equity and sell fractions on-chain. For tenants, it opens the door to ownership by converting rent into equity via smart contracts. And for investors, it provides real returns backed by real property — not speculation.</w:t>
      </w:r>
    </w:p>
    <w:p w:rsidR="00000000" w:rsidDel="00000000" w:rsidP="00000000" w:rsidRDefault="00000000" w:rsidRPr="00000000" w14:paraId="00000074">
      <w:pPr>
        <w:spacing w:after="240" w:before="240" w:lineRule="auto"/>
        <w:rPr/>
      </w:pPr>
      <w:r w:rsidDel="00000000" w:rsidR="00000000" w:rsidRPr="00000000">
        <w:rPr>
          <w:rtl w:val="0"/>
        </w:rPr>
        <w:t xml:space="preserve">Through Axiom, real estate becomes programmable. Ownership is no longer a document stored in a courthouse; it’s a token, transferable in seconds, visible to all, and immune to forgery.</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2m5crrcfiad" w:id="17"/>
      <w:bookmarkEnd w:id="17"/>
      <w:r w:rsidDel="00000000" w:rsidR="00000000" w:rsidRPr="00000000">
        <w:rPr>
          <w:b w:val="1"/>
          <w:bCs w:val="1"/>
          <w:sz w:val="34"/>
          <w:szCs w:val="34"/>
          <w:rtl w:val="0"/>
        </w:rPr>
        <w:t xml:space="preserve">Part III: The KeyGrow Program</w:t>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yha1q5mksuh2" w:id="18"/>
      <w:bookmarkEnd w:id="18"/>
      <w:r w:rsidDel="00000000" w:rsidR="00000000" w:rsidRPr="00000000">
        <w:rPr>
          <w:b w:val="1"/>
          <w:bCs w:val="1"/>
          <w:color w:val="000000"/>
          <w:sz w:val="26"/>
          <w:szCs w:val="26"/>
          <w:rtl w:val="0"/>
        </w:rPr>
        <w:t xml:space="preserve">13. The Vision Behind KeyGrow</w:t>
      </w:r>
    </w:p>
    <w:p w:rsidR="00000000" w:rsidDel="00000000" w:rsidP="00000000" w:rsidRDefault="00000000" w:rsidRPr="00000000" w14:paraId="0000007B">
      <w:pPr>
        <w:spacing w:after="240" w:before="240" w:lineRule="auto"/>
        <w:rPr/>
      </w:pPr>
      <w:r w:rsidDel="00000000" w:rsidR="00000000" w:rsidRPr="00000000">
        <w:rPr>
          <w:rtl w:val="0"/>
        </w:rPr>
        <w:t xml:space="preserve">KeyGrow was created to solve one of the most persistent social and financial problems in modern life — the gap between renting and owning.</w:t>
        <w:br w:type="textWrapping"/>
        <w:t xml:space="preserve"> For generations, property ownership has been the gateway to financial stability. Yet, for most working people, the system has been rigged. Credit barriers, high down payments, and rigid financing rules make it nearly impossible for the average renter to transition into ownership.</w:t>
      </w:r>
    </w:p>
    <w:p w:rsidR="00000000" w:rsidDel="00000000" w:rsidP="00000000" w:rsidRDefault="00000000" w:rsidRPr="00000000" w14:paraId="0000007C">
      <w:pPr>
        <w:spacing w:after="240" w:before="240" w:lineRule="auto"/>
        <w:rPr/>
      </w:pPr>
      <w:r w:rsidDel="00000000" w:rsidR="00000000" w:rsidRPr="00000000">
        <w:rPr>
          <w:rtl w:val="0"/>
        </w:rPr>
        <w:t xml:space="preserve">KeyGrow redefines this by merging blockchain technology with a cooperative ownership model. Instead of treating tenants as mere occupants, the system treats them as </w:t>
      </w:r>
      <w:r w:rsidDel="00000000" w:rsidR="00000000" w:rsidRPr="00000000">
        <w:rPr>
          <w:b w:val="1"/>
          <w:bCs w:val="1"/>
          <w:rtl w:val="0"/>
        </w:rPr>
        <w:t xml:space="preserve">partners</w:t>
      </w:r>
      <w:r w:rsidDel="00000000" w:rsidR="00000000" w:rsidRPr="00000000">
        <w:rPr>
          <w:rtl w:val="0"/>
        </w:rPr>
        <w:t xml:space="preserve"> in the property’s value.</w:t>
        <w:br w:type="textWrapping"/>
        <w:t xml:space="preserve"> Each rent payment doesn’t just cover occupancy — it also builds equity through smart contracts that convert a portion of every payment into </w:t>
      </w:r>
      <w:r w:rsidDel="00000000" w:rsidR="00000000" w:rsidRPr="00000000">
        <w:rPr>
          <w:b w:val="1"/>
          <w:bCs w:val="1"/>
          <w:rtl w:val="0"/>
        </w:rPr>
        <w:t xml:space="preserve">AXM-backed ownership credits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This concept transforms the tenant’s relationship to their home. They are no longer simply paying to live there; they are </w:t>
      </w:r>
      <w:r w:rsidDel="00000000" w:rsidR="00000000" w:rsidRPr="00000000">
        <w:rPr>
          <w:b w:val="1"/>
          <w:bCs w:val="1"/>
          <w:rtl w:val="0"/>
        </w:rPr>
        <w:t xml:space="preserve">investing to own</w:t>
      </w:r>
      <w:r w:rsidDel="00000000" w:rsidR="00000000" w:rsidRPr="00000000">
        <w:rPr>
          <w:rtl w:val="0"/>
        </w:rPr>
        <w:t xml:space="preserve">. Every dollar spent increases their stake in the property, creating a clear, transparent path to full ownership — one that is faster, fairer, and economically sustainable.</w:t>
      </w:r>
    </w:p>
    <w:p w:rsidR="00000000" w:rsidDel="00000000" w:rsidP="00000000" w:rsidRDefault="00000000" w:rsidRPr="00000000" w14:paraId="0000007E">
      <w:pPr>
        <w:spacing w:after="240" w:before="240" w:lineRule="auto"/>
        <w:rPr/>
      </w:pPr>
      <w:r w:rsidDel="00000000" w:rsidR="00000000" w:rsidRPr="00000000">
        <w:rPr>
          <w:rtl w:val="0"/>
        </w:rPr>
        <w:t xml:space="preserve">The broader goal of KeyGrow is not only to help families buy homes but also to demonstrate that </w:t>
      </w:r>
      <w:r w:rsidDel="00000000" w:rsidR="00000000" w:rsidRPr="00000000">
        <w:rPr>
          <w:b w:val="1"/>
          <w:bCs w:val="1"/>
          <w:rtl w:val="0"/>
        </w:rPr>
        <w:t xml:space="preserve">blockchain can rebuild the housing economy</w:t>
      </w:r>
      <w:r w:rsidDel="00000000" w:rsidR="00000000" w:rsidRPr="00000000">
        <w:rPr>
          <w:rtl w:val="0"/>
        </w:rPr>
        <w:t xml:space="preserve"> — not as speculation, but as a shared wealth engine.</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4rjwq2sq34h" w:id="19"/>
      <w:bookmarkEnd w:id="19"/>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h8eocmriqe2" w:id="20"/>
      <w:bookmarkEnd w:id="20"/>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uwhwj4dgke0t" w:id="21"/>
      <w:bookmarkEnd w:id="21"/>
      <w:r w:rsidDel="00000000" w:rsidR="00000000" w:rsidRPr="00000000">
        <w:rPr>
          <w:b w:val="1"/>
          <w:bCs w:val="1"/>
          <w:color w:val="000000"/>
          <w:sz w:val="26"/>
          <w:szCs w:val="26"/>
          <w:rtl w:val="0"/>
        </w:rPr>
        <w:t xml:space="preserve">14. How KeyGrow Works</w:t>
      </w:r>
    </w:p>
    <w:p w:rsidR="00000000" w:rsidDel="00000000" w:rsidP="00000000" w:rsidRDefault="00000000" w:rsidRPr="00000000" w14:paraId="00000083">
      <w:pPr>
        <w:spacing w:after="240" w:before="240" w:lineRule="auto"/>
        <w:rPr/>
      </w:pPr>
      <w:r w:rsidDel="00000000" w:rsidR="00000000" w:rsidRPr="00000000">
        <w:rPr>
          <w:rtl w:val="0"/>
        </w:rPr>
        <w:t xml:space="preserve">At the heart of KeyGrow lies a simple idea executed through complex automation: rent payments become ownership contributions.</w:t>
      </w:r>
    </w:p>
    <w:p w:rsidR="00000000" w:rsidDel="00000000" w:rsidP="00000000" w:rsidRDefault="00000000" w:rsidRPr="00000000" w14:paraId="00000084">
      <w:pPr>
        <w:spacing w:after="240" w:before="240" w:lineRule="auto"/>
        <w:rPr/>
      </w:pPr>
      <w:r w:rsidDel="00000000" w:rsidR="00000000" w:rsidRPr="00000000">
        <w:rPr>
          <w:rtl w:val="0"/>
        </w:rPr>
        <w:t xml:space="preserve">Each property listed under the KeyGrow network is registered within Axiom’s </w:t>
      </w:r>
      <w:r w:rsidDel="00000000" w:rsidR="00000000" w:rsidRPr="00000000">
        <w:rPr>
          <w:b w:val="1"/>
          <w:bCs w:val="1"/>
          <w:rtl w:val="0"/>
        </w:rPr>
        <w:t xml:space="preserve">Asset Tokenization Registry</w:t>
      </w:r>
      <w:r w:rsidDel="00000000" w:rsidR="00000000" w:rsidRPr="00000000">
        <w:rPr>
          <w:rtl w:val="0"/>
        </w:rPr>
        <w:t xml:space="preserve"> and linked to a corresponding </w:t>
      </w:r>
      <w:r w:rsidDel="00000000" w:rsidR="00000000" w:rsidRPr="00000000">
        <w:rPr>
          <w:b w:val="1"/>
          <w:bCs w:val="1"/>
          <w:rtl w:val="0"/>
        </w:rPr>
        <w:t xml:space="preserve">Real Estate Acquisition Fund (RAF)</w:t>
      </w:r>
      <w:r w:rsidDel="00000000" w:rsidR="00000000" w:rsidRPr="00000000">
        <w:rPr>
          <w:rtl w:val="0"/>
        </w:rPr>
        <w:t xml:space="preserve">.</w:t>
        <w:br w:type="textWrapping"/>
        <w:t xml:space="preserve"> When a tenant joins the program, a </w:t>
      </w:r>
      <w:r w:rsidDel="00000000" w:rsidR="00000000" w:rsidRPr="00000000">
        <w:rPr>
          <w:b w:val="1"/>
          <w:bCs w:val="1"/>
          <w:rtl w:val="0"/>
        </w:rPr>
        <w:t xml:space="preserve">Rent-to-Own Smart Contract</w:t>
      </w:r>
      <w:r w:rsidDel="00000000" w:rsidR="00000000" w:rsidRPr="00000000">
        <w:rPr>
          <w:rtl w:val="0"/>
        </w:rPr>
        <w:t xml:space="preserve"> is created. This contract defines: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rtl w:val="0"/>
        </w:rPr>
        <w:t xml:space="preserve">The purchase price of the property</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The monthly payment amount</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The portion allocated to ownership (equity)</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The term of the agreement (usually between 8 and 15 years)</w:t>
      </w:r>
    </w:p>
    <w:p w:rsidR="00000000" w:rsidDel="00000000" w:rsidP="00000000" w:rsidRDefault="00000000" w:rsidRPr="00000000" w14:paraId="00000089">
      <w:pPr>
        <w:spacing w:after="240" w:before="240" w:lineRule="auto"/>
        <w:rPr/>
      </w:pPr>
      <w:r w:rsidDel="00000000" w:rsidR="00000000" w:rsidRPr="00000000">
        <w:rPr>
          <w:rtl w:val="0"/>
        </w:rPr>
        <w:t xml:space="preserve">Each payment is divided automatically by the contract:</w:t>
      </w:r>
    </w:p>
    <w:p w:rsidR="00000000" w:rsidDel="00000000" w:rsidP="00000000" w:rsidRDefault="00000000" w:rsidRPr="00000000" w14:paraId="0000008A">
      <w:pPr>
        <w:numPr>
          <w:ilvl w:val="0"/>
          <w:numId w:val="1"/>
        </w:numPr>
        <w:spacing w:after="0" w:afterAutospacing="0" w:before="240" w:lineRule="auto"/>
        <w:ind w:left="720" w:hanging="360"/>
      </w:pPr>
      <w:r w:rsidDel="00000000" w:rsidR="00000000" w:rsidRPr="00000000">
        <w:rPr>
          <w:b w:val="1"/>
          <w:bCs w:val="1"/>
          <w:rtl w:val="0"/>
        </w:rPr>
        <w:t xml:space="preserve">70–80%</w:t>
      </w:r>
      <w:r w:rsidDel="00000000" w:rsidR="00000000" w:rsidRPr="00000000">
        <w:rPr>
          <w:rtl w:val="0"/>
        </w:rPr>
        <w:t xml:space="preserve"> is sent to the property owner as rental income.</w:t>
      </w:r>
    </w:p>
    <w:p w:rsidR="00000000" w:rsidDel="00000000" w:rsidP="00000000" w:rsidRDefault="00000000" w:rsidRPr="00000000" w14:paraId="0000008B">
      <w:pPr>
        <w:numPr>
          <w:ilvl w:val="0"/>
          <w:numId w:val="1"/>
        </w:numPr>
        <w:spacing w:after="240" w:before="0" w:beforeAutospacing="0" w:lineRule="auto"/>
        <w:ind w:left="720" w:hanging="360"/>
      </w:pPr>
      <w:r w:rsidDel="00000000" w:rsidR="00000000" w:rsidRPr="00000000">
        <w:rPr>
          <w:b w:val="1"/>
          <w:bCs w:val="1"/>
          <w:rtl w:val="0"/>
        </w:rPr>
        <w:t xml:space="preserve">20–30%</w:t>
      </w:r>
      <w:r w:rsidDel="00000000" w:rsidR="00000000" w:rsidRPr="00000000">
        <w:rPr>
          <w:rtl w:val="0"/>
        </w:rPr>
        <w:t xml:space="preserve"> is stored in the tenant’s ownership ledger, represented as </w:t>
      </w:r>
      <w:r w:rsidDel="00000000" w:rsidR="00000000" w:rsidRPr="00000000">
        <w:rPr>
          <w:b w:val="1"/>
          <w:bCs w:val="1"/>
          <w:rtl w:val="0"/>
        </w:rPr>
        <w:t xml:space="preserve">AXM-equivalent equity credits</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These credits are verifiable on-chain, meaning every participant — tenant, owner, investor, or regulator — can track the accumulation of equity in real time.</w:t>
      </w:r>
    </w:p>
    <w:p w:rsidR="00000000" w:rsidDel="00000000" w:rsidP="00000000" w:rsidRDefault="00000000" w:rsidRPr="00000000" w14:paraId="0000008D">
      <w:pPr>
        <w:spacing w:after="240" w:before="240" w:lineRule="auto"/>
        <w:rPr/>
      </w:pPr>
      <w:r w:rsidDel="00000000" w:rsidR="00000000" w:rsidRPr="00000000">
        <w:rPr>
          <w:rtl w:val="0"/>
        </w:rPr>
        <w:t xml:space="preserve">When the tenant reaches the full purchase amount or term, the property’s title is automatically transferred through Axiom’s registry, completing the cycle of digital-to-physical ownership.</w:t>
      </w:r>
    </w:p>
    <w:p w:rsidR="00000000" w:rsidDel="00000000" w:rsidP="00000000" w:rsidRDefault="00000000" w:rsidRPr="00000000" w14:paraId="0000008E">
      <w:pPr>
        <w:spacing w:after="240" w:before="240" w:lineRule="auto"/>
        <w:rPr/>
      </w:pPr>
      <w:r w:rsidDel="00000000" w:rsidR="00000000" w:rsidRPr="00000000">
        <w:rPr>
          <w:rtl w:val="0"/>
        </w:rPr>
        <w:t xml:space="preserve">There are no middlemen, brokers, or lenders involved. The system is self-enforcing and self-verifying — </w:t>
      </w:r>
      <w:r w:rsidDel="00000000" w:rsidR="00000000" w:rsidRPr="00000000">
        <w:rPr>
          <w:b w:val="1"/>
          <w:bCs w:val="1"/>
          <w:rtl w:val="0"/>
        </w:rPr>
        <w:t xml:space="preserve">ownership as code</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f6mykbzpv44" w:id="22"/>
      <w:bookmarkEnd w:id="22"/>
      <w:r w:rsidDel="00000000" w:rsidR="00000000" w:rsidRPr="00000000">
        <w:rPr>
          <w:b w:val="1"/>
          <w:bCs w:val="1"/>
          <w:color w:val="000000"/>
          <w:sz w:val="26"/>
          <w:szCs w:val="26"/>
          <w:rtl w:val="0"/>
        </w:rPr>
        <w:t xml:space="preserve">15. Smart Contracts that Power KeyGrow</w:t>
      </w:r>
    </w:p>
    <w:p w:rsidR="00000000" w:rsidDel="00000000" w:rsidP="00000000" w:rsidRDefault="00000000" w:rsidRPr="00000000" w14:paraId="00000091">
      <w:pPr>
        <w:spacing w:after="240" w:before="240" w:lineRule="auto"/>
        <w:rPr/>
      </w:pPr>
      <w:r w:rsidDel="00000000" w:rsidR="00000000" w:rsidRPr="00000000">
        <w:rPr>
          <w:rtl w:val="0"/>
        </w:rPr>
        <w:t xml:space="preserve">KeyGrow operates through a suite of interconnected smart contracts that communicate with each other across the Axiom ecosystem.</w:t>
      </w:r>
    </w:p>
    <w:p w:rsidR="00000000" w:rsidDel="00000000" w:rsidP="00000000" w:rsidRDefault="00000000" w:rsidRPr="00000000" w14:paraId="00000092">
      <w:pPr>
        <w:numPr>
          <w:ilvl w:val="0"/>
          <w:numId w:val="8"/>
        </w:numPr>
        <w:spacing w:after="0" w:afterAutospacing="0" w:before="240" w:lineRule="auto"/>
        <w:ind w:left="720" w:hanging="360"/>
      </w:pPr>
      <w:r w:rsidDel="00000000" w:rsidR="00000000" w:rsidRPr="00000000">
        <w:rPr>
          <w:b w:val="1"/>
          <w:bCs w:val="1"/>
          <w:rtl w:val="0"/>
        </w:rPr>
        <w:t xml:space="preserve">KeyGrowContract.sol</w:t>
      </w:r>
      <w:r w:rsidDel="00000000" w:rsidR="00000000" w:rsidRPr="00000000">
        <w:rPr>
          <w:rtl w:val="0"/>
        </w:rPr>
        <w:t xml:space="preserve"> – The core logic for rent-to-own conversion. It records rent payments, equity accrual, and milestone tracking.</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b w:val="1"/>
          <w:bCs w:val="1"/>
          <w:rtl w:val="0"/>
        </w:rPr>
        <w:t xml:space="preserve">AssetTokenizationRegistry.sol</w:t>
      </w:r>
      <w:r w:rsidDel="00000000" w:rsidR="00000000" w:rsidRPr="00000000">
        <w:rPr>
          <w:rtl w:val="0"/>
        </w:rPr>
        <w:t xml:space="preserve"> – Links each property to its digital counterpart on-chain, storing valuation and legal metadata.</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b w:val="1"/>
          <w:bCs w:val="1"/>
          <w:rtl w:val="0"/>
        </w:rPr>
        <w:t xml:space="preserve">RealEstateAcquisitionFund.sol</w:t>
      </w:r>
      <w:r w:rsidDel="00000000" w:rsidR="00000000" w:rsidRPr="00000000">
        <w:rPr>
          <w:rtl w:val="0"/>
        </w:rPr>
        <w:t xml:space="preserve"> – Distributes AXM rewards and revenue shares to property investors and sellers.</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b w:val="1"/>
          <w:bCs w:val="1"/>
          <w:rtl w:val="0"/>
        </w:rPr>
        <w:t xml:space="preserve">ComplianceAdapter.sol</w:t>
      </w:r>
      <w:r w:rsidDel="00000000" w:rsidR="00000000" w:rsidRPr="00000000">
        <w:rPr>
          <w:rtl w:val="0"/>
        </w:rPr>
        <w:t xml:space="preserve"> – Ensures all participants meet regulatory and KYC requirements automatically.</w:t>
      </w:r>
    </w:p>
    <w:p w:rsidR="00000000" w:rsidDel="00000000" w:rsidP="00000000" w:rsidRDefault="00000000" w:rsidRPr="00000000" w14:paraId="00000096">
      <w:pPr>
        <w:numPr>
          <w:ilvl w:val="0"/>
          <w:numId w:val="8"/>
        </w:numPr>
        <w:spacing w:after="240" w:before="0" w:beforeAutospacing="0" w:lineRule="auto"/>
        <w:ind w:left="720" w:hanging="360"/>
      </w:pPr>
      <w:r w:rsidDel="00000000" w:rsidR="00000000" w:rsidRPr="00000000">
        <w:rPr>
          <w:b w:val="1"/>
          <w:bCs w:val="1"/>
          <w:rtl w:val="0"/>
        </w:rPr>
        <w:t xml:space="preserve">RevenueRouter.sol</w:t>
      </w:r>
      <w:r w:rsidDel="00000000" w:rsidR="00000000" w:rsidRPr="00000000">
        <w:rPr>
          <w:rtl w:val="0"/>
        </w:rPr>
        <w:t xml:space="preserve"> – Directs payment streams across the ecosystem — to sellers, investors, and community pools.</w:t>
      </w:r>
    </w:p>
    <w:p w:rsidR="00000000" w:rsidDel="00000000" w:rsidP="00000000" w:rsidRDefault="00000000" w:rsidRPr="00000000" w14:paraId="00000097">
      <w:pPr>
        <w:spacing w:after="240" w:before="240" w:lineRule="auto"/>
        <w:rPr/>
      </w:pPr>
      <w:r w:rsidDel="00000000" w:rsidR="00000000" w:rsidRPr="00000000">
        <w:rPr>
          <w:rtl w:val="0"/>
        </w:rPr>
        <w:t xml:space="preserve">The beauty of this system lies in </w:t>
      </w:r>
      <w:r w:rsidDel="00000000" w:rsidR="00000000" w:rsidRPr="00000000">
        <w:rPr>
          <w:b w:val="1"/>
          <w:bCs w:val="1"/>
          <w:rtl w:val="0"/>
        </w:rPr>
        <w:t xml:space="preserve">modular integration</w:t>
      </w:r>
      <w:r w:rsidDel="00000000" w:rsidR="00000000" w:rsidRPr="00000000">
        <w:rPr>
          <w:rtl w:val="0"/>
        </w:rPr>
        <w:t xml:space="preserve">. Each contract does one thing exceptionally well, but together they form a seamless experience.</w:t>
        <w:br w:type="textWrapping"/>
        <w:t xml:space="preserve"> Every rent payment flows through the chain of contracts, recording, verifying, and distributing funds instantaneously.</w:t>
      </w:r>
    </w:p>
    <w:p w:rsidR="00000000" w:rsidDel="00000000" w:rsidP="00000000" w:rsidRDefault="00000000" w:rsidRPr="00000000" w14:paraId="00000098">
      <w:pPr>
        <w:spacing w:after="240" w:before="240" w:lineRule="auto"/>
        <w:rPr/>
      </w:pPr>
      <w:r w:rsidDel="00000000" w:rsidR="00000000" w:rsidRPr="00000000">
        <w:rPr>
          <w:rtl w:val="0"/>
        </w:rPr>
        <w:t xml:space="preserve">It’s an ecosystem that behaves like an organism — self-aware, self-auditing, and entirely transparent.</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pn3abnvpknz" w:id="23"/>
      <w:bookmarkEnd w:id="23"/>
      <w:r w:rsidDel="00000000" w:rsidR="00000000" w:rsidRPr="00000000">
        <w:rPr>
          <w:b w:val="1"/>
          <w:bCs w:val="1"/>
          <w:color w:val="000000"/>
          <w:sz w:val="26"/>
          <w:szCs w:val="26"/>
          <w:rtl w:val="0"/>
        </w:rPr>
        <w:t xml:space="preserve">16. The Economic Model of KeyGrow</w:t>
      </w:r>
    </w:p>
    <w:p w:rsidR="00000000" w:rsidDel="00000000" w:rsidP="00000000" w:rsidRDefault="00000000" w:rsidRPr="00000000" w14:paraId="0000009B">
      <w:pPr>
        <w:spacing w:after="240" w:before="240" w:lineRule="auto"/>
        <w:rPr/>
      </w:pPr>
      <w:r w:rsidDel="00000000" w:rsidR="00000000" w:rsidRPr="00000000">
        <w:rPr>
          <w:rtl w:val="0"/>
        </w:rPr>
        <w:t xml:space="preserve">Unlike traditional mortgage systems that depend on banks and interest-bearing loans, KeyGrow is built on </w:t>
      </w:r>
      <w:r w:rsidDel="00000000" w:rsidR="00000000" w:rsidRPr="00000000">
        <w:rPr>
          <w:b w:val="1"/>
          <w:bCs w:val="1"/>
          <w:rtl w:val="0"/>
        </w:rPr>
        <w:t xml:space="preserve">real-time value circulation</w:t>
      </w:r>
      <w:r w:rsidDel="00000000" w:rsidR="00000000" w:rsidRPr="00000000">
        <w:rPr>
          <w:rtl w:val="0"/>
        </w:rPr>
        <w:t xml:space="preserve">.</w:t>
        <w:br w:type="textWrapping"/>
        <w:t xml:space="preserve"> The system uses </w:t>
      </w:r>
      <w:r w:rsidDel="00000000" w:rsidR="00000000" w:rsidRPr="00000000">
        <w:rPr>
          <w:b w:val="1"/>
          <w:bCs w:val="1"/>
          <w:rtl w:val="0"/>
        </w:rPr>
        <w:t xml:space="preserve">AXM tokens</w:t>
      </w:r>
      <w:r w:rsidDel="00000000" w:rsidR="00000000" w:rsidRPr="00000000">
        <w:rPr>
          <w:rtl w:val="0"/>
        </w:rPr>
        <w:t xml:space="preserve"> as the unit of settlement for all transactions, including:</w:t>
      </w:r>
    </w:p>
    <w:p w:rsidR="00000000" w:rsidDel="00000000" w:rsidP="00000000" w:rsidRDefault="00000000" w:rsidRPr="00000000" w14:paraId="0000009C">
      <w:pPr>
        <w:numPr>
          <w:ilvl w:val="0"/>
          <w:numId w:val="3"/>
        </w:numPr>
        <w:spacing w:after="0" w:afterAutospacing="0" w:before="240" w:lineRule="auto"/>
        <w:ind w:left="720" w:hanging="360"/>
      </w:pPr>
      <w:r w:rsidDel="00000000" w:rsidR="00000000" w:rsidRPr="00000000">
        <w:rPr>
          <w:rtl w:val="0"/>
        </w:rPr>
        <w:t xml:space="preserve">Rent payments</w:t>
      </w:r>
    </w:p>
    <w:p w:rsidR="00000000" w:rsidDel="00000000" w:rsidP="00000000" w:rsidRDefault="00000000" w:rsidRPr="00000000" w14:paraId="0000009D">
      <w:pPr>
        <w:numPr>
          <w:ilvl w:val="0"/>
          <w:numId w:val="3"/>
        </w:numPr>
        <w:spacing w:after="0" w:afterAutospacing="0" w:before="0" w:beforeAutospacing="0" w:lineRule="auto"/>
        <w:ind w:left="720" w:hanging="360"/>
      </w:pPr>
      <w:r w:rsidDel="00000000" w:rsidR="00000000" w:rsidRPr="00000000">
        <w:rPr>
          <w:rtl w:val="0"/>
        </w:rPr>
        <w:t xml:space="preserve">Property token purchases</w:t>
      </w:r>
    </w:p>
    <w:p w:rsidR="00000000" w:rsidDel="00000000" w:rsidP="00000000" w:rsidRDefault="00000000" w:rsidRPr="00000000" w14:paraId="0000009E">
      <w:pPr>
        <w:numPr>
          <w:ilvl w:val="0"/>
          <w:numId w:val="3"/>
        </w:numPr>
        <w:spacing w:after="0" w:afterAutospacing="0" w:before="0" w:beforeAutospacing="0" w:lineRule="auto"/>
        <w:ind w:left="720" w:hanging="360"/>
      </w:pPr>
      <w:r w:rsidDel="00000000" w:rsidR="00000000" w:rsidRPr="00000000">
        <w:rPr>
          <w:rtl w:val="0"/>
        </w:rPr>
        <w:t xml:space="preserve">Investor dividends</w:t>
      </w:r>
    </w:p>
    <w:p w:rsidR="00000000" w:rsidDel="00000000" w:rsidP="00000000" w:rsidRDefault="00000000" w:rsidRPr="00000000" w14:paraId="0000009F">
      <w:pPr>
        <w:numPr>
          <w:ilvl w:val="0"/>
          <w:numId w:val="3"/>
        </w:numPr>
        <w:spacing w:after="240" w:before="0" w:beforeAutospacing="0" w:lineRule="auto"/>
        <w:ind w:left="720" w:hanging="360"/>
      </w:pPr>
      <w:r w:rsidDel="00000000" w:rsidR="00000000" w:rsidRPr="00000000">
        <w:rPr>
          <w:rtl w:val="0"/>
        </w:rPr>
        <w:t xml:space="preserve">Staking rewards for liquidity providers</w:t>
      </w:r>
    </w:p>
    <w:p w:rsidR="00000000" w:rsidDel="00000000" w:rsidP="00000000" w:rsidRDefault="00000000" w:rsidRPr="00000000" w14:paraId="000000A0">
      <w:pPr>
        <w:spacing w:after="240" w:before="240" w:lineRule="auto"/>
        <w:rPr/>
      </w:pPr>
      <w:r w:rsidDel="00000000" w:rsidR="00000000" w:rsidRPr="00000000">
        <w:rPr>
          <w:rtl w:val="0"/>
        </w:rPr>
        <w:t xml:space="preserve">This creates a circular economy where money doesn’t leave the ecosystem — it flows from one participant to another, continuously generating value.</w:t>
      </w:r>
    </w:p>
    <w:p w:rsidR="00000000" w:rsidDel="00000000" w:rsidP="00000000" w:rsidRDefault="00000000" w:rsidRPr="00000000" w14:paraId="000000A1">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0A2">
      <w:pPr>
        <w:numPr>
          <w:ilvl w:val="0"/>
          <w:numId w:val="9"/>
        </w:numPr>
        <w:spacing w:after="0" w:afterAutospacing="0" w:before="240" w:lineRule="auto"/>
        <w:ind w:left="720" w:hanging="360"/>
      </w:pPr>
      <w:r w:rsidDel="00000000" w:rsidR="00000000" w:rsidRPr="00000000">
        <w:rPr>
          <w:rtl w:val="0"/>
        </w:rPr>
        <w:t xml:space="preserve">A tenant pays rent in fiat or stablecoin, which is converted to AXM via a DEX or gateway.</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The smart contract distributes that AXM across various wallets: part to the owner, part to the RAF, and part to the tenant’s equity ledger.</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The RAF then uses its portion to purchase new properties, expanding the ecosystem.</w:t>
      </w:r>
    </w:p>
    <w:p w:rsidR="00000000" w:rsidDel="00000000" w:rsidP="00000000" w:rsidRDefault="00000000" w:rsidRPr="00000000" w14:paraId="000000A5">
      <w:pPr>
        <w:spacing w:after="240" w:before="240" w:lineRule="auto"/>
        <w:rPr/>
      </w:pPr>
      <w:r w:rsidDel="00000000" w:rsidR="00000000" w:rsidRPr="00000000">
        <w:rPr>
          <w:rtl w:val="0"/>
        </w:rPr>
        <w:t xml:space="preserve">Over time, this creates </w:t>
      </w:r>
      <w:r w:rsidDel="00000000" w:rsidR="00000000" w:rsidRPr="00000000">
        <w:rPr>
          <w:b w:val="1"/>
          <w:bCs w:val="1"/>
          <w:rtl w:val="0"/>
        </w:rPr>
        <w:t xml:space="preserve">compounding growth</w:t>
      </w:r>
      <w:r w:rsidDel="00000000" w:rsidR="00000000" w:rsidRPr="00000000">
        <w:rPr>
          <w:rtl w:val="0"/>
        </w:rPr>
        <w:t xml:space="preserve">.</w:t>
        <w:br w:type="textWrapping"/>
        <w:t xml:space="preserve"> Every transaction generates new liquidity, new ownership, and new economic opportunity.</w:t>
      </w:r>
    </w:p>
    <w:p w:rsidR="00000000" w:rsidDel="00000000" w:rsidP="00000000" w:rsidRDefault="00000000" w:rsidRPr="00000000" w14:paraId="000000A6">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self-funding housing economy</w:t>
      </w:r>
      <w:r w:rsidDel="00000000" w:rsidR="00000000" w:rsidRPr="00000000">
        <w:rPr>
          <w:rtl w:val="0"/>
        </w:rPr>
        <w:t xml:space="preserve">, where participants collectively grow the system instead of extracting from it.</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rz5o9ogvfpyd" w:id="24"/>
      <w:bookmarkEnd w:id="24"/>
      <w:r w:rsidDel="00000000" w:rsidR="00000000" w:rsidRPr="00000000">
        <w:rPr>
          <w:b w:val="1"/>
          <w:bCs w:val="1"/>
          <w:color w:val="000000"/>
          <w:sz w:val="26"/>
          <w:szCs w:val="26"/>
          <w:rtl w:val="0"/>
        </w:rPr>
        <w:t xml:space="preserve">17. Incentives and Rewards</w:t>
      </w:r>
    </w:p>
    <w:p w:rsidR="00000000" w:rsidDel="00000000" w:rsidP="00000000" w:rsidRDefault="00000000" w:rsidRPr="00000000" w14:paraId="000000A9">
      <w:pPr>
        <w:spacing w:after="240" w:before="240" w:lineRule="auto"/>
        <w:rPr/>
      </w:pPr>
      <w:r w:rsidDel="00000000" w:rsidR="00000000" w:rsidRPr="00000000">
        <w:rPr>
          <w:rtl w:val="0"/>
        </w:rPr>
        <w:t xml:space="preserve">KeyGrow introduces a set of built-in incentives that ensure everyone benefits from participation.</w:t>
      </w:r>
    </w:p>
    <w:p w:rsidR="00000000" w:rsidDel="00000000" w:rsidP="00000000" w:rsidRDefault="00000000" w:rsidRPr="00000000" w14:paraId="000000AA">
      <w:pPr>
        <w:spacing w:after="240" w:before="240" w:lineRule="auto"/>
        <w:rPr/>
      </w:pPr>
      <w:r w:rsidDel="00000000" w:rsidR="00000000" w:rsidRPr="00000000">
        <w:rPr>
          <w:rtl w:val="0"/>
        </w:rPr>
        <w:t xml:space="preserve">For tenants, the most obvious reward is ownership. But beyond that, they also receive </w:t>
      </w:r>
      <w:r w:rsidDel="00000000" w:rsidR="00000000" w:rsidRPr="00000000">
        <w:rPr>
          <w:b w:val="1"/>
          <w:bCs w:val="1"/>
          <w:rtl w:val="0"/>
        </w:rPr>
        <w:t xml:space="preserve">AXM staking rewards</w:t>
      </w:r>
      <w:r w:rsidDel="00000000" w:rsidR="00000000" w:rsidRPr="00000000">
        <w:rPr>
          <w:rtl w:val="0"/>
        </w:rPr>
        <w:t xml:space="preserve"> for maintaining consistent payment schedules. The longer they stay current on rent, the more staking bonuses they accumulate, effectively earning dividends while paying for their home.</w:t>
      </w:r>
    </w:p>
    <w:p w:rsidR="00000000" w:rsidDel="00000000" w:rsidP="00000000" w:rsidRDefault="00000000" w:rsidRPr="00000000" w14:paraId="000000AB">
      <w:pPr>
        <w:spacing w:after="240" w:before="240" w:lineRule="auto"/>
        <w:rPr/>
      </w:pPr>
      <w:r w:rsidDel="00000000" w:rsidR="00000000" w:rsidRPr="00000000">
        <w:rPr>
          <w:rtl w:val="0"/>
        </w:rPr>
        <w:t xml:space="preserve">For property owners, KeyGrow provides immediate liquidity and passive income. Instead of waiting months for a full sale, they can list their property, receive partial upfront payments, and continue earning rental yield until the tenant completes ownership.</w:t>
      </w:r>
    </w:p>
    <w:p w:rsidR="00000000" w:rsidDel="00000000" w:rsidP="00000000" w:rsidRDefault="00000000" w:rsidRPr="00000000" w14:paraId="000000AC">
      <w:pPr>
        <w:spacing w:after="240" w:before="240" w:lineRule="auto"/>
        <w:rPr/>
      </w:pPr>
      <w:r w:rsidDel="00000000" w:rsidR="00000000" w:rsidRPr="00000000">
        <w:rPr>
          <w:rtl w:val="0"/>
        </w:rPr>
        <w:t xml:space="preserve">Investors and institutional partners are rewarded through </w:t>
      </w:r>
      <w:r w:rsidDel="00000000" w:rsidR="00000000" w:rsidRPr="00000000">
        <w:rPr>
          <w:b w:val="1"/>
          <w:bCs w:val="1"/>
          <w:rtl w:val="0"/>
        </w:rPr>
        <w:t xml:space="preserve">RevenueRouter streams</w:t>
      </w:r>
      <w:r w:rsidDel="00000000" w:rsidR="00000000" w:rsidRPr="00000000">
        <w:rPr>
          <w:rtl w:val="0"/>
        </w:rPr>
        <w:t xml:space="preserve">, gaining exposure to fractionalized real estate and DePIN-powered logistics projects that generate continuous yield.</w:t>
      </w:r>
    </w:p>
    <w:p w:rsidR="00000000" w:rsidDel="00000000" w:rsidP="00000000" w:rsidRDefault="00000000" w:rsidRPr="00000000" w14:paraId="000000AD">
      <w:pPr>
        <w:spacing w:after="240" w:before="240" w:lineRule="auto"/>
        <w:rPr/>
      </w:pPr>
      <w:r w:rsidDel="00000000" w:rsidR="00000000" w:rsidRPr="00000000">
        <w:rPr>
          <w:rtl w:val="0"/>
        </w:rPr>
        <w:t xml:space="preserve">Even local governments benefit — property tax data can be integrated into the registry, ensuring automated compliance and reducing administrative overhead.</w:t>
      </w:r>
    </w:p>
    <w:p w:rsidR="00000000" w:rsidDel="00000000" w:rsidP="00000000" w:rsidRDefault="00000000" w:rsidRPr="00000000" w14:paraId="000000AE">
      <w:pPr>
        <w:spacing w:after="240" w:before="240" w:lineRule="auto"/>
        <w:rPr/>
      </w:pPr>
      <w:r w:rsidDel="00000000" w:rsidR="00000000" w:rsidRPr="00000000">
        <w:rPr>
          <w:rtl w:val="0"/>
        </w:rPr>
        <w:t xml:space="preserve">The system aligns everyone’s incentives — turning housing into a cooperative, not a competition.</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y1wij9i6gk4" w:id="25"/>
      <w:bookmarkEnd w:id="25"/>
      <w:r w:rsidDel="00000000" w:rsidR="00000000" w:rsidRPr="00000000">
        <w:rPr>
          <w:b w:val="1"/>
          <w:bCs w:val="1"/>
          <w:color w:val="000000"/>
          <w:sz w:val="26"/>
          <w:szCs w:val="26"/>
          <w:rtl w:val="0"/>
        </w:rPr>
        <w:t xml:space="preserve">18. Financial Projections and Ownership Timeline</w:t>
      </w:r>
    </w:p>
    <w:p w:rsidR="00000000" w:rsidDel="00000000" w:rsidP="00000000" w:rsidRDefault="00000000" w:rsidRPr="00000000" w14:paraId="000000B1">
      <w:pPr>
        <w:spacing w:after="240" w:before="240" w:lineRule="auto"/>
        <w:rPr/>
      </w:pPr>
      <w:r w:rsidDel="00000000" w:rsidR="00000000" w:rsidRPr="00000000">
        <w:rPr>
          <w:rtl w:val="0"/>
        </w:rPr>
        <w:t xml:space="preserve">One of the core breakthroughs of the KeyGrow model is its ability to </w:t>
      </w:r>
      <w:r w:rsidDel="00000000" w:rsidR="00000000" w:rsidRPr="00000000">
        <w:rPr>
          <w:b w:val="1"/>
          <w:bCs w:val="1"/>
          <w:rtl w:val="0"/>
        </w:rPr>
        <w:t xml:space="preserve">compress the ownership timeline</w:t>
      </w:r>
      <w:r w:rsidDel="00000000" w:rsidR="00000000" w:rsidRPr="00000000">
        <w:rPr>
          <w:rtl w:val="0"/>
        </w:rPr>
        <w:t xml:space="preserve"> without increasing financial strain on the tenant.</w:t>
      </w:r>
    </w:p>
    <w:p w:rsidR="00000000" w:rsidDel="00000000" w:rsidP="00000000" w:rsidRDefault="00000000" w:rsidRPr="00000000" w14:paraId="000000B2">
      <w:pPr>
        <w:spacing w:after="240" w:before="240" w:lineRule="auto"/>
        <w:rPr/>
      </w:pPr>
      <w:r w:rsidDel="00000000" w:rsidR="00000000" w:rsidRPr="00000000">
        <w:rPr>
          <w:rtl w:val="0"/>
        </w:rPr>
        <w:t xml:space="preserve">A typical $250,000 property, financed conventionally, would take 25–30 years to pay off at a 6% mortgage rate.</w:t>
        <w:br w:type="textWrapping"/>
        <w:t xml:space="preserve"> Under KeyGrow, that same home could be owned outright in </w:t>
      </w:r>
      <w:r w:rsidDel="00000000" w:rsidR="00000000" w:rsidRPr="00000000">
        <w:rPr>
          <w:b w:val="1"/>
          <w:bCs w:val="1"/>
          <w:rtl w:val="0"/>
        </w:rPr>
        <w:t xml:space="preserve">8–12 years</w:t>
      </w:r>
      <w:r w:rsidDel="00000000" w:rsidR="00000000" w:rsidRPr="00000000">
        <w:rPr>
          <w:rtl w:val="0"/>
        </w:rPr>
        <w:t xml:space="preserve">, depending on income consistency and reward participation.</w:t>
      </w:r>
    </w:p>
    <w:p w:rsidR="00000000" w:rsidDel="00000000" w:rsidP="00000000" w:rsidRDefault="00000000" w:rsidRPr="00000000" w14:paraId="000000B3">
      <w:pPr>
        <w:spacing w:after="240" w:before="240" w:lineRule="auto"/>
        <w:rPr/>
      </w:pPr>
      <w:r w:rsidDel="00000000" w:rsidR="00000000" w:rsidRPr="00000000">
        <w:rPr>
          <w:rtl w:val="0"/>
        </w:rPr>
        <w:t xml:space="preserve">How? Because KeyGrow uses the </w:t>
      </w:r>
      <w:r w:rsidDel="00000000" w:rsidR="00000000" w:rsidRPr="00000000">
        <w:rPr>
          <w:b w:val="1"/>
          <w:bCs w:val="1"/>
          <w:rtl w:val="0"/>
        </w:rPr>
        <w:t xml:space="preserve">AXM emissions and reward layer</w:t>
      </w:r>
      <w:r w:rsidDel="00000000" w:rsidR="00000000" w:rsidRPr="00000000">
        <w:rPr>
          <w:rtl w:val="0"/>
        </w:rPr>
        <w:t xml:space="preserve"> to offset costs. Renters earn equity faster through staking bonuses, token yield, and occasional matching contributions from the Real Estate Acquisition Fund.</w:t>
      </w:r>
    </w:p>
    <w:p w:rsidR="00000000" w:rsidDel="00000000" w:rsidP="00000000" w:rsidRDefault="00000000" w:rsidRPr="00000000" w14:paraId="000000B4">
      <w:pPr>
        <w:spacing w:after="240" w:before="240" w:lineRule="auto"/>
        <w:rPr/>
      </w:pPr>
      <w:r w:rsidDel="00000000" w:rsidR="00000000" w:rsidRPr="00000000">
        <w:rPr>
          <w:rtl w:val="0"/>
        </w:rPr>
        <w:t xml:space="preserve">Tenants earning $1,500 per week can allocate roughly 25% of income ($375/week or ~$1,500/month). Of that, $1,050 is rent, and $450 is ownership credit.</w:t>
        <w:br w:type="textWrapping"/>
        <w:t xml:space="preserve"> At this pace, they build $5,400 in annual equity — but when factoring in staking and tokenized dividends, their real growth rate approaches </w:t>
      </w:r>
      <w:r w:rsidDel="00000000" w:rsidR="00000000" w:rsidRPr="00000000">
        <w:rPr>
          <w:b w:val="1"/>
          <w:bCs w:val="1"/>
          <w:rtl w:val="0"/>
        </w:rPr>
        <w:t xml:space="preserve">$8,000–$10,000 per year</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That means a $250,000 home can be fully acquired in as little as 10 years — without a single loan or interest payment.</w:t>
      </w:r>
    </w:p>
    <w:p w:rsidR="00000000" w:rsidDel="00000000" w:rsidP="00000000" w:rsidRDefault="00000000" w:rsidRPr="00000000" w14:paraId="000000B6">
      <w:pPr>
        <w:spacing w:after="240" w:before="240" w:lineRule="auto"/>
        <w:rPr/>
      </w:pPr>
      <w:r w:rsidDel="00000000" w:rsidR="00000000" w:rsidRPr="00000000">
        <w:rPr>
          <w:rtl w:val="0"/>
        </w:rPr>
        <w:t xml:space="preserve">KeyGrow replaces debt with data, collateral with contribution, and bureaucracy with automation.</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9mwd4bf0j3ns" w:id="26"/>
      <w:bookmarkEnd w:id="26"/>
      <w:r w:rsidDel="00000000" w:rsidR="00000000" w:rsidRPr="00000000">
        <w:rPr>
          <w:b w:val="1"/>
          <w:bCs w:val="1"/>
          <w:color w:val="000000"/>
          <w:sz w:val="26"/>
          <w:szCs w:val="26"/>
          <w:rtl w:val="0"/>
        </w:rPr>
        <w:t xml:space="preserve">19. Community Growth &amp; Tokenized Ecosystem Expansion</w:t>
      </w:r>
    </w:p>
    <w:p w:rsidR="00000000" w:rsidDel="00000000" w:rsidP="00000000" w:rsidRDefault="00000000" w:rsidRPr="00000000" w14:paraId="000000B9">
      <w:pPr>
        <w:spacing w:after="240" w:before="240" w:lineRule="auto"/>
        <w:rPr/>
      </w:pPr>
      <w:r w:rsidDel="00000000" w:rsidR="00000000" w:rsidRPr="00000000">
        <w:rPr>
          <w:rtl w:val="0"/>
        </w:rPr>
        <w:t xml:space="preserve">Every new tenant, property, or investor added to KeyGrow increases the network’s value.</w:t>
        <w:br w:type="textWrapping"/>
        <w:t xml:space="preserve"> This is because the system is designed to scale organically — every module connects to the broader Axiom Protocol.</w:t>
      </w:r>
    </w:p>
    <w:p w:rsidR="00000000" w:rsidDel="00000000" w:rsidP="00000000" w:rsidRDefault="00000000" w:rsidRPr="00000000" w14:paraId="000000BA">
      <w:pPr>
        <w:spacing w:after="240" w:before="240" w:lineRule="auto"/>
        <w:rPr/>
      </w:pPr>
      <w:r w:rsidDel="00000000" w:rsidR="00000000" w:rsidRPr="00000000">
        <w:rPr>
          <w:rtl w:val="0"/>
        </w:rPr>
        <w:t xml:space="preserve">As new properties are tokenized and sold through KeyGrow, liquidity increases in the AXM economy.</w:t>
        <w:br w:type="textWrapping"/>
        <w:t xml:space="preserve"> Each successful home purchase funds new acquisitions, while revenue fees flow into </w:t>
      </w:r>
      <w:r w:rsidDel="00000000" w:rsidR="00000000" w:rsidRPr="00000000">
        <w:rPr>
          <w:b w:val="1"/>
          <w:bCs w:val="1"/>
          <w:rtl w:val="0"/>
        </w:rPr>
        <w:t xml:space="preserve">community staking pools</w:t>
      </w:r>
      <w:r w:rsidDel="00000000" w:rsidR="00000000" w:rsidRPr="00000000">
        <w:rPr>
          <w:rtl w:val="0"/>
        </w:rPr>
        <w:t xml:space="preserve"> and </w:t>
      </w:r>
      <w:r w:rsidDel="00000000" w:rsidR="00000000" w:rsidRPr="00000000">
        <w:rPr>
          <w:b w:val="1"/>
          <w:bCs w:val="1"/>
          <w:rtl w:val="0"/>
        </w:rPr>
        <w:t xml:space="preserve">emission vaults</w:t>
      </w:r>
      <w:r w:rsidDel="00000000" w:rsidR="00000000" w:rsidRPr="00000000">
        <w:rPr>
          <w:rtl w:val="0"/>
        </w:rPr>
        <w:t xml:space="preserve"> to sustain growth.</w:t>
      </w:r>
    </w:p>
    <w:p w:rsidR="00000000" w:rsidDel="00000000" w:rsidP="00000000" w:rsidRDefault="00000000" w:rsidRPr="00000000" w14:paraId="000000BB">
      <w:pPr>
        <w:spacing w:after="240" w:before="240" w:lineRule="auto"/>
        <w:rPr/>
      </w:pPr>
      <w:r w:rsidDel="00000000" w:rsidR="00000000" w:rsidRPr="00000000">
        <w:rPr>
          <w:rtl w:val="0"/>
        </w:rPr>
        <w:t xml:space="preserve">Eventually, KeyGrow will expand beyond housing into </w:t>
      </w:r>
      <w:r w:rsidDel="00000000" w:rsidR="00000000" w:rsidRPr="00000000">
        <w:rPr>
          <w:b w:val="1"/>
          <w:bCs w:val="1"/>
          <w:rtl w:val="0"/>
        </w:rPr>
        <w:t xml:space="preserve">land development, multi-family properties, and smart cities</w:t>
      </w:r>
      <w:r w:rsidDel="00000000" w:rsidR="00000000" w:rsidRPr="00000000">
        <w:rPr>
          <w:rtl w:val="0"/>
        </w:rPr>
        <w:t xml:space="preserve">, enabling digital land ownership and governance rights through NFTs.</w:t>
      </w:r>
    </w:p>
    <w:p w:rsidR="00000000" w:rsidDel="00000000" w:rsidP="00000000" w:rsidRDefault="00000000" w:rsidRPr="00000000" w14:paraId="000000BC">
      <w:pPr>
        <w:spacing w:after="240" w:before="240" w:lineRule="auto"/>
        <w:rPr/>
      </w:pPr>
      <w:r w:rsidDel="00000000" w:rsidR="00000000" w:rsidRPr="00000000">
        <w:rPr>
          <w:rtl w:val="0"/>
        </w:rPr>
        <w:t xml:space="preserve">This structure turns communities into investors — transforming neighborhoods into </w:t>
      </w:r>
      <w:r w:rsidDel="00000000" w:rsidR="00000000" w:rsidRPr="00000000">
        <w:rPr>
          <w:b w:val="1"/>
          <w:bCs w:val="1"/>
          <w:rtl w:val="0"/>
        </w:rPr>
        <w:t xml:space="preserve">living ecosystems of shared wealth</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t xml:space="preserve">Through the lens of blockchain, KeyGrow isn’t just a rent-to-own program. It’s the foundation for </w:t>
      </w:r>
      <w:r w:rsidDel="00000000" w:rsidR="00000000" w:rsidRPr="00000000">
        <w:rPr>
          <w:b w:val="1"/>
          <w:bCs w:val="1"/>
          <w:rtl w:val="0"/>
        </w:rPr>
        <w:t xml:space="preserve">regenerative economics</w:t>
      </w:r>
      <w:r w:rsidDel="00000000" w:rsidR="00000000" w:rsidRPr="00000000">
        <w:rPr>
          <w:rtl w:val="0"/>
        </w:rPr>
        <w:t xml:space="preserve"> — where each participant’s success strengthens the collective whole.</w:t>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34nu1xtu1k65" w:id="27"/>
      <w:bookmarkEnd w:id="27"/>
      <w:r w:rsidDel="00000000" w:rsidR="00000000" w:rsidRPr="00000000">
        <w:rPr>
          <w:b w:val="1"/>
          <w:bCs w:val="1"/>
          <w:sz w:val="34"/>
          <w:szCs w:val="34"/>
          <w:rtl w:val="0"/>
        </w:rPr>
        <w:t xml:space="preserve">Part IV – The Axiom Ecosystem and Future Expansion</w:t>
      </w:r>
    </w:p>
    <w:p w:rsidR="00000000" w:rsidDel="00000000" w:rsidP="00000000" w:rsidRDefault="00000000" w:rsidRPr="00000000" w14:paraId="000000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g0cy001afd15" w:id="28"/>
      <w:bookmarkEnd w:id="28"/>
      <w:r w:rsidDel="00000000" w:rsidR="00000000" w:rsidRPr="00000000">
        <w:rPr>
          <w:b w:val="1"/>
          <w:bCs w:val="1"/>
          <w:color w:val="000000"/>
          <w:sz w:val="26"/>
          <w:szCs w:val="26"/>
          <w:rtl w:val="0"/>
        </w:rPr>
        <w:t xml:space="preserve">20. Cross-Chain Architecture and Interoperability</w:t>
      </w:r>
    </w:p>
    <w:p w:rsidR="00000000" w:rsidDel="00000000" w:rsidP="00000000" w:rsidRDefault="00000000" w:rsidRPr="00000000" w14:paraId="000000C4">
      <w:pPr>
        <w:spacing w:after="240" w:before="240" w:lineRule="auto"/>
        <w:rPr/>
      </w:pPr>
      <w:r w:rsidDel="00000000" w:rsidR="00000000" w:rsidRPr="00000000">
        <w:rPr>
          <w:rtl w:val="0"/>
        </w:rPr>
        <w:t xml:space="preserve">Axiom was engineered to be borderless. While most blockchain projects live in isolation, Axiom’s architecture speaks fluently across ecosystems.</w:t>
        <w:br w:type="textWrapping"/>
        <w:t xml:space="preserve"> Its </w:t>
      </w:r>
      <w:r w:rsidDel="00000000" w:rsidR="00000000" w:rsidRPr="00000000">
        <w:rPr>
          <w:b w:val="1"/>
          <w:bCs w:val="1"/>
          <w:rtl w:val="0"/>
        </w:rPr>
        <w:t xml:space="preserve">CrossChainBridgeAdapter</w:t>
      </w:r>
      <w:r w:rsidDel="00000000" w:rsidR="00000000" w:rsidRPr="00000000">
        <w:rPr>
          <w:rtl w:val="0"/>
        </w:rPr>
        <w:t xml:space="preserve"> contract allows the native AXM token to travel safely between networks such as PEAQ, BSC, Polygon, and Arbitrum. Each movement is cryptographically verified by a relayer quorum so that every token remains fully backed and accounted for.</w:t>
      </w:r>
    </w:p>
    <w:p w:rsidR="00000000" w:rsidDel="00000000" w:rsidP="00000000" w:rsidRDefault="00000000" w:rsidRPr="00000000" w14:paraId="000000C5">
      <w:pPr>
        <w:spacing w:after="240" w:before="240" w:lineRule="auto"/>
        <w:rPr/>
      </w:pPr>
      <w:r w:rsidDel="00000000" w:rsidR="00000000" w:rsidRPr="00000000">
        <w:rPr>
          <w:rtl w:val="0"/>
        </w:rPr>
        <w:t xml:space="preserve">Why does this matter? Because real-world finance already runs on multiple rails—ACH, SWIFT, ISO 20022. For digital assets to become mainstream, they must mirror that interoperability.</w:t>
        <w:br w:type="textWrapping"/>
        <w:t xml:space="preserve"> Through modular bridge design, Axiom lets KeyGrow payments, property tokens, and staking rewards circulate wherever liquidity is deepest. The effect is a self-balancing economy in which capital flows toward opportunity without friction.</w:t>
      </w:r>
    </w:p>
    <w:p w:rsidR="00000000" w:rsidDel="00000000" w:rsidP="00000000" w:rsidRDefault="00000000" w:rsidRPr="00000000" w14:paraId="000000C6">
      <w:pPr>
        <w:spacing w:after="240" w:before="240" w:lineRule="auto"/>
        <w:rPr/>
      </w:pPr>
      <w:r w:rsidDel="00000000" w:rsidR="00000000" w:rsidRPr="00000000">
        <w:rPr>
          <w:rtl w:val="0"/>
        </w:rPr>
        <w:t xml:space="preserve">Interoperability also protects the protocol from technological obsolescence. If one chain falters, Axiom’s economy continues on others—true digital continuity.</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2hh1lvnij22o" w:id="29"/>
      <w:bookmarkEnd w:id="29"/>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aigdosa50dyw" w:id="30"/>
      <w:bookmarkEnd w:id="30"/>
      <w:r w:rsidDel="00000000" w:rsidR="00000000" w:rsidRPr="00000000">
        <w:rPr>
          <w:b w:val="1"/>
          <w:bCs w:val="1"/>
          <w:color w:val="000000"/>
          <w:sz w:val="26"/>
          <w:szCs w:val="26"/>
          <w:rtl w:val="0"/>
        </w:rPr>
        <w:t xml:space="preserve">21. Integration with DePIN Infrastructure</w:t>
      </w:r>
    </w:p>
    <w:p w:rsidR="00000000" w:rsidDel="00000000" w:rsidP="00000000" w:rsidRDefault="00000000" w:rsidRPr="00000000" w14:paraId="000000CA">
      <w:pPr>
        <w:spacing w:after="240" w:before="240" w:lineRule="auto"/>
        <w:rPr/>
      </w:pPr>
      <w:r w:rsidDel="00000000" w:rsidR="00000000" w:rsidRPr="00000000">
        <w:rPr>
          <w:rtl w:val="0"/>
        </w:rPr>
        <w:t xml:space="preserve">Decentralized Physical Infrastructure Networks (DePIN) transform physical assets into on-chain participants. Axiom integrates natively with DePIN through its </w:t>
      </w:r>
      <w:r w:rsidDel="00000000" w:rsidR="00000000" w:rsidRPr="00000000">
        <w:rPr>
          <w:b w:val="1"/>
          <w:bCs w:val="1"/>
          <w:rtl w:val="0"/>
        </w:rPr>
        <w:t xml:space="preserve">NodeLicenseNFT</w:t>
      </w:r>
      <w:r w:rsidDel="00000000" w:rsidR="00000000" w:rsidRPr="00000000">
        <w:rPr>
          <w:rtl w:val="0"/>
        </w:rPr>
        <w:t xml:space="preserve"> and </w:t>
      </w:r>
      <w:r w:rsidDel="00000000" w:rsidR="00000000" w:rsidRPr="00000000">
        <w:rPr>
          <w:b w:val="1"/>
          <w:bCs w:val="1"/>
          <w:rtl w:val="0"/>
        </w:rPr>
        <w:t xml:space="preserve">AXIOMAnalyticsHub</w:t>
      </w: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Every truck, solar array, or broadband node connected to the network receives a cryptographic license NFT. This NFT certifies performance rights, tracks uptime, and automatically channels rewards through the RevenueRouter.</w:t>
        <w:br w:type="textWrapping"/>
        <w:t xml:space="preserve"> Meanwhile, the Analytics Hub publishes verifiable data digests each epoch—proof that a given device actually produced energy, hauled freight, or transmitted data.</w:t>
      </w:r>
    </w:p>
    <w:p w:rsidR="00000000" w:rsidDel="00000000" w:rsidP="00000000" w:rsidRDefault="00000000" w:rsidRPr="00000000" w14:paraId="000000CC">
      <w:pPr>
        <w:spacing w:after="240" w:before="240" w:lineRule="auto"/>
        <w:rPr/>
      </w:pPr>
      <w:r w:rsidDel="00000000" w:rsidR="00000000" w:rsidRPr="00000000">
        <w:rPr>
          <w:rtl w:val="0"/>
        </w:rPr>
        <w:t xml:space="preserve">This transforms static infrastructure into living balance-sheet items. A solar farm no longer just sells electricity; it mints data-backed AXM revenue. A logistics fleet no longer reports earnings quarterly; it streams them block by block.</w:t>
      </w:r>
    </w:p>
    <w:p w:rsidR="00000000" w:rsidDel="00000000" w:rsidP="00000000" w:rsidRDefault="00000000" w:rsidRPr="00000000" w14:paraId="000000CD">
      <w:pPr>
        <w:spacing w:after="240" w:before="240" w:lineRule="auto"/>
        <w:rPr/>
      </w:pPr>
      <w:r w:rsidDel="00000000" w:rsidR="00000000" w:rsidRPr="00000000">
        <w:rPr>
          <w:rtl w:val="0"/>
        </w:rPr>
        <w:t xml:space="preserve">DePIN thus becomes Axiom’s nervous system—the bridge between the measurable world and tokenized capital.</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f6natpgqd7y3" w:id="31"/>
      <w:bookmarkEnd w:id="31"/>
      <w:r w:rsidDel="00000000" w:rsidR="00000000" w:rsidRPr="00000000">
        <w:rPr>
          <w:b w:val="1"/>
          <w:bCs w:val="1"/>
          <w:color w:val="000000"/>
          <w:sz w:val="26"/>
          <w:szCs w:val="26"/>
          <w:rtl w:val="0"/>
        </w:rPr>
        <w:t xml:space="preserve">22. Liquidity, Staking, and Treasury Mechanics</w:t>
      </w:r>
    </w:p>
    <w:p w:rsidR="00000000" w:rsidDel="00000000" w:rsidP="00000000" w:rsidRDefault="00000000" w:rsidRPr="00000000" w14:paraId="000000D0">
      <w:pPr>
        <w:spacing w:after="240" w:before="240" w:lineRule="auto"/>
        <w:rPr/>
      </w:pPr>
      <w:r w:rsidDel="00000000" w:rsidR="00000000" w:rsidRPr="00000000">
        <w:rPr>
          <w:rtl w:val="0"/>
        </w:rPr>
        <w:t xml:space="preserve">A sustainable economy requires disciplined flow. Axiom achieves this through its </w:t>
      </w:r>
      <w:r w:rsidDel="00000000" w:rsidR="00000000" w:rsidRPr="00000000">
        <w:rPr>
          <w:b w:val="1"/>
          <w:bCs w:val="1"/>
          <w:rtl w:val="0"/>
        </w:rPr>
        <w:t xml:space="preserve">Liquidity Vaults</w:t>
      </w:r>
      <w:r w:rsidDel="00000000" w:rsidR="00000000" w:rsidRPr="00000000">
        <w:rPr>
          <w:rtl w:val="0"/>
        </w:rPr>
        <w:t xml:space="preserve"> and </w:t>
      </w:r>
      <w:r w:rsidDel="00000000" w:rsidR="00000000" w:rsidRPr="00000000">
        <w:rPr>
          <w:b w:val="1"/>
          <w:bCs w:val="1"/>
          <w:rtl w:val="0"/>
        </w:rPr>
        <w:t xml:space="preserve">Treasury Router</w:t>
      </w:r>
      <w:r w:rsidDel="00000000" w:rsidR="00000000" w:rsidRPr="00000000">
        <w:rPr>
          <w:rtl w:val="0"/>
        </w:rPr>
        <w:t xml:space="preserve"> contracts.</w:t>
      </w:r>
    </w:p>
    <w:p w:rsidR="00000000" w:rsidDel="00000000" w:rsidP="00000000" w:rsidRDefault="00000000" w:rsidRPr="00000000" w14:paraId="000000D1">
      <w:pPr>
        <w:spacing w:after="240" w:before="240" w:lineRule="auto"/>
        <w:rPr/>
      </w:pPr>
      <w:r w:rsidDel="00000000" w:rsidR="00000000" w:rsidRPr="00000000">
        <w:rPr>
          <w:rtl w:val="0"/>
        </w:rPr>
        <w:t xml:space="preserve">Liquidity pools stabilize the AXM market by pairing it with stable assets and property-backed tokens. Stakers earn dual rewards: transaction fees and protocol-level emissions released on a declining schedule to preserve scarcity.</w:t>
      </w:r>
    </w:p>
    <w:p w:rsidR="00000000" w:rsidDel="00000000" w:rsidP="00000000" w:rsidRDefault="00000000" w:rsidRPr="00000000" w14:paraId="000000D2">
      <w:pPr>
        <w:spacing w:after="240" w:before="240" w:lineRule="auto"/>
        <w:rPr/>
      </w:pPr>
      <w:r w:rsidDel="00000000" w:rsidR="00000000" w:rsidRPr="00000000">
        <w:rPr>
          <w:rtl w:val="0"/>
        </w:rPr>
        <w:t xml:space="preserve">Treasury Vaults manage emission pacing, developer grants, and ecosystem reinvestment. Every disbursement is time-locked and voted on by the community to ensure transparency.</w:t>
        <w:br w:type="textWrapping"/>
        <w:t xml:space="preserve"> This structure eliminates the opaque “foundation wallets” that plague many Web3 projects. In Axiom, nothing moves without consensus.</w:t>
      </w:r>
    </w:p>
    <w:p w:rsidR="00000000" w:rsidDel="00000000" w:rsidP="00000000" w:rsidRDefault="00000000" w:rsidRPr="00000000" w14:paraId="000000D3">
      <w:pPr>
        <w:spacing w:after="240" w:before="240" w:lineRule="auto"/>
        <w:rPr/>
      </w:pPr>
      <w:r w:rsidDel="00000000" w:rsidR="00000000" w:rsidRPr="00000000">
        <w:rPr>
          <w:rtl w:val="0"/>
        </w:rPr>
        <w:t xml:space="preserve">The result is an economy that can fund growth while defending its own price stability—a hybrid of DeFi liquidity and central-bank-grade prudence.</w:t>
      </w:r>
    </w:p>
    <w:p w:rsidR="00000000" w:rsidDel="00000000" w:rsidP="00000000" w:rsidRDefault="00000000" w:rsidRPr="00000000" w14:paraId="000000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tupy4sgu41z" w:id="32"/>
      <w:bookmarkEnd w:id="32"/>
      <w:r w:rsidDel="00000000" w:rsidR="00000000" w:rsidRPr="00000000">
        <w:rPr>
          <w:b w:val="1"/>
          <w:bCs w:val="1"/>
          <w:color w:val="000000"/>
          <w:sz w:val="26"/>
          <w:szCs w:val="26"/>
          <w:rtl w:val="0"/>
        </w:rPr>
        <w:t xml:space="preserve">23. Governance and Community Sovereignty</w:t>
      </w:r>
    </w:p>
    <w:p w:rsidR="00000000" w:rsidDel="00000000" w:rsidP="00000000" w:rsidRDefault="00000000" w:rsidRPr="00000000" w14:paraId="000000D6">
      <w:pPr>
        <w:spacing w:after="240" w:before="240" w:lineRule="auto"/>
        <w:rPr/>
      </w:pPr>
      <w:r w:rsidDel="00000000" w:rsidR="00000000" w:rsidRPr="00000000">
        <w:rPr>
          <w:rtl w:val="0"/>
        </w:rPr>
        <w:t xml:space="preserve">Governance is where Axiom departs from both corporate and anarchic extremes. It adopts a </w:t>
      </w:r>
      <w:r w:rsidDel="00000000" w:rsidR="00000000" w:rsidRPr="00000000">
        <w:rPr>
          <w:b w:val="1"/>
          <w:bCs w:val="1"/>
          <w:rtl w:val="0"/>
        </w:rPr>
        <w:t xml:space="preserve">constitutional DAO</w:t>
      </w:r>
      <w:r w:rsidDel="00000000" w:rsidR="00000000" w:rsidRPr="00000000">
        <w:rPr>
          <w:rtl w:val="0"/>
        </w:rPr>
        <w:t xml:space="preserve"> model: code enforces the rules, but humans define the principles.</w:t>
      </w:r>
    </w:p>
    <w:p w:rsidR="00000000" w:rsidDel="00000000" w:rsidP="00000000" w:rsidRDefault="00000000" w:rsidRPr="00000000" w14:paraId="000000D7">
      <w:pPr>
        <w:spacing w:after="240" w:before="240" w:lineRule="auto"/>
        <w:rPr/>
      </w:pPr>
      <w:r w:rsidDel="00000000" w:rsidR="00000000" w:rsidRPr="00000000">
        <w:rPr>
          <w:rtl w:val="0"/>
        </w:rPr>
        <w:t xml:space="preserve">Holders of AXM and KeyGrow equity tokens propose and vote on protocol upgrades, emission schedules, property-fund allocations, and partnership admissions.</w:t>
        <w:br w:type="textWrapping"/>
        <w:t xml:space="preserve"> Votes are weighted not only by stake size but by </w:t>
      </w:r>
      <w:r w:rsidDel="00000000" w:rsidR="00000000" w:rsidRPr="00000000">
        <w:rPr>
          <w:b w:val="1"/>
          <w:bCs w:val="1"/>
          <w:rtl w:val="0"/>
        </w:rPr>
        <w:t xml:space="preserve">reputation score</w:t>
      </w:r>
      <w:r w:rsidDel="00000000" w:rsidR="00000000" w:rsidRPr="00000000">
        <w:rPr>
          <w:rtl w:val="0"/>
        </w:rPr>
        <w:t xml:space="preserve">, earned through verified participation—staking, referrals, timely payments, and governance attendance.</w:t>
      </w:r>
    </w:p>
    <w:p w:rsidR="00000000" w:rsidDel="00000000" w:rsidP="00000000" w:rsidRDefault="00000000" w:rsidRPr="00000000" w14:paraId="000000D8">
      <w:pPr>
        <w:spacing w:after="240" w:before="240" w:lineRule="auto"/>
        <w:rPr/>
      </w:pPr>
      <w:r w:rsidDel="00000000" w:rsidR="00000000" w:rsidRPr="00000000">
        <w:rPr>
          <w:rtl w:val="0"/>
        </w:rPr>
        <w:t xml:space="preserve">This meritocratic blend discourages whales from domination while rewarding long-term stewardship. The end state is digital self-government—neither mob rule nor oligarchy, but a living democracy of aligned interests.</w:t>
      </w:r>
    </w:p>
    <w:p w:rsidR="00000000" w:rsidDel="00000000" w:rsidP="00000000" w:rsidRDefault="00000000" w:rsidRPr="00000000" w14:paraId="000000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bmxvb06zbnda" w:id="33"/>
      <w:bookmarkEnd w:id="33"/>
      <w:r w:rsidDel="00000000" w:rsidR="00000000" w:rsidRPr="00000000">
        <w:rPr>
          <w:b w:val="1"/>
          <w:bCs w:val="1"/>
          <w:color w:val="000000"/>
          <w:sz w:val="26"/>
          <w:szCs w:val="26"/>
          <w:rtl w:val="0"/>
        </w:rPr>
        <w:t xml:space="preserve">24. Compliance, Transparency, and Global Alignment</w:t>
      </w:r>
    </w:p>
    <w:p w:rsidR="00000000" w:rsidDel="00000000" w:rsidP="00000000" w:rsidRDefault="00000000" w:rsidRPr="00000000" w14:paraId="000000DB">
      <w:pPr>
        <w:spacing w:after="240" w:before="240" w:lineRule="auto"/>
        <w:rPr/>
      </w:pPr>
      <w:r w:rsidDel="00000000" w:rsidR="00000000" w:rsidRPr="00000000">
        <w:rPr>
          <w:rtl w:val="0"/>
        </w:rPr>
        <w:t xml:space="preserve">Axiom’s ComplianceAdapter and DIDRegistry extend beyond checkbox KYC. They create a reusable digital identity layer that satisfies global regulations without sacrificing privacy.</w:t>
      </w:r>
    </w:p>
    <w:p w:rsidR="00000000" w:rsidDel="00000000" w:rsidP="00000000" w:rsidRDefault="00000000" w:rsidRPr="00000000" w14:paraId="000000DC">
      <w:pPr>
        <w:spacing w:after="240" w:before="240" w:lineRule="auto"/>
        <w:rPr/>
      </w:pPr>
      <w:r w:rsidDel="00000000" w:rsidR="00000000" w:rsidRPr="00000000">
        <w:rPr>
          <w:rtl w:val="0"/>
        </w:rPr>
        <w:t xml:space="preserve">Each participant holds verifiable credentials anchored to zero-knowledge proofs:</w:t>
      </w:r>
    </w:p>
    <w:p w:rsidR="00000000" w:rsidDel="00000000" w:rsidP="00000000" w:rsidRDefault="00000000" w:rsidRPr="00000000" w14:paraId="000000DD">
      <w:pPr>
        <w:numPr>
          <w:ilvl w:val="0"/>
          <w:numId w:val="6"/>
        </w:numPr>
        <w:spacing w:after="0" w:afterAutospacing="0" w:before="240" w:lineRule="auto"/>
        <w:ind w:left="720" w:hanging="360"/>
      </w:pPr>
      <w:r w:rsidDel="00000000" w:rsidR="00000000" w:rsidRPr="00000000">
        <w:rPr>
          <w:rtl w:val="0"/>
        </w:rPr>
        <w:t xml:space="preserve">Residency and accreditation for investors</w:t>
      </w:r>
    </w:p>
    <w:p w:rsidR="00000000" w:rsidDel="00000000" w:rsidP="00000000" w:rsidRDefault="00000000" w:rsidRPr="00000000" w14:paraId="000000DE">
      <w:pPr>
        <w:numPr>
          <w:ilvl w:val="0"/>
          <w:numId w:val="6"/>
        </w:numPr>
        <w:spacing w:after="0" w:afterAutospacing="0" w:before="0" w:beforeAutospacing="0" w:lineRule="auto"/>
        <w:ind w:left="720" w:hanging="360"/>
      </w:pPr>
      <w:r w:rsidDel="00000000" w:rsidR="00000000" w:rsidRPr="00000000">
        <w:rPr>
          <w:rtl w:val="0"/>
        </w:rPr>
        <w:t xml:space="preserve">Tenant verification for KeyGrow participants</w:t>
      </w:r>
    </w:p>
    <w:p w:rsidR="00000000" w:rsidDel="00000000" w:rsidP="00000000" w:rsidRDefault="00000000" w:rsidRPr="00000000" w14:paraId="000000DF">
      <w:pPr>
        <w:numPr>
          <w:ilvl w:val="0"/>
          <w:numId w:val="6"/>
        </w:numPr>
        <w:spacing w:after="240" w:before="0" w:beforeAutospacing="0" w:lineRule="auto"/>
        <w:ind w:left="720" w:hanging="360"/>
      </w:pPr>
      <w:r w:rsidDel="00000000" w:rsidR="00000000" w:rsidRPr="00000000">
        <w:rPr>
          <w:rtl w:val="0"/>
        </w:rPr>
        <w:t xml:space="preserve">Corporate credentials for institutional partners</w:t>
      </w:r>
    </w:p>
    <w:p w:rsidR="00000000" w:rsidDel="00000000" w:rsidP="00000000" w:rsidRDefault="00000000" w:rsidRPr="00000000" w14:paraId="000000E0">
      <w:pPr>
        <w:spacing w:after="240" w:before="240" w:lineRule="auto"/>
        <w:rPr/>
      </w:pPr>
      <w:r w:rsidDel="00000000" w:rsidR="00000000" w:rsidRPr="00000000">
        <w:rPr>
          <w:rtl w:val="0"/>
        </w:rPr>
        <w:t xml:space="preserve">These credentials remain in the user’s custody, but can be verified on-chain in milliseconds.</w:t>
        <w:br w:type="textWrapping"/>
        <w:t xml:space="preserve"> By embracing compliance instead of evading it, Axiom positions itself for institutional partnerships with real-estate funds, banks, and sovereign wealth entities.</w:t>
      </w:r>
    </w:p>
    <w:p w:rsidR="00000000" w:rsidDel="00000000" w:rsidP="00000000" w:rsidRDefault="00000000" w:rsidRPr="00000000" w14:paraId="000000E1">
      <w:pPr>
        <w:spacing w:after="240" w:before="240" w:lineRule="auto"/>
        <w:rPr/>
      </w:pPr>
      <w:r w:rsidDel="00000000" w:rsidR="00000000" w:rsidRPr="00000000">
        <w:rPr>
          <w:rtl w:val="0"/>
        </w:rPr>
        <w:t xml:space="preserve">Transparency ceases to be a burden—it becomes the brand.</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pcjgrx7m3hyt" w:id="34"/>
      <w:bookmarkEnd w:id="34"/>
      <w:r w:rsidDel="00000000" w:rsidR="00000000" w:rsidRPr="00000000">
        <w:rPr>
          <w:b w:val="1"/>
          <w:bCs w:val="1"/>
          <w:color w:val="000000"/>
          <w:sz w:val="26"/>
          <w:szCs w:val="26"/>
          <w:rtl w:val="0"/>
        </w:rPr>
        <w:t xml:space="preserve">25. Education, Accessibility, and Onboarding</w:t>
      </w:r>
    </w:p>
    <w:p w:rsidR="00000000" w:rsidDel="00000000" w:rsidP="00000000" w:rsidRDefault="00000000" w:rsidRPr="00000000" w14:paraId="000000E4">
      <w:pPr>
        <w:spacing w:after="240" w:before="240" w:lineRule="auto"/>
        <w:rPr/>
      </w:pPr>
      <w:r w:rsidDel="00000000" w:rsidR="00000000" w:rsidRPr="00000000">
        <w:rPr>
          <w:rtl w:val="0"/>
        </w:rPr>
        <w:t xml:space="preserve">Technology only matters if people can use it. Axiom’s onboarding framework converts complexity into clarity through an integrated </w:t>
      </w:r>
      <w:r w:rsidDel="00000000" w:rsidR="00000000" w:rsidRPr="00000000">
        <w:rPr>
          <w:b w:val="1"/>
          <w:bCs w:val="1"/>
          <w:rtl w:val="0"/>
        </w:rPr>
        <w:t xml:space="preserve">Learning and Onboarding DApp</w:t>
      </w:r>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rPr>
          <w:rtl w:val="0"/>
        </w:rPr>
        <w:t xml:space="preserve">New users learn by doing: interactive walkthroughs show how to set up a wallet, stake AXM, list a property, or join KeyGrow. Each completed lesson grants small AXM rewards, turning education into participation.</w:t>
      </w:r>
    </w:p>
    <w:p w:rsidR="00000000" w:rsidDel="00000000" w:rsidP="00000000" w:rsidRDefault="00000000" w:rsidRPr="00000000" w14:paraId="000000E6">
      <w:pPr>
        <w:spacing w:after="240" w:before="240" w:lineRule="auto"/>
        <w:rPr/>
      </w:pPr>
      <w:r w:rsidDel="00000000" w:rsidR="00000000" w:rsidRPr="00000000">
        <w:rPr>
          <w:rtl w:val="0"/>
        </w:rPr>
        <w:t xml:space="preserve">For non-technical users, the protocol offers </w:t>
      </w:r>
      <w:r w:rsidDel="00000000" w:rsidR="00000000" w:rsidRPr="00000000">
        <w:rPr>
          <w:b w:val="1"/>
          <w:bCs w:val="1"/>
          <w:rtl w:val="0"/>
        </w:rPr>
        <w:t xml:space="preserve">custodial bridges</w:t>
      </w:r>
      <w:r w:rsidDel="00000000" w:rsidR="00000000" w:rsidRPr="00000000">
        <w:rPr>
          <w:rtl w:val="0"/>
        </w:rPr>
        <w:t xml:space="preserve">—optional, transparent gateways that handle signing until the user is ready for full control.</w:t>
        <w:br w:type="textWrapping"/>
        <w:t xml:space="preserve"> Partnerships with community organizations, housing NGOs, and local cooperatives ensure that the benefits of blockchain reach the people who need them most.</w:t>
      </w:r>
    </w:p>
    <w:p w:rsidR="00000000" w:rsidDel="00000000" w:rsidP="00000000" w:rsidRDefault="00000000" w:rsidRPr="00000000" w14:paraId="000000E7">
      <w:pPr>
        <w:spacing w:after="240" w:before="240" w:lineRule="auto"/>
        <w:rPr/>
      </w:pPr>
      <w:r w:rsidDel="00000000" w:rsidR="00000000" w:rsidRPr="00000000">
        <w:rPr>
          <w:rtl w:val="0"/>
        </w:rPr>
        <w:t xml:space="preserve">In the Axiom ethos, inclusion is not a marketing slogan—it’s the metric of success.</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x04o8u3b62ks" w:id="35"/>
      <w:bookmarkEnd w:id="35"/>
      <w:r w:rsidDel="00000000" w:rsidR="00000000" w:rsidRPr="00000000">
        <w:rPr>
          <w:b w:val="1"/>
          <w:bCs w:val="1"/>
          <w:color w:val="000000"/>
          <w:sz w:val="26"/>
          <w:szCs w:val="26"/>
          <w:rtl w:val="0"/>
        </w:rPr>
        <w:t xml:space="preserve">26. The Path Forward</w:t>
      </w:r>
    </w:p>
    <w:p w:rsidR="00000000" w:rsidDel="00000000" w:rsidP="00000000" w:rsidRDefault="00000000" w:rsidRPr="00000000" w14:paraId="000000EA">
      <w:pPr>
        <w:spacing w:after="240" w:before="240" w:lineRule="auto"/>
        <w:rPr/>
      </w:pPr>
      <w:r w:rsidDel="00000000" w:rsidR="00000000" w:rsidRPr="00000000">
        <w:rPr>
          <w:rtl w:val="0"/>
        </w:rPr>
        <w:t xml:space="preserve">The roadmap unfolds in three epochs: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Phase I – Foundation (2025 – 2026):</w:t>
        <w:br w:type="textWrapping"/>
      </w:r>
      <w:r w:rsidDel="00000000" w:rsidR="00000000" w:rsidRPr="00000000">
        <w:rPr>
          <w:rtl w:val="0"/>
        </w:rPr>
        <w:t xml:space="preserve"> Mainnet deployment, KeyGrow pilot communities, and liquidity bootstrapping.</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Phase II – Expansion (2026 – 2028):</w:t>
        <w:br w:type="textWrapping"/>
      </w:r>
      <w:r w:rsidDel="00000000" w:rsidR="00000000" w:rsidRPr="00000000">
        <w:rPr>
          <w:rtl w:val="0"/>
        </w:rPr>
        <w:t xml:space="preserve"> Integration of logistics, energy, and agriculture assets into the DePIN layer.</w:t>
        <w:br w:type="textWrapping"/>
        <w:t xml:space="preserve"> Cross-chain bridge finalization and institutional onboarding.</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Phase III – Sovereign Economy (2028 – 2035):</w:t>
        <w:br w:type="textWrapping"/>
      </w:r>
      <w:r w:rsidDel="00000000" w:rsidR="00000000" w:rsidRPr="00000000">
        <w:rPr>
          <w:rtl w:val="0"/>
        </w:rPr>
        <w:t xml:space="preserve"> Nation-scale adoption where cities, cooperatives, and private developers tokenize entire districts.</w:t>
        <w:br w:type="textWrapping"/>
        <w:t xml:space="preserve"> Axiom becomes not just a protocol but a parallel financial civilization—transparent, borderless, and self-sustaining.</w:t>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q3bx4qj4g119" w:id="36"/>
      <w:bookmarkEnd w:id="36"/>
      <w:r w:rsidDel="00000000" w:rsidR="00000000" w:rsidRPr="00000000">
        <w:rPr>
          <w:b w:val="1"/>
          <w:bCs w:val="1"/>
          <w:color w:val="000000"/>
          <w:sz w:val="26"/>
          <w:szCs w:val="26"/>
          <w:rtl w:val="0"/>
        </w:rPr>
        <w:t xml:space="preserve">27. The Moral and Philosophical Foundation</w:t>
      </w:r>
    </w:p>
    <w:p w:rsidR="00000000" w:rsidDel="00000000" w:rsidP="00000000" w:rsidRDefault="00000000" w:rsidRPr="00000000" w14:paraId="000000F0">
      <w:pPr>
        <w:spacing w:after="240" w:before="240" w:lineRule="auto"/>
        <w:rPr>
          <w:i w:val="1"/>
          <w:iCs w:val="1"/>
        </w:rPr>
      </w:pPr>
      <w:r w:rsidDel="00000000" w:rsidR="00000000" w:rsidRPr="00000000">
        <w:rPr>
          <w:rtl w:val="0"/>
        </w:rPr>
        <w:t xml:space="preserve">At its core, Axiom is a social experiment disguised as software. It asks a single question: </w:t>
      </w:r>
      <w:r w:rsidDel="00000000" w:rsidR="00000000" w:rsidRPr="00000000">
        <w:rPr>
          <w:i w:val="1"/>
          <w:iCs w:val="1"/>
          <w:rtl w:val="0"/>
        </w:rPr>
        <w:t xml:space="preserve">What if ownership could be fair?</w:t>
      </w:r>
    </w:p>
    <w:p w:rsidR="00000000" w:rsidDel="00000000" w:rsidP="00000000" w:rsidRDefault="00000000" w:rsidRPr="00000000" w14:paraId="000000F1">
      <w:pPr>
        <w:spacing w:after="240" w:before="240" w:lineRule="auto"/>
        <w:rPr/>
      </w:pPr>
      <w:r w:rsidDel="00000000" w:rsidR="00000000" w:rsidRPr="00000000">
        <w:rPr>
          <w:rtl w:val="0"/>
        </w:rPr>
        <w:t xml:space="preserve">Every line of code embodies a belief—that value should flow to those who create and maintain it, not just those who speculate on it.</w:t>
        <w:br w:type="textWrapping"/>
        <w:t xml:space="preserve"> By turning renters into owners, workers into stakeholders, and data into dividends, Axiom re-aligns economics with human dignity.</w:t>
      </w:r>
    </w:p>
    <w:p w:rsidR="00000000" w:rsidDel="00000000" w:rsidP="00000000" w:rsidRDefault="00000000" w:rsidRPr="00000000" w14:paraId="000000F2">
      <w:pPr>
        <w:spacing w:after="240" w:before="240" w:lineRule="auto"/>
        <w:rPr/>
      </w:pPr>
      <w:r w:rsidDel="00000000" w:rsidR="00000000" w:rsidRPr="00000000">
        <w:rPr>
          <w:rtl w:val="0"/>
        </w:rPr>
        <w:t xml:space="preserve">This is why KeyGrow is more than housing reform. It’s a template for re-civilization—proof that technology can serve justice instead of power.</w:t>
      </w:r>
    </w:p>
    <w:p w:rsidR="00000000" w:rsidDel="00000000" w:rsidP="00000000" w:rsidRDefault="00000000" w:rsidRPr="00000000" w14:paraId="000000F3">
      <w:pPr>
        <w:spacing w:after="240" w:before="240" w:lineRule="auto"/>
        <w:rPr/>
      </w:pPr>
      <w:r w:rsidDel="00000000" w:rsidR="00000000" w:rsidRPr="00000000">
        <w:rPr>
          <w:rtl w:val="0"/>
        </w:rPr>
        <w:t xml:space="preserve">If Web 3.0 was about decentralization, Axiom is about </w:t>
      </w:r>
      <w:r w:rsidDel="00000000" w:rsidR="00000000" w:rsidRPr="00000000">
        <w:rPr>
          <w:b w:val="1"/>
          <w:bCs w:val="1"/>
          <w:rtl w:val="0"/>
        </w:rPr>
        <w:t xml:space="preserve">re-centralizing purpose</w:t>
      </w:r>
      <w:r w:rsidDel="00000000" w:rsidR="00000000" w:rsidRPr="00000000">
        <w:rPr>
          <w:rtl w:val="0"/>
        </w:rPr>
        <w:t xml:space="preserve">—using the same math that once fueled speculation to now fuel sustainability.</w:t>
      </w:r>
    </w:p>
    <w:p w:rsidR="00000000" w:rsidDel="00000000" w:rsidP="00000000" w:rsidRDefault="00000000" w:rsidRPr="00000000" w14:paraId="000000F4">
      <w:pPr>
        <w:spacing w:after="240" w:before="240" w:lineRule="auto"/>
        <w:rPr/>
      </w:pPr>
      <w:r w:rsidDel="00000000" w:rsidR="00000000" w:rsidRPr="00000000">
        <w:rPr>
          <w:rtl w:val="0"/>
        </w:rPr>
        <w:t xml:space="preserve">When the final block settles and the ledger closes, Axiom’s legacy won’t be its market cap, but its impact: millions of ordinary people who became extraordinary owners.</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unwekraype68" w:id="37"/>
      <w:bookmarkEnd w:id="37"/>
      <w:r w:rsidDel="00000000" w:rsidR="00000000" w:rsidRPr="00000000">
        <w:rPr>
          <w:b w:val="1"/>
          <w:bCs w:val="1"/>
          <w:color w:val="000000"/>
          <w:sz w:val="26"/>
          <w:szCs w:val="26"/>
          <w:rtl w:val="0"/>
        </w:rPr>
        <w:t xml:space="preserve">28. Conclusion</w:t>
      </w:r>
    </w:p>
    <w:p w:rsidR="00000000" w:rsidDel="00000000" w:rsidP="00000000" w:rsidRDefault="00000000" w:rsidRPr="00000000" w14:paraId="000000F7">
      <w:pPr>
        <w:spacing w:after="240" w:before="240" w:lineRule="auto"/>
        <w:rPr/>
      </w:pPr>
      <w:r w:rsidDel="00000000" w:rsidR="00000000" w:rsidRPr="00000000">
        <w:rPr>
          <w:rtl w:val="0"/>
        </w:rPr>
        <w:t xml:space="preserve">Axiom Protocol and the KeyGrow Program together represent the dawn of </w:t>
      </w:r>
      <w:r w:rsidDel="00000000" w:rsidR="00000000" w:rsidRPr="00000000">
        <w:rPr>
          <w:b w:val="1"/>
          <w:bCs w:val="1"/>
          <w:rtl w:val="0"/>
        </w:rPr>
        <w:t xml:space="preserve">Real-World DeFi</w:t>
      </w:r>
      <w:r w:rsidDel="00000000" w:rsidR="00000000" w:rsidRPr="00000000">
        <w:rPr>
          <w:rtl w:val="0"/>
        </w:rPr>
        <w:t xml:space="preserve">—a system where smart contracts govern real homes, real energy, and real livelihoods.</w:t>
        <w:br w:type="textWrapping"/>
        <w:t xml:space="preserve"> They transform blockchain from a speculative playground into an engine of equitable prosperity.</w:t>
      </w:r>
    </w:p>
    <w:p w:rsidR="00000000" w:rsidDel="00000000" w:rsidP="00000000" w:rsidRDefault="00000000" w:rsidRPr="00000000" w14:paraId="000000F8">
      <w:pPr>
        <w:spacing w:after="240" w:before="240" w:lineRule="auto"/>
        <w:rPr/>
      </w:pPr>
      <w:r w:rsidDel="00000000" w:rsidR="00000000" w:rsidRPr="00000000">
        <w:rPr>
          <w:rtl w:val="0"/>
        </w:rPr>
        <w:t xml:space="preserve">In practical terms, Axiom is an economy built of math, community, and moral clarity.</w:t>
        <w:br w:type="textWrapping"/>
        <w:t xml:space="preserve"> In historical terms, it may be remembered as the moment finance finally became human again.</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sectPr>
      <w:pgSz w:h="2016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