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Dataset Context Document</w:t>
      </w:r>
    </w:p>
    <w:p>
      <w:pPr>
        <w:pStyle w:val="Heading1"/>
      </w:pPr>
      <w:r>
        <w:t>Dataset Overview</w:t>
      </w:r>
    </w:p>
    <w:p>
      <w:r>
        <w:t>This dataset contains customer transaction records from our e-commerce platform for Q1 2024. Each row represents a single transaction. The data includes 50,000 transactions from 12,000 unique customers across 5 product categories. The dataset was extracted from our production PostgreSQL database on April 1, 2024. All personally identifiable information has been anonymized using SHA-256 hashing. The unit of observation is a single transaction, with each transaction potentially containing multiple line items aggregated into a single total amount.</w:t>
      </w:r>
    </w:p>
    <w:p>
      <w:pPr>
        <w:pStyle w:val="Heading1"/>
      </w:pPr>
      <w:r>
        <w:t>Target Use / Primary Questions</w:t>
      </w:r>
    </w:p>
    <w:p>
      <w:r>
        <w:t>This dataset is intended to support quarterly business review analysis and strategic planning for the product and marketing teams. Primary questions include:</w:t>
      </w:r>
    </w:p>
    <w:p>
      <w:pPr>
        <w:pStyle w:val="ListBullet"/>
      </w:pPr>
      <w:r>
        <w:t>• What are the top-performing product categories by revenue and volume?</w:t>
      </w:r>
    </w:p>
    <w:p>
      <w:pPr>
        <w:pStyle w:val="ListBullet"/>
      </w:pPr>
      <w:r>
        <w:t>• Which customer segments have the highest lifetime value and retention rates?</w:t>
      </w:r>
    </w:p>
    <w:p>
      <w:pPr>
        <w:pStyle w:val="ListBullet"/>
      </w:pPr>
      <w:r>
        <w:t>• What factors correlate with purchase frequency and basket size?</w:t>
      </w:r>
    </w:p>
    <w:p>
      <w:pPr>
        <w:pStyle w:val="ListBullet"/>
      </w:pPr>
      <w:r>
        <w:t>• Are there seasonal or weekly patterns in transaction volume?</w:t>
      </w:r>
    </w:p>
    <w:p>
      <w:pPr>
        <w:pStyle w:val="ListBullet"/>
      </w:pPr>
      <w:r>
        <w:t>• How effective are discount campaigns at driving incremental revenue?</w:t>
      </w:r>
    </w:p>
    <w:p>
      <w:pPr>
        <w:pStyle w:val="ListBullet"/>
      </w:pPr>
      <w:r>
        <w:t>• What is the geographic distribution of our customer base?</w:t>
      </w:r>
    </w:p>
    <w:p>
      <w:pPr>
        <w:pStyle w:val="Heading1"/>
      </w:pPr>
      <w:r>
        <w:t>Data Dictionary</w:t>
      </w:r>
    </w:p>
    <w:p>
      <w:r>
        <w:t>The dataset contains the following columns:</w:t>
      </w:r>
    </w:p>
    <w:p>
      <w:pPr>
        <w:pStyle w:val="ListBullet"/>
      </w:pPr>
      <w:r>
        <w:rPr>
          <w:b/>
        </w:rPr>
        <w:t>transaction_id</w:t>
      </w:r>
      <w:r>
        <w:t xml:space="preserve"> (string): Unique transaction identifier. Primary key, format: TXN-XXXXXXXX</w:t>
      </w:r>
    </w:p>
    <w:p>
      <w:pPr>
        <w:pStyle w:val="ListBullet"/>
      </w:pPr>
      <w:r>
        <w:rPr>
          <w:b/>
        </w:rPr>
        <w:t>customer_id</w:t>
      </w:r>
      <w:r>
        <w:t xml:space="preserve"> (string): Unique customer identifier. Foreign key, anonymized hash</w:t>
      </w:r>
    </w:p>
    <w:p>
      <w:pPr>
        <w:pStyle w:val="ListBullet"/>
      </w:pPr>
      <w:r>
        <w:rPr>
          <w:b/>
        </w:rPr>
        <w:t>transaction_date</w:t>
      </w:r>
      <w:r>
        <w:t xml:space="preserve"> (date): Date of transaction. Format: YYYY-MM-DD, range: 2024-01-01 to 2024-03-31</w:t>
      </w:r>
    </w:p>
    <w:p>
      <w:pPr>
        <w:pStyle w:val="ListBullet"/>
      </w:pPr>
      <w:r>
        <w:rPr>
          <w:b/>
        </w:rPr>
        <w:t>product_category</w:t>
      </w:r>
      <w:r>
        <w:t xml:space="preserve"> (string): Category of purchased product. Values: Electronics, Clothing, Home, Books, Sports</w:t>
      </w:r>
    </w:p>
    <w:p>
      <w:pPr>
        <w:pStyle w:val="ListBullet"/>
      </w:pPr>
      <w:r>
        <w:rPr>
          <w:b/>
        </w:rPr>
        <w:t>amount_usd</w:t>
      </w:r>
      <w:r>
        <w:t xml:space="preserve"> (decimal): Transaction amount in USD. Always positive, range: $5.00 to $2,500.00</w:t>
      </w:r>
    </w:p>
    <w:p>
      <w:pPr>
        <w:pStyle w:val="ListBullet"/>
      </w:pPr>
      <w:r>
        <w:rPr>
          <w:b/>
        </w:rPr>
        <w:t>payment_method</w:t>
      </w:r>
      <w:r>
        <w:t xml:space="preserve"> (string): Payment method used. Values: credit_card, debit_card, paypal, apple_pay</w:t>
      </w:r>
    </w:p>
    <w:p>
      <w:pPr>
        <w:pStyle w:val="ListBullet"/>
      </w:pPr>
      <w:r>
        <w:rPr>
          <w:b/>
        </w:rPr>
        <w:t>is_first_purchase</w:t>
      </w:r>
      <w:r>
        <w:t xml:space="preserve"> (boolean): Whether this is customer's first purchase. Values: true, false</w:t>
      </w:r>
    </w:p>
    <w:p>
      <w:pPr>
        <w:pStyle w:val="ListBullet"/>
      </w:pPr>
      <w:r>
        <w:rPr>
          <w:b/>
        </w:rPr>
        <w:t>discount_applied</w:t>
      </w:r>
      <w:r>
        <w:t xml:space="preserve"> (decimal): Discount amount in USD. 0 if no discount, max 50% of amount_usd</w:t>
      </w:r>
    </w:p>
    <w:p>
      <w:pPr>
        <w:pStyle w:val="ListBullet"/>
      </w:pPr>
      <w:r>
        <w:rPr>
          <w:b/>
        </w:rPr>
        <w:t>shipping_country</w:t>
      </w:r>
      <w:r>
        <w:t xml:space="preserve"> (string): Country code for shipping. ISO 2-letter code, primarily US, CA, UK, DE</w:t>
      </w:r>
    </w:p>
    <w:p>
      <w:pPr>
        <w:pStyle w:val="ListBullet"/>
      </w:pPr>
      <w:r>
        <w:rPr>
          <w:b/>
        </w:rPr>
        <w:t>order_status</w:t>
      </w:r>
      <w:r>
        <w:t xml:space="preserve"> (string): Current order status. Values: pending, shipped, delivered, cancelled</w:t>
      </w:r>
    </w:p>
    <w:p>
      <w:pPr>
        <w:pStyle w:val="ListBullet"/>
      </w:pPr>
      <w:r>
        <w:rPr>
          <w:b/>
        </w:rPr>
        <w:t>customer_segment</w:t>
      </w:r>
      <w:r>
        <w:t xml:space="preserve"> (string): Customer segment classification. Values: new, regular, vip, at_risk</w:t>
      </w:r>
    </w:p>
    <w:p>
      <w:pPr>
        <w:pStyle w:val="ListBullet"/>
      </w:pPr>
      <w:r>
        <w:rPr>
          <w:b/>
        </w:rPr>
        <w:t>referral_source</w:t>
      </w:r>
      <w:r>
        <w:t xml:space="preserve"> (string): How customer found us. Values: organic, paid_search, social, email, direct</w:t>
      </w:r>
    </w:p>
    <w:p>
      <w:pPr>
        <w:pStyle w:val="Heading1"/>
      </w:pPr>
      <w:r>
        <w:t>Known Caveats</w:t>
      </w:r>
    </w:p>
    <w:p>
      <w:r>
        <w:t>Users should be aware of the following limitations and data quality considerations:</w:t>
      </w:r>
    </w:p>
    <w:p>
      <w:pPr>
        <w:pStyle w:val="ListBullet"/>
      </w:pPr>
      <w:r>
        <w:t>• Approximately 5% of transactions have missing customer_id values, representing guest checkouts where customers did not create an account.</w:t>
      </w:r>
    </w:p>
    <w:p>
      <w:pPr>
        <w:pStyle w:val="ListBullet"/>
      </w:pPr>
      <w:r>
        <w:t>• This dataset only includes completed transactions. Abandoned carts, browsing sessions, and incomplete checkouts are not represented.</w:t>
      </w:r>
    </w:p>
    <w:p>
      <w:pPr>
        <w:pStyle w:val="ListBullet"/>
      </w:pPr>
      <w:r>
        <w:t>• Refunds and returns are recorded as separate transactions with negative amounts, not as modifications to the original transaction record.</w:t>
      </w:r>
    </w:p>
    <w:p>
      <w:pPr>
        <w:pStyle w:val="ListBullet"/>
      </w:pPr>
      <w:r>
        <w:t>• International transactions are converted to USD using the daily exchange rate at the time of transaction. Exchange rate fluctuations may affect period-over-period comparisons.</w:t>
      </w:r>
    </w:p>
    <w:p>
      <w:pPr>
        <w:pStyle w:val="ListBullet"/>
      </w:pPr>
      <w:r>
        <w:t>• The product category taxonomy was updated on March 1, 2024. Earlier transactions have been retroactively mapped to the new category structure, which may introduce minor classification inconsistencies.</w:t>
      </w:r>
    </w:p>
    <w:p>
      <w:pPr>
        <w:pStyle w:val="ListBullet"/>
      </w:pPr>
      <w:r>
        <w:t>• Customer segment classifications are computed monthly and reflect the segment at the time of transaction, not the current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