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Pruebas de seguridad</w:t>
      </w:r>
    </w:p>
    <w:p>
      <w:pPr>
        <w:spacing w:after="120"/>
      </w:pPr>
      <w:r>
        <w:t xml:space="preserve">18 de septiembre de 2026</w:t>
      </w:r>
    </w:p>
    <w:p>
      <w:pPr>
        <w:pStyle w:val="Heading1"/>
      </w:pPr>
      <w:r>
        <w:t xml:space="preserve">1. Alcance</w:t>
      </w:r>
    </w:p>
    <w:p>
      <w:pPr>
        <w:spacing w:after="120"/>
      </w:pPr>
      <w:r>
        <w:t xml:space="preserve">El alcance de las pruebas de seguridad abarca los siguientes componentes:</w:t>
      </w:r>
    </w:p>
    <w:p>
      <w:pPr>
        <w:pStyle w:val="ListParagraph"/>
        <w:numPr>
          <w:ilvl w:val="0"/>
          <w:numId w:val="2"/>
        </w:numPr>
      </w:pPr>
      <w:r>
        <w:t xml:space="preserve">La API </w:t>
      </w:r>
      <w:r>
        <w:rPr>
          <w:rFonts w:ascii="Consolas" w:cs="Consolas" w:eastAsia="Consolas" w:hAnsi="Consolas"/>
        </w:rPr>
        <w:t xml:space="preserve">tupastilla-api</w:t>
      </w:r>
      <w:r>
        <w:t xml:space="preserve"> con los siguientes endpoints:</w:t>
      </w:r>
    </w:p>
    <w:p>
      <w:pPr>
        <w:pStyle w:val="ListParagraph"/>
        <w:numPr>
          <w:ilvl w:val="1"/>
          <w:numId w:val="2"/>
        </w:numPr>
      </w:pPr>
      <w:r>
        <w:t xml:space="preserve">POST </w:t>
      </w:r>
      <w:r>
        <w:rPr>
          <w:rFonts w:ascii="Consolas" w:cs="Consolas" w:eastAsia="Consolas" w:hAnsi="Consolas"/>
        </w:rPr>
        <w:t xml:space="preserve">/api/auth/register</w:t>
      </w:r>
      <w:r>
        <w:t xml:space="preserve">, </w:t>
      </w:r>
      <w:r>
        <w:rPr>
          <w:rFonts w:ascii="Consolas" w:cs="Consolas" w:eastAsia="Consolas" w:hAnsi="Consolas"/>
        </w:rPr>
        <w:t xml:space="preserve">/login</w:t>
      </w:r>
      <w:r>
        <w:t xml:space="preserve">, </w:t>
      </w:r>
      <w:r>
        <w:rPr>
          <w:rFonts w:ascii="Consolas" w:cs="Consolas" w:eastAsia="Consolas" w:hAnsi="Consolas"/>
        </w:rPr>
        <w:t xml:space="preserve">/refresh</w:t>
      </w:r>
      <w:r>
        <w:t xml:space="preserve">, </w:t>
      </w:r>
      <w:r>
        <w:rPr>
          <w:rFonts w:ascii="Consolas" w:cs="Consolas" w:eastAsia="Consolas" w:hAnsi="Consolas"/>
        </w:rPr>
        <w:t xml:space="preserve">/logout</w:t>
      </w:r>
    </w:p>
    <w:p>
      <w:pPr>
        <w:pStyle w:val="ListParagraph"/>
        <w:numPr>
          <w:ilvl w:val="1"/>
          <w:numId w:val="2"/>
        </w:numPr>
      </w:pPr>
      <w:r>
        <w:t xml:space="preserve">GET </w:t>
      </w:r>
      <w:r>
        <w:rPr>
          <w:rFonts w:ascii="Consolas" w:cs="Consolas" w:eastAsia="Consolas" w:hAnsi="Consolas"/>
        </w:rPr>
        <w:t xml:space="preserve">/api/me</w:t>
      </w:r>
      <w:r>
        <w:t xml:space="preserve">, </w:t>
      </w:r>
      <w:r>
        <w:rPr>
          <w:rFonts w:ascii="Consolas" w:cs="Consolas" w:eastAsia="Consolas" w:hAnsi="Consolas"/>
        </w:rPr>
        <w:t xml:space="preserve">/api/permisos</w:t>
      </w:r>
      <w:r>
        <w:t xml:space="preserve">, </w:t>
      </w:r>
      <w:r>
        <w:rPr>
          <w:rFonts w:ascii="Consolas" w:cs="Consolas" w:eastAsia="Consolas" w:hAnsi="Consolas"/>
        </w:rPr>
        <w:t xml:space="preserve">/api/users</w:t>
      </w:r>
    </w:p>
    <w:p>
      <w:pPr>
        <w:pStyle w:val="ListParagraph"/>
        <w:numPr>
          <w:ilvl w:val="1"/>
          <w:numId w:val="2"/>
        </w:numPr>
      </w:pPr>
      <w:r>
        <w:t xml:space="preserve">PATCH </w:t>
      </w:r>
      <w:r>
        <w:rPr>
          <w:rFonts w:ascii="Consolas" w:cs="Consolas" w:eastAsia="Consolas" w:hAnsi="Consolas"/>
        </w:rPr>
        <w:t xml:space="preserve">/api/users/:id/role</w:t>
      </w:r>
    </w:p>
    <w:p>
      <w:pPr>
        <w:pStyle w:val="ListParagraph"/>
        <w:numPr>
          <w:ilvl w:val="0"/>
          <w:numId w:val="2"/>
        </w:numPr>
      </w:pPr>
      <w:r>
        <w:t xml:space="preserve">El paquete </w:t>
      </w:r>
      <w:r>
        <w:rPr>
          <w:rFonts w:ascii="Consolas" w:cs="Consolas" w:eastAsia="Consolas" w:hAnsi="Consolas"/>
        </w:rPr>
        <w:t xml:space="preserve">com.tupastilla.auth</w:t>
      </w:r>
      <w:r>
        <w:t xml:space="preserve"> de la aplicación Android, responsable de la autenticación, gestión de tokens y validación de permisos.</w:t>
      </w:r>
    </w:p>
    <w:p>
      <w:pPr>
        <w:spacing w:after="120"/>
      </w:pPr>
      <w:r>
        <w:t xml:space="preserve">El análisis se centra en la seguridad de la autenticación, autorización, protección contra inyecciones, consumo de recursos y configuración de cabeceras.</w:t>
      </w:r>
    </w:p>
    <w:p>
      <w:pPr>
        <w:pStyle w:val="Heading1"/>
      </w:pPr>
      <w:r>
        <w:t xml:space="preserve">2. Metodología</w:t>
      </w:r>
    </w:p>
    <w:p>
      <w:pPr>
        <w:spacing w:after="120"/>
      </w:pPr>
      <w:r>
        <w:t xml:space="preserve">Las pruebas se basan en las guías OWASP API Security Top 10 2023 y OWASP MASVS. Se aplican las siguientes fases:</w:t>
      </w:r>
    </w:p>
    <w:p>
      <w:pPr>
        <w:pStyle w:val="ListParagraph"/>
        <w:numPr>
          <w:ilvl w:val="0"/>
          <w:numId w:val="3"/>
        </w:numPr>
      </w:pPr>
      <w:r>
        <w:rPr>
          <w:b/>
          <w:bCs/>
        </w:rPr>
        <w:t xml:space="preserve">Pruebas automatizadas</w:t>
      </w:r>
      <w:r>
        <w:t xml:space="preserve">: Se ejecutan 82 pruebas mediante Vitest y supertest en la API, cubriendo escenarios de autenticación, autorización, inyección y consumo de recursos.</w:t>
      </w:r>
    </w:p>
    <w:p>
      <w:pPr>
        <w:pStyle w:val="ListParagraph"/>
        <w:numPr>
          <w:ilvl w:val="0"/>
          <w:numId w:val="3"/>
        </w:numPr>
      </w:pPr>
      <w:r>
        <w:rPr>
          <w:b/>
          <w:bCs/>
        </w:rPr>
        <w:t xml:space="preserve">Análisis estático</w:t>
      </w:r>
      <w:r>
        <w:t xml:space="preserve">:</w:t>
      </w:r>
    </w:p>
    <w:p>
      <w:pPr>
        <w:pStyle w:val="ListParagraph"/>
        <w:numPr>
          <w:ilvl w:val="1"/>
          <w:numId w:val="2"/>
        </w:numPr>
      </w:pPr>
      <w:r>
        <w:t xml:space="preserve">ESLint con </w:t>
      </w:r>
      <w:r>
        <w:rPr>
          <w:rFonts w:ascii="Consolas" w:cs="Consolas" w:eastAsia="Consolas" w:hAnsi="Consolas"/>
        </w:rPr>
        <w:t xml:space="preserve">eslint-plugin-security</w:t>
      </w:r>
      <w:r>
        <w:t xml:space="preserve"> y regla de complejidad para detectar vulnerabilidades en el código.</w:t>
      </w:r>
    </w:p>
    <w:p>
      <w:pPr>
        <w:pStyle w:val="ListParagraph"/>
        <w:numPr>
          <w:ilvl w:val="1"/>
          <w:numId w:val="2"/>
        </w:numPr>
      </w:pPr>
      <w:r>
        <w:t xml:space="preserve">CodeQL security-extended en el pipeline CI/CD para identificar patrones de riesgo en el código.</w:t>
      </w:r>
    </w:p>
    <w:p>
      <w:pPr>
        <w:pStyle w:val="ListParagraph"/>
        <w:numPr>
          <w:ilvl w:val="0"/>
          <w:numId w:val="3"/>
        </w:numPr>
      </w:pPr>
      <w:r>
        <w:rPr>
          <w:b/>
          <w:bCs/>
        </w:rPr>
        <w:t xml:space="preserve">Gestión de dependencias</w:t>
      </w:r>
      <w:r>
        <w:t xml:space="preserve">:</w:t>
      </w:r>
    </w:p>
    <w:p>
      <w:pPr>
        <w:pStyle w:val="ListParagraph"/>
        <w:numPr>
          <w:ilvl w:val="1"/>
          <w:numId w:val="2"/>
        </w:numPr>
      </w:pPr>
      <w:r>
        <w:rPr>
          <w:rFonts w:ascii="Consolas" w:cs="Consolas" w:eastAsia="Consolas" w:hAnsi="Consolas"/>
        </w:rPr>
        <w:t xml:space="preserve">pnpm audit</w:t>
      </w:r>
      <w:r>
        <w:t xml:space="preserve"> para detectar vulnerabilidades en paquetes.</w:t>
      </w:r>
    </w:p>
    <w:p>
      <w:pPr>
        <w:pStyle w:val="ListParagraph"/>
        <w:numPr>
          <w:ilvl w:val="1"/>
          <w:numId w:val="2"/>
        </w:numPr>
      </w:pPr>
      <w:r>
        <w:t xml:space="preserve">Trivy aplicado a la imagen Docker para evaluar riesgos en el entorno de ejecución.</w:t>
      </w:r>
    </w:p>
    <w:p>
      <w:pPr>
        <w:pStyle w:val="ListParagraph"/>
        <w:numPr>
          <w:ilvl w:val="0"/>
          <w:numId w:val="3"/>
        </w:numPr>
      </w:pPr>
      <w:r>
        <w:rPr>
          <w:b/>
          <w:bCs/>
        </w:rPr>
        <w:t xml:space="preserve">Detección de secretos</w:t>
      </w:r>
      <w:r>
        <w:t xml:space="preserve">:</w:t>
      </w:r>
    </w:p>
    <w:p>
      <w:pPr>
        <w:pStyle w:val="ListParagraph"/>
        <w:numPr>
          <w:ilvl w:val="1"/>
          <w:numId w:val="2"/>
        </w:numPr>
      </w:pPr>
      <w:r>
        <w:rPr>
          <w:rFonts w:ascii="Consolas" w:cs="Consolas" w:eastAsia="Consolas" w:hAnsi="Consolas"/>
        </w:rPr>
        <w:t xml:space="preserve">gitleaks</w:t>
      </w:r>
      <w:r>
        <w:t xml:space="preserve"> escanea todo el historial del repositorio en busca de claves, tokens y credenciales.</w:t>
      </w:r>
    </w:p>
    <w:p>
      <w:pPr>
        <w:pStyle w:val="ListParagraph"/>
        <w:numPr>
          <w:ilvl w:val="0"/>
          <w:numId w:val="3"/>
        </w:numPr>
      </w:pPr>
      <w:r>
        <w:rPr>
          <w:b/>
          <w:bCs/>
        </w:rPr>
        <w:t xml:space="preserve">Pruebas dinámicas</w:t>
      </w:r>
      <w:r>
        <w:t xml:space="preserve">:</w:t>
      </w:r>
    </w:p>
    <w:p>
      <w:pPr>
        <w:pStyle w:val="ListParagraph"/>
        <w:numPr>
          <w:ilvl w:val="1"/>
          <w:numId w:val="2"/>
        </w:numPr>
      </w:pPr>
      <w:r>
        <w:t xml:space="preserve">OWASP ZAP baseline aplicado en la API levantada con </w:t>
      </w:r>
      <w:r>
        <w:rPr>
          <w:rFonts w:ascii="Consolas" w:cs="Consolas" w:eastAsia="Consolas" w:hAnsi="Consolas"/>
        </w:rPr>
        <w:t xml:space="preserve">docker compose</w:t>
      </w:r>
      <w:r>
        <w:t xml:space="preserve"> en el pipeline en modo pasivo: revisa cabeceras, cookies y respuestas de la API en ejecución. No sustituye a las pruebas de ataque de la suite, que cubren los casos activos.</w:t>
      </w:r>
    </w:p>
    <w:p>
      <w:pPr>
        <w:pStyle w:val="ListParagraph"/>
        <w:numPr>
          <w:ilvl w:val="0"/>
          <w:numId w:val="3"/>
        </w:numPr>
      </w:pPr>
      <w:r>
        <w:rPr>
          <w:b/>
          <w:bCs/>
        </w:rPr>
        <w:t xml:space="preserve">Pruebas manuales en vivo</w:t>
      </w:r>
      <w:r>
        <w:t xml:space="preserve">:</w:t>
      </w:r>
    </w:p>
    <w:p>
      <w:pPr>
        <w:pStyle w:val="ListParagraph"/>
        <w:numPr>
          <w:ilvl w:val="1"/>
          <w:numId w:val="2"/>
        </w:numPr>
      </w:pPr>
      <w:r>
        <w:t xml:space="preserve">Uso de </w:t>
      </w:r>
      <w:r>
        <w:rPr>
          <w:rFonts w:ascii="Consolas" w:cs="Consolas" w:eastAsia="Consolas" w:hAnsi="Consolas"/>
        </w:rPr>
        <w:t xml:space="preserve">curl</w:t>
      </w:r>
      <w:r>
        <w:t xml:space="preserve"> contra la API en ejecución (bcrypt real, coste 12): registro, </w:t>
      </w:r>
      <w:r>
        <w:rPr>
          <w:rFonts w:ascii="Consolas" w:cs="Consolas" w:eastAsia="Consolas" w:hAnsi="Consolas"/>
        </w:rPr>
        <w:t xml:space="preserve">/api/me</w:t>
      </w:r>
      <w:r>
        <w:t xml:space="preserve">, permisos por rol, 403 de un SUPERVISADO en </w:t>
      </w:r>
      <w:r>
        <w:rPr>
          <w:rFonts w:ascii="Consolas" w:cs="Consolas" w:eastAsia="Consolas" w:hAnsi="Consolas"/>
        </w:rPr>
        <w:t xml:space="preserve">/api/users</w:t>
      </w:r>
      <w:r>
        <w:t xml:space="preserve">, 401 genérico con contraseña mala y cabeceras de helmet.</w:t>
      </w:r>
    </w:p>
    <w:p>
      <w:pPr>
        <w:pStyle w:val="ListParagraph"/>
        <w:numPr>
          <w:ilvl w:val="0"/>
          <w:numId w:val="3"/>
        </w:numPr>
      </w:pPr>
      <w:r>
        <w:rPr>
          <w:b/>
          <w:bCs/>
        </w:rPr>
        <w:t xml:space="preserve">Revisión de código del cliente Android</w:t>
      </w:r>
      <w:r>
        <w:t xml:space="preserve">:</w:t>
      </w:r>
    </w:p>
    <w:p>
      <w:pPr>
        <w:pStyle w:val="ListParagraph"/>
        <w:numPr>
          <w:ilvl w:val="1"/>
          <w:numId w:val="2"/>
        </w:numPr>
      </w:pPr>
      <w:r>
        <w:t xml:space="preserve">Validación de los flujos de autenticación, manejo de tokens y verificación de permisos en el cliente.</w:t>
      </w:r>
    </w:p>
    <w:p>
      <w:pPr>
        <w:pStyle w:val="Heading1"/>
      </w:pPr>
      <w:r>
        <w:t xml:space="preserve">3. Matriz de pruebas de seguridad</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2921"/>
        <w:gridCol w:w="2921"/>
        <w:gridCol w:w="2921"/>
        <w:gridCol w:w="2596"/>
        <w:gridCol w:w="2599"/>
      </w:tblGrid>
      <w:tr>
        <w:trPr>
          <w:tblHeader/>
        </w:trPr>
        <w:tc>
          <w:tcPr>
            <w:tcW w:type="dxa" w:w="2921"/>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r>
              <w:rPr>
                <w:b/>
                <w:bCs/>
                <w:sz w:val="18"/>
                <w:szCs w:val="18"/>
              </w:rPr>
              <w:t xml:space="preserve">Ataque</w:t>
            </w:r>
          </w:p>
        </w:tc>
        <w:tc>
          <w:tcPr>
            <w:tcW w:type="dxa" w:w="2921"/>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r>
              <w:rPr>
                <w:b/>
                <w:bCs/>
                <w:sz w:val="18"/>
                <w:szCs w:val="18"/>
              </w:rPr>
              <w:t xml:space="preserve">Categoría OWASP</w:t>
            </w:r>
          </w:p>
        </w:tc>
        <w:tc>
          <w:tcPr>
            <w:tcW w:type="dxa" w:w="2921"/>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r>
              <w:rPr>
                <w:b/>
                <w:bCs/>
                <w:sz w:val="18"/>
                <w:szCs w:val="18"/>
              </w:rPr>
              <w:t xml:space="preserve">Prueba</w:t>
            </w:r>
          </w:p>
        </w:tc>
        <w:tc>
          <w:tcPr>
            <w:tcW w:type="dxa" w:w="2596"/>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r>
              <w:rPr>
                <w:b/>
                <w:bCs/>
                <w:sz w:val="18"/>
                <w:szCs w:val="18"/>
              </w:rPr>
              <w:t xml:space="preserve">Resultado esperado</w:t>
            </w:r>
          </w:p>
        </w:tc>
        <w:tc>
          <w:tcPr>
            <w:tcW w:type="dxa" w:w="2599"/>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r>
              <w:rPr>
                <w:b/>
                <w:bCs/>
                <w:sz w:val="18"/>
                <w:szCs w:val="18"/>
              </w:rPr>
              <w:t xml:space="preserve">Resultado</w:t>
            </w:r>
          </w:p>
        </w:tc>
      </w:tr>
      <w:tr>
        <w:trPr>
          <w:tblHeader w:val="false"/>
        </w:trPr>
        <w:tc>
          <w:tcPr>
            <w:tcW w:type="dxa" w:w="29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Token con algoritmo </w:t>
            </w:r>
            <w:r>
              <w:rPr>
                <w:rFonts w:ascii="Consolas" w:cs="Consolas" w:eastAsia="Consolas" w:hAnsi="Consolas"/>
                <w:sz w:val="18"/>
                <w:szCs w:val="18"/>
              </w:rPr>
              <w:t xml:space="preserve">none</w:t>
            </w:r>
          </w:p>
        </w:tc>
        <w:tc>
          <w:tcPr>
            <w:tcW w:type="dxa" w:w="29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API2 - Broken Authentication</w:t>
            </w:r>
          </w:p>
        </w:tc>
        <w:tc>
          <w:tcPr>
            <w:tcW w:type="dxa" w:w="29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test/auth.test.ts</w:t>
            </w:r>
          </w:p>
        </w:tc>
        <w:tc>
          <w:tcPr>
            <w:tcW w:type="dxa" w:w="259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401</w:t>
            </w:r>
          </w:p>
        </w:tc>
        <w:tc>
          <w:tcPr>
            <w:tcW w:type="dxa" w:w="259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401</w:t>
            </w:r>
          </w:p>
        </w:tc>
      </w:tr>
      <w:tr>
        <w:trPr>
          <w:tblHeader w:val="false"/>
        </w:trPr>
        <w:tc>
          <w:tcPr>
            <w:tcW w:type="dxa" w:w="29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Token firmado con otro secreto</w:t>
            </w:r>
          </w:p>
        </w:tc>
        <w:tc>
          <w:tcPr>
            <w:tcW w:type="dxa" w:w="29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API2 - Broken Authentication</w:t>
            </w:r>
          </w:p>
        </w:tc>
        <w:tc>
          <w:tcPr>
            <w:tcW w:type="dxa" w:w="29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test/auth.test.ts</w:t>
            </w:r>
          </w:p>
        </w:tc>
        <w:tc>
          <w:tcPr>
            <w:tcW w:type="dxa" w:w="259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401</w:t>
            </w:r>
          </w:p>
        </w:tc>
        <w:tc>
          <w:tcPr>
            <w:tcW w:type="dxa" w:w="259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401</w:t>
            </w:r>
          </w:p>
        </w:tc>
      </w:tr>
      <w:tr>
        <w:trPr>
          <w:tblHeader w:val="false"/>
        </w:trPr>
        <w:tc>
          <w:tcPr>
            <w:tcW w:type="dxa" w:w="29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Token HS512 con secreto correcto (confusión de algoritmo)</w:t>
            </w:r>
          </w:p>
        </w:tc>
        <w:tc>
          <w:tcPr>
            <w:tcW w:type="dxa" w:w="29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API2 - Broken Authentication</w:t>
            </w:r>
          </w:p>
        </w:tc>
        <w:tc>
          <w:tcPr>
            <w:tcW w:type="dxa" w:w="29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test/auth.test.ts</w:t>
            </w:r>
          </w:p>
        </w:tc>
        <w:tc>
          <w:tcPr>
            <w:tcW w:type="dxa" w:w="259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401</w:t>
            </w:r>
          </w:p>
        </w:tc>
        <w:tc>
          <w:tcPr>
            <w:tcW w:type="dxa" w:w="259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401</w:t>
            </w:r>
          </w:p>
        </w:tc>
      </w:tr>
      <w:tr>
        <w:trPr>
          <w:tblHeader w:val="false"/>
        </w:trPr>
        <w:tc>
          <w:tcPr>
            <w:tcW w:type="dxa" w:w="29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Token alterado para subir rol a ADMIN</w:t>
            </w:r>
          </w:p>
        </w:tc>
        <w:tc>
          <w:tcPr>
            <w:tcW w:type="dxa" w:w="29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API5 - Broken Function Level Authorization</w:t>
            </w:r>
          </w:p>
        </w:tc>
        <w:tc>
          <w:tcPr>
            <w:tcW w:type="dxa" w:w="29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test/auth.test.ts, test/api.test.ts</w:t>
            </w:r>
          </w:p>
        </w:tc>
        <w:tc>
          <w:tcPr>
            <w:tcW w:type="dxa" w:w="259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401</w:t>
            </w:r>
          </w:p>
        </w:tc>
        <w:tc>
          <w:tcPr>
            <w:tcW w:type="dxa" w:w="259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401</w:t>
            </w:r>
          </w:p>
        </w:tc>
      </w:tr>
      <w:tr>
        <w:trPr>
          <w:tblHeader w:val="false"/>
        </w:trPr>
        <w:tc>
          <w:tcPr>
            <w:tcW w:type="dxa" w:w="29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Token expirado, otro issuer, otra audiencia, rol desconocido</w:t>
            </w:r>
          </w:p>
        </w:tc>
        <w:tc>
          <w:tcPr>
            <w:tcW w:type="dxa" w:w="29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API2 - Broken Authentication</w:t>
            </w:r>
          </w:p>
        </w:tc>
        <w:tc>
          <w:tcPr>
            <w:tcW w:type="dxa" w:w="29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test/auth.test.ts</w:t>
            </w:r>
          </w:p>
        </w:tc>
        <w:tc>
          <w:tcPr>
            <w:tcW w:type="dxa" w:w="259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401</w:t>
            </w:r>
          </w:p>
        </w:tc>
        <w:tc>
          <w:tcPr>
            <w:tcW w:type="dxa" w:w="259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401</w:t>
            </w:r>
          </w:p>
        </w:tc>
      </w:tr>
      <w:tr>
        <w:trPr>
          <w:tblHeader w:val="false"/>
        </w:trPr>
        <w:tc>
          <w:tcPr>
            <w:tcW w:type="dxa" w:w="29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Reutilización de refresh token rotado</w:t>
            </w:r>
          </w:p>
        </w:tc>
        <w:tc>
          <w:tcPr>
            <w:tcW w:type="dxa" w:w="29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API2 - Broken Authentication</w:t>
            </w:r>
          </w:p>
        </w:tc>
        <w:tc>
          <w:tcPr>
            <w:tcW w:type="dxa" w:w="29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test/auth.test.ts</w:t>
            </w:r>
          </w:p>
        </w:tc>
        <w:tc>
          <w:tcPr>
            <w:tcW w:type="dxa" w:w="259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401 y revocación de todas las sesiones</w:t>
            </w:r>
          </w:p>
        </w:tc>
        <w:tc>
          <w:tcPr>
            <w:tcW w:type="dxa" w:w="259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401 y revocación</w:t>
            </w:r>
          </w:p>
        </w:tc>
      </w:tr>
      <w:tr>
        <w:trPr>
          <w:tblHeader w:val="false"/>
        </w:trPr>
        <w:tc>
          <w:tcPr>
            <w:tcW w:type="dxa" w:w="29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Usuario AUTONOMO o CUIDADOR accediendo a GET /api/users o modificando roles</w:t>
            </w:r>
          </w:p>
        </w:tc>
        <w:tc>
          <w:tcPr>
            <w:tcW w:type="dxa" w:w="29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API5 - Broken Function Level Authorization</w:t>
            </w:r>
          </w:p>
        </w:tc>
        <w:tc>
          <w:tcPr>
            <w:tcW w:type="dxa" w:w="29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test/api.test.ts</w:t>
            </w:r>
          </w:p>
        </w:tc>
        <w:tc>
          <w:tcPr>
            <w:tcW w:type="dxa" w:w="259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403</w:t>
            </w:r>
          </w:p>
        </w:tc>
        <w:tc>
          <w:tcPr>
            <w:tcW w:type="dxa" w:w="259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403</w:t>
            </w:r>
          </w:p>
        </w:tc>
      </w:tr>
      <w:tr>
        <w:trPr>
          <w:tblHeader w:val="false"/>
        </w:trPr>
        <w:tc>
          <w:tcPr>
            <w:tcW w:type="dxa" w:w="29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ADMIN intentando cambiar su propio rol</w:t>
            </w:r>
          </w:p>
        </w:tc>
        <w:tc>
          <w:tcPr>
            <w:tcW w:type="dxa" w:w="29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API5 - Broken Function Level Authorization</w:t>
            </w:r>
          </w:p>
        </w:tc>
        <w:tc>
          <w:tcPr>
            <w:tcW w:type="dxa" w:w="29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test/api.test.ts</w:t>
            </w:r>
          </w:p>
        </w:tc>
        <w:tc>
          <w:tcPr>
            <w:tcW w:type="dxa" w:w="259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400</w:t>
            </w:r>
          </w:p>
        </w:tc>
        <w:tc>
          <w:tcPr>
            <w:tcW w:type="dxa" w:w="259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400</w:t>
            </w:r>
          </w:p>
        </w:tc>
      </w:tr>
      <w:tr>
        <w:trPr>
          <w:tblHeader w:val="false"/>
        </w:trPr>
        <w:tc>
          <w:tcPr>
            <w:tcW w:type="dxa" w:w="29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Registro con rol ADMIN o campos extra (isAdmin, failedLogins)</w:t>
            </w:r>
          </w:p>
        </w:tc>
        <w:tc>
          <w:tcPr>
            <w:tcW w:type="dxa" w:w="29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API3 - Broken Object Property Level Authorization / Mass Assignment</w:t>
            </w:r>
          </w:p>
        </w:tc>
        <w:tc>
          <w:tcPr>
            <w:tcW w:type="dxa" w:w="29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test/api.test.ts, test/config-validation.test.ts</w:t>
            </w:r>
          </w:p>
        </w:tc>
        <w:tc>
          <w:tcPr>
            <w:tcW w:type="dxa" w:w="259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400</w:t>
            </w:r>
          </w:p>
        </w:tc>
        <w:tc>
          <w:tcPr>
            <w:tcW w:type="dxa" w:w="259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400</w:t>
            </w:r>
          </w:p>
        </w:tc>
      </w:tr>
      <w:tr>
        <w:trPr>
          <w:tblHeader w:val="false"/>
        </w:trPr>
        <w:tc>
          <w:tcPr>
            <w:tcW w:type="dxa" w:w="29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Fuerza bruta: 5 intentos fallidos seguidos</w:t>
            </w:r>
          </w:p>
        </w:tc>
        <w:tc>
          <w:tcPr>
            <w:tcW w:type="dxa" w:w="29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API2 - Broken Authentication</w:t>
            </w:r>
          </w:p>
        </w:tc>
        <w:tc>
          <w:tcPr>
            <w:tcW w:type="dxa" w:w="29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test/auth.test.ts</w:t>
            </w:r>
          </w:p>
        </w:tc>
        <w:tc>
          <w:tcPr>
            <w:tcW w:type="dxa" w:w="259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cuenta bloqueada 15 min, 401 genérico</w:t>
            </w:r>
          </w:p>
        </w:tc>
        <w:tc>
          <w:tcPr>
            <w:tcW w:type="dxa" w:w="259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bloqueo y 401</w:t>
            </w:r>
          </w:p>
        </w:tc>
      </w:tr>
      <w:tr>
        <w:trPr>
          <w:tblHeader w:val="false"/>
        </w:trPr>
        <w:tc>
          <w:tcPr>
            <w:tcW w:type="dxa" w:w="29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Más de 20 peticiones a /api/auth en 15 min por IP</w:t>
            </w:r>
          </w:p>
        </w:tc>
        <w:tc>
          <w:tcPr>
            <w:tcW w:type="dxa" w:w="29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API4 - Unrestricted Resource Consumption</w:t>
            </w:r>
          </w:p>
        </w:tc>
        <w:tc>
          <w:tcPr>
            <w:tcW w:type="dxa" w:w="29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test/api.test.ts</w:t>
            </w:r>
          </w:p>
        </w:tc>
        <w:tc>
          <w:tcPr>
            <w:tcW w:type="dxa" w:w="259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429</w:t>
            </w:r>
          </w:p>
        </w:tc>
        <w:tc>
          <w:tcPr>
            <w:tcW w:type="dxa" w:w="259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429</w:t>
            </w:r>
          </w:p>
        </w:tc>
      </w:tr>
      <w:tr>
        <w:trPr>
          <w:tblHeader w:val="false"/>
        </w:trPr>
        <w:tc>
          <w:tcPr>
            <w:tcW w:type="dxa" w:w="29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Cuerpo de más de 10 kB</w:t>
            </w:r>
          </w:p>
        </w:tc>
        <w:tc>
          <w:tcPr>
            <w:tcW w:type="dxa" w:w="29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API4 - Unrestricted Resource Consumption</w:t>
            </w:r>
          </w:p>
        </w:tc>
        <w:tc>
          <w:tcPr>
            <w:tcW w:type="dxa" w:w="29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test/api.test.ts</w:t>
            </w:r>
          </w:p>
        </w:tc>
        <w:tc>
          <w:tcPr>
            <w:tcW w:type="dxa" w:w="259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413</w:t>
            </w:r>
          </w:p>
        </w:tc>
        <w:tc>
          <w:tcPr>
            <w:tcW w:type="dxa" w:w="259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413</w:t>
            </w:r>
          </w:p>
        </w:tc>
      </w:tr>
      <w:tr>
        <w:trPr>
          <w:tblHeader w:val="false"/>
        </w:trPr>
        <w:tc>
          <w:tcPr>
            <w:tcW w:type="dxa" w:w="29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Inyección SQL en correo e id ("' OR 1=1 --", "1 OR 1=1") o operador NoSQL {"$ne": null} en contraseña</w:t>
            </w:r>
          </w:p>
        </w:tc>
        <w:tc>
          <w:tcPr>
            <w:tcW w:type="dxa" w:w="29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API8 - Security Misconfiguration / Injection</w:t>
            </w:r>
          </w:p>
        </w:tc>
        <w:tc>
          <w:tcPr>
            <w:tcW w:type="dxa" w:w="29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test/api.test.ts, test/config-validation.test.ts</w:t>
            </w:r>
          </w:p>
        </w:tc>
        <w:tc>
          <w:tcPr>
            <w:tcW w:type="dxa" w:w="259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400 o 401 sin autenticación</w:t>
            </w:r>
          </w:p>
        </w:tc>
        <w:tc>
          <w:tcPr>
            <w:tcW w:type="dxa" w:w="259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400 o 401</w:t>
            </w:r>
          </w:p>
        </w:tc>
      </w:tr>
      <w:tr>
        <w:trPr>
          <w:tblHeader w:val="false"/>
        </w:trPr>
        <w:tc>
          <w:tcPr>
            <w:tcW w:type="dxa" w:w="29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Enumeración de usuarios: correo inexistente vs contraseña mala</w:t>
            </w:r>
          </w:p>
        </w:tc>
        <w:tc>
          <w:tcPr>
            <w:tcW w:type="dxa" w:w="29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API2 - Broken Authentication</w:t>
            </w:r>
          </w:p>
        </w:tc>
        <w:tc>
          <w:tcPr>
            <w:tcW w:type="dxa" w:w="29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test/api.test.ts, test/auth.test.ts</w:t>
            </w:r>
          </w:p>
        </w:tc>
        <w:tc>
          <w:tcPr>
            <w:tcW w:type="dxa" w:w="259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mismo status y cuerpo</w:t>
            </w:r>
          </w:p>
        </w:tc>
        <w:tc>
          <w:tcPr>
            <w:tcW w:type="dxa" w:w="259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mismo status y cuerpo</w:t>
            </w:r>
          </w:p>
        </w:tc>
      </w:tr>
      <w:tr>
        <w:trPr>
          <w:tblHeader w:val="false"/>
        </w:trPr>
        <w:tc>
          <w:tcPr>
            <w:tcW w:type="dxa" w:w="29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Error interno con datos sensibles</w:t>
            </w:r>
          </w:p>
        </w:tc>
        <w:tc>
          <w:tcPr>
            <w:tcW w:type="dxa" w:w="29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API8 - Security Misconfiguration</w:t>
            </w:r>
          </w:p>
        </w:tc>
        <w:tc>
          <w:tcPr>
            <w:tcW w:type="dxa" w:w="29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test/api.test.ts</w:t>
            </w:r>
          </w:p>
        </w:tc>
        <w:tc>
          <w:tcPr>
            <w:tcW w:type="dxa" w:w="259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500 genérico sin stack ni IP</w:t>
            </w:r>
          </w:p>
        </w:tc>
        <w:tc>
          <w:tcPr>
            <w:tcW w:type="dxa" w:w="259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500 genérico sin stack ni IP</w:t>
            </w:r>
          </w:p>
        </w:tc>
      </w:tr>
      <w:tr>
        <w:trPr>
          <w:tblHeader w:val="false"/>
        </w:trPr>
        <w:tc>
          <w:tcPr>
            <w:tcW w:type="dxa" w:w="29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Cabeceras: sin x-powered-by, con HSTS, nosniff, CSP, X-Frame-Options</w:t>
            </w:r>
          </w:p>
        </w:tc>
        <w:tc>
          <w:tcPr>
            <w:tcW w:type="dxa" w:w="29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API8 - Security Misconfiguration</w:t>
            </w:r>
          </w:p>
        </w:tc>
        <w:tc>
          <w:tcPr>
            <w:tcW w:type="dxa" w:w="29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test/api.test.ts</w:t>
            </w:r>
          </w:p>
        </w:tc>
        <w:tc>
          <w:tcPr>
            <w:tcW w:type="dxa" w:w="259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presentes</w:t>
            </w:r>
          </w:p>
        </w:tc>
        <w:tc>
          <w:tcPr>
            <w:tcW w:type="dxa" w:w="259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presentes</w:t>
            </w:r>
          </w:p>
        </w:tc>
      </w:tr>
      <w:tr>
        <w:trPr>
          <w:tblHeader w:val="false"/>
        </w:trPr>
        <w:tc>
          <w:tcPr>
            <w:tcW w:type="dxa" w:w="29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CORS desde origen no permitido</w:t>
            </w:r>
          </w:p>
        </w:tc>
        <w:tc>
          <w:tcPr>
            <w:tcW w:type="dxa" w:w="29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API8 - Security Misconfiguration</w:t>
            </w:r>
          </w:p>
        </w:tc>
        <w:tc>
          <w:tcPr>
            <w:tcW w:type="dxa" w:w="29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test/api.test.ts</w:t>
            </w:r>
          </w:p>
        </w:tc>
        <w:tc>
          <w:tcPr>
            <w:tcW w:type="dxa" w:w="259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sin Access-Control-Allow-Origin</w:t>
            </w:r>
          </w:p>
        </w:tc>
        <w:tc>
          <w:tcPr>
            <w:tcW w:type="dxa" w:w="259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sin Access-Control-Allow-Origin</w:t>
            </w:r>
          </w:p>
        </w:tc>
      </w:tr>
      <w:tr>
        <w:trPr>
          <w:tblHeader w:val="false"/>
        </w:trPr>
        <w:tc>
          <w:tcPr>
            <w:tcW w:type="dxa" w:w="29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Secreto JWT de menos de 32 caracteres</w:t>
            </w:r>
          </w:p>
        </w:tc>
        <w:tc>
          <w:tcPr>
            <w:tcW w:type="dxa" w:w="29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API8 - Security Misconfiguration</w:t>
            </w:r>
          </w:p>
        </w:tc>
        <w:tc>
          <w:tcPr>
            <w:tcW w:type="dxa" w:w="29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test/config-validation.test.ts</w:t>
            </w:r>
          </w:p>
        </w:tc>
        <w:tc>
          <w:tcPr>
            <w:tcW w:type="dxa" w:w="259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API no arranca, mensaje no incluye valor</w:t>
            </w:r>
          </w:p>
        </w:tc>
        <w:tc>
          <w:tcPr>
            <w:tcW w:type="dxa" w:w="259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API no arranca, mensaje no incluye valor</w:t>
            </w:r>
          </w:p>
        </w:tc>
      </w:tr>
    </w:tbl>
    <w:p/>
    <w:p>
      <w:pPr>
        <w:pStyle w:val="Heading1"/>
      </w:pPr>
      <w:r>
        <w:t xml:space="preserve">4. Vulnerabilidades encontradas y corregidas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900"/>
        <w:gridCol w:w="4052"/>
        <w:gridCol w:w="900"/>
        <w:gridCol w:w="4052"/>
        <w:gridCol w:w="4054"/>
      </w:tblGrid>
      <w:tr>
        <w:trPr>
          <w:tblHeader/>
        </w:trPr>
        <w:tc>
          <w:tcPr>
            <w:tcW w:type="dxa" w:w="900"/>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r>
              <w:rPr>
                <w:b/>
                <w:bCs/>
                <w:sz w:val="18"/>
                <w:szCs w:val="18"/>
              </w:rPr>
              <w:t xml:space="preserve">ID</w:t>
            </w:r>
          </w:p>
        </w:tc>
        <w:tc>
          <w:tcPr>
            <w:tcW w:type="dxa" w:w="4052"/>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r>
              <w:rPr>
                <w:b/>
                <w:bCs/>
                <w:sz w:val="18"/>
                <w:szCs w:val="18"/>
              </w:rPr>
              <w:t xml:space="preserve">Hallazgo</w:t>
            </w:r>
          </w:p>
        </w:tc>
        <w:tc>
          <w:tcPr>
            <w:tcW w:type="dxa" w:w="900"/>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r>
              <w:rPr>
                <w:b/>
                <w:bCs/>
                <w:sz w:val="18"/>
                <w:szCs w:val="18"/>
              </w:rPr>
              <w:t xml:space="preserve">Severidad</w:t>
            </w:r>
          </w:p>
        </w:tc>
        <w:tc>
          <w:tcPr>
            <w:tcW w:type="dxa" w:w="4052"/>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r>
              <w:rPr>
                <w:b/>
                <w:bCs/>
                <w:sz w:val="18"/>
                <w:szCs w:val="18"/>
              </w:rPr>
              <w:t xml:space="preserve">Corrección</w:t>
            </w:r>
          </w:p>
        </w:tc>
        <w:tc>
          <w:tcPr>
            <w:tcW w:type="dxa" w:w="4054"/>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r>
              <w:rPr>
                <w:b/>
                <w:bCs/>
                <w:sz w:val="18"/>
                <w:szCs w:val="18"/>
              </w:rPr>
              <w:t xml:space="preserve">Evidencia</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V-01</w:t>
            </w:r>
          </w:p>
        </w:tc>
        <w:tc>
          <w:tcPr>
            <w:tcW w:type="dxa" w:w="405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Dependencias vulnerables en el stack de API: 9 vulnerabilidades (4 altas, 5 moderadas) en paquetes transitivos de Prisma. Incluyen inyección en _.template (lodash), agotamiento de pila (deepmerge-ts), filtrado inadecuado de contraseñas (mariadb, mysql2).</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Alta</w:t>
            </w:r>
          </w:p>
        </w:tc>
        <w:tc>
          <w:tcPr>
            <w:tcW w:type="dxa" w:w="405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Se aplicaron overrides en </w:t>
            </w:r>
            <w:r>
              <w:rPr>
                <w:rFonts w:ascii="Consolas" w:cs="Consolas" w:eastAsia="Consolas" w:hAnsi="Consolas"/>
                <w:sz w:val="18"/>
                <w:szCs w:val="18"/>
              </w:rPr>
              <w:t xml:space="preserve">pnpm-workspace.yaml</w:t>
            </w:r>
            <w:r>
              <w:rPr>
                <w:sz w:val="18"/>
                <w:szCs w:val="18"/>
              </w:rPr>
              <w:t xml:space="preserve">: lodash &gt;=4.17.24, deepmerge-ts &gt;=8, mariadb &gt;=3.4.6, mysql2 &gt;=3.23.1.</w:t>
            </w:r>
          </w:p>
        </w:tc>
        <w:tc>
          <w:tcPr>
            <w:tcW w:type="dxa" w:w="405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onsolas" w:cs="Consolas" w:eastAsia="Consolas" w:hAnsi="Consolas"/>
                <w:sz w:val="18"/>
                <w:szCs w:val="18"/>
              </w:rPr>
              <w:t xml:space="preserve">pnpm audit</w:t>
            </w:r>
            <w:r>
              <w:rPr>
                <w:sz w:val="18"/>
                <w:szCs w:val="18"/>
              </w:rPr>
              <w:t xml:space="preserve"> devuelve "No known vulnerabilities found"; 82 pruebas en verde. Pipeline ejecuta </w:t>
            </w:r>
            <w:r>
              <w:rPr>
                <w:rFonts w:ascii="Consolas" w:cs="Consolas" w:eastAsia="Consolas" w:hAnsi="Consolas"/>
                <w:sz w:val="18"/>
                <w:szCs w:val="18"/>
              </w:rPr>
              <w:t xml:space="preserve">pnpm audit --audit-level high</w:t>
            </w:r>
            <w:r>
              <w:rPr>
                <w:sz w:val="18"/>
                <w:szCs w:val="18"/>
              </w:rPr>
              <w:t xml:space="preserve"> en cada push.</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V-02</w:t>
            </w:r>
          </w:p>
        </w:tc>
        <w:tc>
          <w:tcPr>
            <w:tcW w:type="dxa" w:w="405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Escalada de privilegios en el cliente: cualquier usuario podía cambiar su rol en Ajustes, permitiendo que un SUPERVISADO se convierta en AUTONOMO y edite medicamentos.</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Alta</w:t>
            </w:r>
          </w:p>
        </w:tc>
        <w:tc>
          <w:tcPr>
            <w:tcW w:type="dxa" w:w="405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El rol se obtiene del JWT firmado por el servidor. Se eliminó la pantalla de selección de rol en onboarding y se muestra el rol en solo lectura.</w:t>
            </w:r>
          </w:p>
        </w:tc>
        <w:tc>
          <w:tcPr>
            <w:tcW w:type="dxa" w:w="405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onsolas" w:cs="Consolas" w:eastAsia="Consolas" w:hAnsi="Consolas"/>
                <w:sz w:val="18"/>
                <w:szCs w:val="18"/>
              </w:rPr>
              <w:t xml:space="preserve">AjustesFragment.kt</w:t>
            </w:r>
            <w:r>
              <w:rPr>
                <w:sz w:val="18"/>
                <w:szCs w:val="18"/>
              </w:rPr>
              <w:t xml:space="preserve"> sin acción de cambio de rol; </w:t>
            </w:r>
            <w:r>
              <w:rPr>
                <w:rFonts w:ascii="Consolas" w:cs="Consolas" w:eastAsia="Consolas" w:hAnsi="Consolas"/>
                <w:sz w:val="18"/>
                <w:szCs w:val="18"/>
              </w:rPr>
              <w:t xml:space="preserve">GET /api/users</w:t>
            </w:r>
            <w:r>
              <w:rPr>
                <w:sz w:val="18"/>
                <w:szCs w:val="18"/>
              </w:rPr>
              <w:t xml:space="preserve"> responde 403 a un SUPERVISADO en la prueba en vivo.</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V-03</w:t>
            </w:r>
          </w:p>
        </w:tc>
        <w:tc>
          <w:tcPr>
            <w:tcW w:type="dxa" w:w="405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Riesgo de exponer los tokens de sesión guardados en el teléfono (almacenamiento local y respaldos en la nube).</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Media</w:t>
            </w:r>
          </w:p>
        </w:tc>
        <w:tc>
          <w:tcPr>
            <w:tcW w:type="dxa" w:w="405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Se cifra el token con AES-256-GCM usando clave desde Android Keystore. El archivo de sesión se excluye de copias en nube y transferencias entre dispositivos.</w:t>
            </w:r>
          </w:p>
        </w:tc>
        <w:tc>
          <w:tcPr>
            <w:tcW w:type="dxa" w:w="405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onsolas" w:cs="Consolas" w:eastAsia="Consolas" w:hAnsi="Consolas"/>
                <w:sz w:val="18"/>
                <w:szCs w:val="18"/>
              </w:rPr>
              <w:t xml:space="preserve">AlmacenSesion.kt</w:t>
            </w:r>
            <w:r>
              <w:rPr>
                <w:sz w:val="18"/>
                <w:szCs w:val="18"/>
              </w:rPr>
              <w:t xml:space="preserve">, </w:t>
            </w:r>
            <w:r>
              <w:rPr>
                <w:rFonts w:ascii="Consolas" w:cs="Consolas" w:eastAsia="Consolas" w:hAnsi="Consolas"/>
                <w:sz w:val="18"/>
                <w:szCs w:val="18"/>
              </w:rPr>
              <w:t xml:space="preserve">backup_rules.xml</w:t>
            </w:r>
            <w:r>
              <w:rPr>
                <w:sz w:val="18"/>
                <w:szCs w:val="18"/>
              </w:rPr>
              <w:t xml:space="preserve">, </w:t>
            </w:r>
            <w:r>
              <w:rPr>
                <w:rFonts w:ascii="Consolas" w:cs="Consolas" w:eastAsia="Consolas" w:hAnsi="Consolas"/>
                <w:sz w:val="18"/>
                <w:szCs w:val="18"/>
              </w:rPr>
              <w:t xml:space="preserve">data_extraction_rules.xml</w:t>
            </w:r>
            <w:r>
              <w:rPr>
                <w:sz w:val="18"/>
                <w:szCs w:val="18"/>
              </w:rPr>
              <w:t xml:space="preserve">. Si la clave no está (reinstalación o restauración), la sesión se borra y se pide login.</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V-04</w:t>
            </w:r>
          </w:p>
        </w:tc>
        <w:tc>
          <w:tcPr>
            <w:tcW w:type="dxa" w:w="405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Tráfico en claro permitido en release.</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Media</w:t>
            </w:r>
          </w:p>
        </w:tc>
        <w:tc>
          <w:tcPr>
            <w:tcW w:type="dxa" w:w="405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onsolas" w:cs="Consolas" w:eastAsia="Consolas" w:hAnsi="Consolas"/>
                <w:sz w:val="18"/>
                <w:szCs w:val="18"/>
              </w:rPr>
              <w:t xml:space="preserve">network_security_config</w:t>
            </w:r>
            <w:r>
              <w:rPr>
                <w:sz w:val="18"/>
                <w:szCs w:val="18"/>
              </w:rPr>
              <w:t xml:space="preserve"> bloquea HTTP en release. HTTP solo permitido en debug hacia 10.0.2.2 y localhost.</w:t>
            </w:r>
          </w:p>
        </w:tc>
        <w:tc>
          <w:tcPr>
            <w:tcW w:type="dxa" w:w="405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onsolas" w:cs="Consolas" w:eastAsia="Consolas" w:hAnsi="Consolas"/>
                <w:sz w:val="18"/>
                <w:szCs w:val="18"/>
              </w:rPr>
              <w:t xml:space="preserve">network_security_config.xml</w:t>
            </w:r>
            <w:r>
              <w:rPr>
                <w:sz w:val="18"/>
                <w:szCs w:val="18"/>
              </w:rPr>
              <w:t xml:space="preserve"> en </w:t>
            </w:r>
            <w:r>
              <w:rPr>
                <w:rFonts w:ascii="Consolas" w:cs="Consolas" w:eastAsia="Consolas" w:hAnsi="Consolas"/>
                <w:sz w:val="18"/>
                <w:szCs w:val="18"/>
              </w:rPr>
              <w:t xml:space="preserve">src/main</w:t>
            </w:r>
            <w:r>
              <w:rPr>
                <w:sz w:val="18"/>
                <w:szCs w:val="18"/>
              </w:rPr>
              <w:t xml:space="preserve"> y en </w:t>
            </w:r>
            <w:r>
              <w:rPr>
                <w:rFonts w:ascii="Consolas" w:cs="Consolas" w:eastAsia="Consolas" w:hAnsi="Consolas"/>
                <w:sz w:val="18"/>
                <w:szCs w:val="18"/>
              </w:rPr>
              <w:t xml:space="preserve">src/debug</w:t>
            </w:r>
            <w:r>
              <w:rPr>
                <w:sz w:val="18"/>
                <w:szCs w:val="18"/>
              </w:rPr>
              <w:t xml:space="preserve">.</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V-05</w:t>
            </w:r>
          </w:p>
        </w:tc>
        <w:tc>
          <w:tcPr>
            <w:tcW w:type="dxa" w:w="405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APK de release no ofuscado.</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Baja</w:t>
            </w:r>
          </w:p>
        </w:tc>
        <w:tc>
          <w:tcPr>
            <w:tcW w:type="dxa" w:w="405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Se activó R8 con </w:t>
            </w:r>
            <w:r>
              <w:rPr>
                <w:rFonts w:ascii="Consolas" w:cs="Consolas" w:eastAsia="Consolas" w:hAnsi="Consolas"/>
                <w:sz w:val="18"/>
                <w:szCs w:val="18"/>
              </w:rPr>
              <w:t xml:space="preserve">isMinifyEnabled=true</w:t>
            </w:r>
            <w:r>
              <w:rPr>
                <w:sz w:val="18"/>
                <w:szCs w:val="18"/>
              </w:rPr>
              <w:t xml:space="preserve"> y </w:t>
            </w:r>
            <w:r>
              <w:rPr>
                <w:rFonts w:ascii="Consolas" w:cs="Consolas" w:eastAsia="Consolas" w:hAnsi="Consolas"/>
                <w:sz w:val="18"/>
                <w:szCs w:val="18"/>
              </w:rPr>
              <w:t xml:space="preserve">isShrinkResources=true</w:t>
            </w:r>
            <w:r>
              <w:rPr>
                <w:sz w:val="18"/>
                <w:szCs w:val="18"/>
              </w:rPr>
              <w:t xml:space="preserve">.</w:t>
            </w:r>
          </w:p>
        </w:tc>
        <w:tc>
          <w:tcPr>
            <w:tcW w:type="dxa" w:w="405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onsolas" w:cs="Consolas" w:eastAsia="Consolas" w:hAnsi="Consolas"/>
                <w:sz w:val="18"/>
                <w:szCs w:val="18"/>
              </w:rPr>
              <w:t xml:space="preserve">./gradlew :app:assembleRelease</w:t>
            </w:r>
            <w:r>
              <w:rPr>
                <w:sz w:val="18"/>
                <w:szCs w:val="18"/>
              </w:rPr>
              <w:t xml:space="preserve"> compila con R8.</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V-06</w:t>
            </w:r>
          </w:p>
        </w:tc>
        <w:tc>
          <w:tcPr>
            <w:tcW w:type="dxa" w:w="405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Enumeración de usuarios por tiempo de respuesta en login: sin cuidado, un correo inexistente responde más rápido porque no se compara ningún hash.</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Media</w:t>
            </w:r>
          </w:p>
        </w:tc>
        <w:tc>
          <w:tcPr>
            <w:tcW w:type="dxa" w:w="405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Cuando el correo no existe, se compara la contraseña contra un hash bcrypt ficticio y se responde el mismo 401 genérico, también con la cuenta bloqueada.</w:t>
            </w:r>
          </w:p>
        </w:tc>
        <w:tc>
          <w:tcPr>
            <w:tcW w:type="dxa" w:w="405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Prueba «con un correo inexistente responde 401 y aun así compara un hash» en </w:t>
            </w:r>
            <w:r>
              <w:rPr>
                <w:rFonts w:ascii="Consolas" w:cs="Consolas" w:eastAsia="Consolas" w:hAnsi="Consolas"/>
                <w:sz w:val="18"/>
                <w:szCs w:val="18"/>
              </w:rPr>
              <w:t xml:space="preserve">test/auth.test.ts</w:t>
            </w:r>
            <w:r>
              <w:rPr>
                <w:sz w:val="18"/>
                <w:szCs w:val="18"/>
              </w:rPr>
              <w:t xml:space="preserve">; misma respuesta en </w:t>
            </w:r>
            <w:r>
              <w:rPr>
                <w:rFonts w:ascii="Consolas" w:cs="Consolas" w:eastAsia="Consolas" w:hAnsi="Consolas"/>
                <w:sz w:val="18"/>
                <w:szCs w:val="18"/>
              </w:rPr>
              <w:t xml:space="preserve">test/api.test.ts</w:t>
            </w:r>
            <w:r>
              <w:rPr>
                <w:sz w:val="18"/>
                <w:szCs w:val="18"/>
              </w:rPr>
              <w:t xml:space="preserve">.</w:t>
            </w:r>
          </w:p>
        </w:tc>
      </w:tr>
    </w:tbl>
    <w:p/>
    <w:p>
      <w:pPr>
        <w:spacing w:after="120"/>
      </w:pPr>
      <w:r>
        <w:t xml:space="preserve">V-07 a V-09 aparecieron en la prueba de extremo a extremo y se detallan en la sección 7. V-01 y V-02 eran las de mayor impacto: la primera exponía la conexión con la base de datos, la segunda anulaba la separación de roles en el propio teléfono. Las cuatro restantes son medidas de endurecimiento del cliente y del login.</w:t>
      </w:r>
    </w:p>
    <w:p>
      <w:pPr>
        <w:pStyle w:val="Heading1"/>
      </w:pPr>
      <w:r>
        <w:t xml:space="preserve">5. Riesgos residuales aceptados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3489"/>
        <w:gridCol w:w="3489"/>
        <w:gridCol w:w="3489"/>
        <w:gridCol w:w="3491"/>
      </w:tblGrid>
      <w:tr>
        <w:trPr>
          <w:tblHeader/>
        </w:trPr>
        <w:tc>
          <w:tcPr>
            <w:tcW w:type="dxa" w:w="3489"/>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r>
              <w:rPr>
                <w:b/>
                <w:bCs/>
                <w:sz w:val="18"/>
                <w:szCs w:val="18"/>
              </w:rPr>
              <w:t xml:space="preserve">Riesgo</w:t>
            </w:r>
          </w:p>
        </w:tc>
        <w:tc>
          <w:tcPr>
            <w:tcW w:type="dxa" w:w="3489"/>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r>
              <w:rPr>
                <w:b/>
                <w:bCs/>
                <w:sz w:val="18"/>
                <w:szCs w:val="18"/>
              </w:rPr>
              <w:t xml:space="preserve">Por qué se acepta</w:t>
            </w:r>
          </w:p>
        </w:tc>
        <w:tc>
          <w:tcPr>
            <w:tcW w:type="dxa" w:w="3489"/>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r>
              <w:rPr>
                <w:b/>
                <w:bCs/>
                <w:sz w:val="18"/>
                <w:szCs w:val="18"/>
              </w:rPr>
              <w:t xml:space="preserve">Mitigación actual</w:t>
            </w:r>
          </w:p>
        </w:tc>
        <w:tc>
          <w:tcPr>
            <w:tcW w:type="dxa" w:w="3491"/>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r>
              <w:rPr>
                <w:b/>
                <w:bCs/>
                <w:sz w:val="18"/>
                <w:szCs w:val="18"/>
              </w:rPr>
              <w:t xml:space="preserve">Acción en el plan de mejora</w:t>
            </w:r>
          </w:p>
        </w:tc>
      </w:tr>
      <w:tr>
        <w:trPr>
          <w:tblHeader w:val="false"/>
        </w:trPr>
        <w:tc>
          <w:tcPr>
            <w:tcW w:type="dxa" w:w="34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Token válido hasta 15 min tras cambio de rol o cierre de sesión (JWT sin estado)</w:t>
            </w:r>
          </w:p>
        </w:tc>
        <w:tc>
          <w:tcPr>
            <w:tcW w:type="dxa" w:w="34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Validar cada token contra la base quita la ventaja de un JWT sin estado.</w:t>
            </w:r>
          </w:p>
        </w:tc>
        <w:tc>
          <w:tcPr>
            <w:tcW w:type="dxa" w:w="34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Vida de 15 min; el cambio de rol revoca todos los refresh del usuario.</w:t>
            </w:r>
          </w:p>
        </w:tc>
        <w:tc>
          <w:tcPr>
            <w:tcW w:type="dxa" w:w="34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Guardar una versión de token por usuario y rechazar tokens con versión vieja.</w:t>
            </w:r>
          </w:p>
        </w:tc>
      </w:tr>
      <w:tr>
        <w:trPr>
          <w:tblHeader w:val="false"/>
        </w:trPr>
        <w:tc>
          <w:tcPr>
            <w:tcW w:type="dxa" w:w="34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Bloqueo de cuenta para negar servicio a una víctima conocida</w:t>
            </w:r>
          </w:p>
        </w:tc>
        <w:tc>
          <w:tcPr>
            <w:tcW w:type="dxa" w:w="34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Es una medida de seguridad para prevenir ataques de fuerza bruta.</w:t>
            </w:r>
          </w:p>
        </w:tc>
        <w:tc>
          <w:tcPr>
            <w:tcW w:type="dxa" w:w="34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Bloqueo temporal de 15 minutos y límite por IP.</w:t>
            </w:r>
          </w:p>
        </w:tc>
        <w:tc>
          <w:tcPr>
            <w:tcW w:type="dxa" w:w="34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Reemplazar bloqueo por CAPTCHA o retraso progresivo.</w:t>
            </w:r>
          </w:p>
        </w:tc>
      </w:tr>
      <w:tr>
        <w:trPr>
          <w:tblHeader w:val="false"/>
        </w:trPr>
        <w:tc>
          <w:tcPr>
            <w:tcW w:type="dxa" w:w="34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Registro responde 409 si el correo ya existe</w:t>
            </w:r>
          </w:p>
        </w:tc>
        <w:tc>
          <w:tcPr>
            <w:tcW w:type="dxa" w:w="34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Sin verificación de correo no hay otra forma de avisar que la cuenta existe.</w:t>
            </w:r>
          </w:p>
        </w:tc>
        <w:tc>
          <w:tcPr>
            <w:tcW w:type="dxa" w:w="34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Límite de 20 peticiones por IP cada 15 min en </w:t>
            </w:r>
            <w:r>
              <w:rPr>
                <w:rFonts w:ascii="Consolas" w:cs="Consolas" w:eastAsia="Consolas" w:hAnsi="Consolas"/>
                <w:sz w:val="18"/>
                <w:szCs w:val="18"/>
              </w:rPr>
              <w:t xml:space="preserve">/api/auth</w:t>
            </w:r>
            <w:r>
              <w:rPr>
                <w:sz w:val="18"/>
                <w:szCs w:val="18"/>
              </w:rPr>
              <w:t xml:space="preserve">.</w:t>
            </w:r>
          </w:p>
        </w:tc>
        <w:tc>
          <w:tcPr>
            <w:tcW w:type="dxa" w:w="34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Verificación por correo con respuesta idéntica exista o no la cuenta.</w:t>
            </w:r>
          </w:p>
        </w:tc>
      </w:tr>
      <w:tr>
        <w:trPr>
          <w:tblHeader w:val="false"/>
        </w:trPr>
        <w:tc>
          <w:tcPr>
            <w:tcW w:type="dxa" w:w="34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Datos de medicamentos solo en Room, no sincronizados</w:t>
            </w:r>
          </w:p>
        </w:tc>
        <w:tc>
          <w:tcPr>
            <w:tcW w:type="dxa" w:w="34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La app nació sin servidor; mover los datos es un cambio de arquitectura.</w:t>
            </w:r>
          </w:p>
        </w:tc>
        <w:tc>
          <w:tcPr>
            <w:tcW w:type="dxa" w:w="34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Room vive en el almacenamiento privado de la app.</w:t>
            </w:r>
          </w:p>
        </w:tc>
        <w:tc>
          <w:tcPr>
            <w:tcW w:type="dxa" w:w="34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Sincronizar datos de medicamentos con la API por usuario.</w:t>
            </w:r>
          </w:p>
        </w:tc>
      </w:tr>
      <w:tr>
        <w:trPr>
          <w:tblHeader w:val="false"/>
        </w:trPr>
        <w:tc>
          <w:tcPr>
            <w:tcW w:type="dxa" w:w="34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Referencias en GitHub por versión mayor, no por SHA</w:t>
            </w:r>
          </w:p>
        </w:tc>
        <w:tc>
          <w:tcPr>
            <w:tcW w:type="dxa" w:w="34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Una etiqueta movida en una acción de terceros ejecutaría código ajeno en el pipeline.</w:t>
            </w:r>
          </w:p>
        </w:tc>
        <w:tc>
          <w:tcPr>
            <w:tcW w:type="dxa" w:w="34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Permisos mínimos por job; el despliegue solo corre en </w:t>
            </w:r>
            <w:r>
              <w:rPr>
                <w:rFonts w:ascii="Consolas" w:cs="Consolas" w:eastAsia="Consolas" w:hAnsi="Consolas"/>
                <w:sz w:val="18"/>
                <w:szCs w:val="18"/>
              </w:rPr>
              <w:t xml:space="preserve">main</w:t>
            </w:r>
            <w:r>
              <w:rPr>
                <w:sz w:val="18"/>
                <w:szCs w:val="18"/>
              </w:rPr>
              <w:t xml:space="preserve">, tags </w:t>
            </w:r>
            <w:r>
              <w:rPr>
                <w:rFonts w:ascii="Consolas" w:cs="Consolas" w:eastAsia="Consolas" w:hAnsi="Consolas"/>
                <w:sz w:val="18"/>
                <w:szCs w:val="18"/>
              </w:rPr>
              <w:t xml:space="preserve">v*</w:t>
            </w:r>
            <w:r>
              <w:rPr>
                <w:sz w:val="18"/>
                <w:szCs w:val="18"/>
              </w:rPr>
              <w:t xml:space="preserve"> o a mano.</w:t>
            </w:r>
          </w:p>
        </w:tc>
        <w:tc>
          <w:tcPr>
            <w:tcW w:type="dxa" w:w="34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Fijar referencias por SHA con Dependabot.</w:t>
            </w:r>
          </w:p>
        </w:tc>
      </w:tr>
    </w:tbl>
    <w:p/>
    <w:p>
      <w:pPr>
        <w:pStyle w:val="Heading1"/>
      </w:pPr>
      <w:r>
        <w:t xml:space="preserve">6. Cómo reproducir</w:t>
      </w:r>
    </w:p>
    <w:p>
      <w:pPr>
        <w:shd w:fill="F2F2F2" w:color="auto" w:val="clear"/>
        <w:spacing w:after="0"/>
      </w:pPr>
      <w:r>
        <w:rPr>
          <w:rFonts w:ascii="Consolas" w:cs="Consolas" w:eastAsia="Consolas" w:hAnsi="Consolas"/>
          <w:sz w:val="18"/>
          <w:szCs w:val="18"/>
        </w:rPr>
        <w:t xml:space="preserve">cd tupastilla-api &amp;&amp; pnpm install &amp;&amp; pnpm test:coverage &amp;&amp; pnpm audit &amp;&amp; pnpm lint</w:t>
      </w:r>
    </w:p>
    <w:p>
      <w:pPr>
        <w:shd w:fill="F2F2F2" w:color="auto" w:val="clear"/>
        <w:spacing w:after="0"/>
      </w:pPr>
      <w:r>
        <w:rPr>
          <w:rFonts w:ascii="Consolas" w:cs="Consolas" w:eastAsia="Consolas" w:hAnsi="Consolas"/>
          <w:sz w:val="18"/>
          <w:szCs w:val="18"/>
        </w:rPr>
        <w:t xml:space="preserve">./gradlew :app:testDebugUnitTest :app:verificarCoberturaAuth :app:lintDebug</w:t>
      </w:r>
    </w:p>
    <w:p/>
    <w:p>
      <w:pPr>
        <w:spacing w:after="120"/>
      </w:pPr>
      <w:r>
        <w:t xml:space="preserve">Los escaneos de seguridad se ejecutan en el job </w:t>
      </w:r>
      <w:r>
        <w:rPr>
          <w:rFonts w:ascii="Consolas" w:cs="Consolas" w:eastAsia="Consolas" w:hAnsi="Consolas"/>
        </w:rPr>
        <w:t xml:space="preserve">seguridad</w:t>
      </w:r>
      <w:r>
        <w:t xml:space="preserve"> del workflow </w:t>
      </w:r>
      <w:r>
        <w:rPr>
          <w:rFonts w:ascii="Consolas" w:cs="Consolas" w:eastAsia="Consolas" w:hAnsi="Consolas"/>
        </w:rPr>
        <w:t xml:space="preserve">.github/workflows/ci-cd.yml</w:t>
      </w:r>
      <w:r>
        <w:t xml:space="preserve">, con estas herramientas:</w:t>
      </w:r>
    </w:p>
    <w:p>
      <w:pPr>
        <w:pStyle w:val="ListParagraph"/>
        <w:numPr>
          <w:ilvl w:val="0"/>
          <w:numId w:val="2"/>
        </w:numPr>
      </w:pPr>
      <w:r>
        <w:t xml:space="preserve">CodeQL (</w:t>
      </w:r>
      <w:r>
        <w:rPr>
          <w:rFonts w:ascii="Consolas" w:cs="Consolas" w:eastAsia="Consolas" w:hAnsi="Consolas"/>
        </w:rPr>
        <w:t xml:space="preserve">security-extended</w:t>
      </w:r>
      <w:r>
        <w:t xml:space="preserve">): análisis estático del TypeScript.</w:t>
      </w:r>
    </w:p>
    <w:p>
      <w:pPr>
        <w:pStyle w:val="ListParagraph"/>
        <w:numPr>
          <w:ilvl w:val="0"/>
          <w:numId w:val="2"/>
        </w:numPr>
      </w:pPr>
      <w:r>
        <w:t xml:space="preserve">gitleaks: secretos en todo el historial.</w:t>
      </w:r>
    </w:p>
    <w:p>
      <w:pPr>
        <w:pStyle w:val="ListParagraph"/>
        <w:numPr>
          <w:ilvl w:val="0"/>
          <w:numId w:val="2"/>
        </w:numPr>
      </w:pPr>
      <w:r>
        <w:t xml:space="preserve">Trivy: vulnerabilidades CRITICAL y HIGH de la imagen Docker; rompe el pipeline si hay alguna con parche.</w:t>
      </w:r>
    </w:p>
    <w:p>
      <w:pPr>
        <w:pStyle w:val="ListParagraph"/>
        <w:numPr>
          <w:ilvl w:val="0"/>
          <w:numId w:val="2"/>
        </w:numPr>
      </w:pPr>
      <w:r>
        <w:t xml:space="preserve">ZAP baseline: escaneo pasivo de la API levantada con </w:t>
      </w:r>
      <w:r>
        <w:rPr>
          <w:rFonts w:ascii="Consolas" w:cs="Consolas" w:eastAsia="Consolas" w:hAnsi="Consolas"/>
        </w:rPr>
        <w:t xml:space="preserve">docker compose</w:t>
      </w:r>
      <w:r>
        <w:t xml:space="preserve">.</w:t>
      </w:r>
    </w:p>
    <w:p>
      <w:pPr>
        <w:spacing w:after="120"/>
      </w:pPr>
      <w:r>
        <w:t xml:space="preserve">Los reportes generados se almacenan como artefactos en el pipeline. gitleaks, Trivy y ZAP también se ejecutaron en local con sus imágenes oficiales de Docker; los resultados están en la sección 7.</w:t>
      </w:r>
    </w:p>
    <w:p>
      <w:pPr>
        <w:pStyle w:val="Heading1"/>
      </w:pPr>
      <w:r>
        <w:t xml:space="preserve">7. Resultados de los escaneos y prueba de extremo a extremo</w:t>
      </w:r>
    </w:p>
    <w:p>
      <w:pPr>
        <w:spacing w:after="120"/>
      </w:pPr>
      <w:r>
        <w:t xml:space="preserve">18 de septiembre de 2026</w:t>
      </w:r>
    </w:p>
    <w:p>
      <w:pPr>
        <w:pStyle w:val="Heading2"/>
      </w:pPr>
      <w:r>
        <w:t xml:space="preserve">7.1 Escaneos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2392"/>
        <w:gridCol w:w="5583"/>
        <w:gridCol w:w="5983"/>
      </w:tblGrid>
      <w:tr>
        <w:trPr>
          <w:tblHeader/>
        </w:trPr>
        <w:tc>
          <w:tcPr>
            <w:tcW w:type="dxa" w:w="2392"/>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r>
              <w:rPr>
                <w:b/>
                <w:bCs/>
                <w:sz w:val="18"/>
                <w:szCs w:val="18"/>
              </w:rPr>
              <w:t xml:space="preserve">Herramienta</w:t>
            </w:r>
          </w:p>
        </w:tc>
        <w:tc>
          <w:tcPr>
            <w:tcW w:type="dxa" w:w="5583"/>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r>
              <w:rPr>
                <w:b/>
                <w:bCs/>
                <w:sz w:val="18"/>
                <w:szCs w:val="18"/>
              </w:rPr>
              <w:t xml:space="preserve">Alcance</w:t>
            </w:r>
          </w:p>
        </w:tc>
        <w:tc>
          <w:tcPr>
            <w:tcW w:type="dxa" w:w="5983"/>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r>
              <w:rPr>
                <w:b/>
                <w:bCs/>
                <w:sz w:val="18"/>
                <w:szCs w:val="18"/>
              </w:rPr>
              <w:t xml:space="preserve">Resultado</w:t>
            </w:r>
          </w:p>
        </w:tc>
      </w:tr>
      <w:tr>
        <w:trPr>
          <w:tblHeader w:val="false"/>
        </w:trPr>
        <w:tc>
          <w:tcPr>
            <w:tcW w:type="dxa" w:w="239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gitleaks</w:t>
            </w:r>
          </w:p>
        </w:tc>
        <w:tc>
          <w:tcPr>
            <w:tcW w:type="dxa" w:w="558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historial (7 commits), archivos pendientes</w:t>
            </w:r>
          </w:p>
        </w:tc>
        <w:tc>
          <w:tcPr>
            <w:tcW w:type="dxa" w:w="598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0 secretos detectados</w:t>
            </w:r>
          </w:p>
        </w:tc>
      </w:tr>
      <w:tr>
        <w:trPr>
          <w:tblHeader w:val="false"/>
        </w:trPr>
        <w:tc>
          <w:tcPr>
            <w:tcW w:type="dxa" w:w="239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Trivy 0.57.1</w:t>
            </w:r>
          </w:p>
        </w:tc>
        <w:tc>
          <w:tcPr>
            <w:tcW w:type="dxa" w:w="558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imagen de la API</w:t>
            </w:r>
          </w:p>
        </w:tc>
        <w:tc>
          <w:tcPr>
            <w:tcW w:type="dxa" w:w="598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4 HIGH al inicio (npm: brace-expansion x2, ip-address, tar); tras eliminar npm, npx y corepack: 0 HIGH y 0 CRITICAL</w:t>
            </w:r>
          </w:p>
        </w:tc>
      </w:tr>
      <w:tr>
        <w:trPr>
          <w:tblHeader w:val="false"/>
        </w:trPr>
        <w:tc>
          <w:tcPr>
            <w:tcW w:type="dxa" w:w="239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OWASP ZAP baseline</w:t>
            </w:r>
          </w:p>
        </w:tc>
        <w:tc>
          <w:tcPr>
            <w:tcW w:type="dxa" w:w="558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API en Docker con MySQL</w:t>
            </w:r>
          </w:p>
        </w:tc>
        <w:tc>
          <w:tcPr>
            <w:tcW w:type="dxa" w:w="598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0 fallos, 0 avisos; 66 reglas pasadas; 1 regla ignorada (Storable and Cacheable Content, 10049)</w:t>
            </w:r>
          </w:p>
        </w:tc>
      </w:tr>
      <w:tr>
        <w:trPr>
          <w:tblHeader w:val="false"/>
        </w:trPr>
        <w:tc>
          <w:tcPr>
            <w:tcW w:type="dxa" w:w="239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pnpm audit --prod</w:t>
            </w:r>
          </w:p>
        </w:tc>
        <w:tc>
          <w:tcPr>
            <w:tcW w:type="dxa" w:w="558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dependencias prod</w:t>
            </w:r>
          </w:p>
        </w:tc>
        <w:tc>
          <w:tcPr>
            <w:tcW w:type="dxa" w:w="598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0 vulnerabilidades</w:t>
            </w:r>
          </w:p>
        </w:tc>
      </w:tr>
      <w:tr>
        <w:trPr>
          <w:tblHeader w:val="false"/>
        </w:trPr>
        <w:tc>
          <w:tcPr>
            <w:tcW w:type="dxa" w:w="239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CodeQL</w:t>
            </w:r>
          </w:p>
        </w:tc>
        <w:tc>
          <w:tcPr>
            <w:tcW w:type="dxa" w:w="558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ejecución en GitHub</w:t>
            </w:r>
          </w:p>
        </w:tc>
        <w:tc>
          <w:tcPr>
            <w:tcW w:type="dxa" w:w="598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pendiente de primera ejecución en pipeline</w:t>
            </w:r>
          </w:p>
        </w:tc>
      </w:tr>
    </w:tbl>
    <w:p/>
    <w:p>
      <w:pPr>
        <w:pStyle w:val="Heading2"/>
      </w:pPr>
      <w:r>
        <w:t xml:space="preserve">7.2 Prueba de extremo a extremo</w:t>
      </w:r>
    </w:p>
    <w:p>
      <w:pPr>
        <w:pStyle w:val="ListParagraph"/>
        <w:numPr>
          <w:ilvl w:val="0"/>
          <w:numId w:val="2"/>
        </w:numPr>
      </w:pPr>
      <w:r>
        <w:t xml:space="preserve">Migración y semilla aplicadas; administrador creado desde variables de entorno.</w:t>
      </w:r>
    </w:p>
    <w:p>
      <w:pPr>
        <w:pStyle w:val="ListParagraph"/>
        <w:numPr>
          <w:ilvl w:val="0"/>
          <w:numId w:val="2"/>
        </w:numPr>
      </w:pPr>
      <w:r>
        <w:t xml:space="preserve">Registro de AUTONOMO, SUPERVISADO y CUIDADOR: 201; pedir rol ADMIN al registrarse: 400.</w:t>
      </w:r>
    </w:p>
    <w:p>
      <w:pPr>
        <w:pStyle w:val="ListParagraph"/>
        <w:numPr>
          <w:ilvl w:val="0"/>
          <w:numId w:val="2"/>
        </w:numPr>
      </w:pPr>
      <w:r>
        <w:t xml:space="preserve">GET /api/users: ADMIN 200, SUPERVISADO 403; ADMIN cambia rol de usuario: 200.</w:t>
      </w:r>
    </w:p>
    <w:p>
      <w:pPr>
        <w:pStyle w:val="ListParagraph"/>
        <w:numPr>
          <w:ilvl w:val="0"/>
          <w:numId w:val="2"/>
        </w:numPr>
      </w:pPr>
      <w:r>
        <w:t xml:space="preserve">Refresh: rota token; reutilizar viejo devuelve 401 y revoca el nuevo.</w:t>
      </w:r>
    </w:p>
    <w:p>
      <w:pPr>
        <w:pStyle w:val="ListParagraph"/>
        <w:numPr>
          <w:ilvl w:val="0"/>
          <w:numId w:val="2"/>
        </w:numPr>
      </w:pPr>
      <w:r>
        <w:t xml:space="preserve">5 contraseñas malas: cuenta bloqueada; contraseña correcta responde con 401 genérico. Más de 20 intentos por IP: 429.</w:t>
      </w:r>
    </w:p>
    <w:p>
      <w:pPr>
        <w:pStyle w:val="ListParagraph"/>
        <w:numPr>
          <w:ilvl w:val="0"/>
          <w:numId w:val="2"/>
        </w:numPr>
      </w:pPr>
      <w:r>
        <w:t xml:space="preserve">App: validación de campos, contraseña incorrecta con mensaje genérico, registro desde app (cuenta en MySQL con hash bcrypt de coste 12). SUPERVISADO ve lista sin poder editarla. Cerrar sesión revoca refresh en MySQL y no regresa a sesión. CUIDADOR entra con pestaña Personas.</w:t>
      </w:r>
    </w:p>
    <w:p>
      <w:pPr>
        <w:spacing w:after="120"/>
      </w:pPr>
      <w:r>
        <w:rPr>
          <w:b/>
          <w:bCs/>
        </w:rPr>
        <w:t xml:space="preserve">Fallos encontrados en esta prueba</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900"/>
        <w:gridCol w:w="4052"/>
        <w:gridCol w:w="900"/>
        <w:gridCol w:w="4052"/>
        <w:gridCol w:w="4054"/>
      </w:tblGrid>
      <w:tr>
        <w:trPr>
          <w:tblHeader/>
        </w:trPr>
        <w:tc>
          <w:tcPr>
            <w:tcW w:type="dxa" w:w="900"/>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r>
              <w:rPr>
                <w:b/>
                <w:bCs/>
                <w:sz w:val="18"/>
                <w:szCs w:val="18"/>
              </w:rPr>
              <w:t xml:space="preserve">ID</w:t>
            </w:r>
          </w:p>
        </w:tc>
        <w:tc>
          <w:tcPr>
            <w:tcW w:type="dxa" w:w="4052"/>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r>
              <w:rPr>
                <w:b/>
                <w:bCs/>
                <w:sz w:val="18"/>
                <w:szCs w:val="18"/>
              </w:rPr>
              <w:t xml:space="preserve">Hallazgo</w:t>
            </w:r>
          </w:p>
        </w:tc>
        <w:tc>
          <w:tcPr>
            <w:tcW w:type="dxa" w:w="900"/>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r>
              <w:rPr>
                <w:b/>
                <w:bCs/>
                <w:sz w:val="18"/>
                <w:szCs w:val="18"/>
              </w:rPr>
              <w:t xml:space="preserve">Severidad</w:t>
            </w:r>
          </w:p>
        </w:tc>
        <w:tc>
          <w:tcPr>
            <w:tcW w:type="dxa" w:w="4052"/>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r>
              <w:rPr>
                <w:b/>
                <w:bCs/>
                <w:sz w:val="18"/>
                <w:szCs w:val="18"/>
              </w:rPr>
              <w:t xml:space="preserve">Corrección</w:t>
            </w:r>
          </w:p>
        </w:tc>
        <w:tc>
          <w:tcPr>
            <w:tcW w:type="dxa" w:w="4054"/>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r>
              <w:rPr>
                <w:b/>
                <w:bCs/>
                <w:sz w:val="18"/>
                <w:szCs w:val="18"/>
              </w:rPr>
              <w:t xml:space="preserve">Evidencia</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V-07</w:t>
            </w:r>
          </w:p>
        </w:tc>
        <w:tc>
          <w:tcPr>
            <w:tcW w:type="dxa" w:w="405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Al cerrar sesión y entrar con otra cuenta en el mismo teléfono, la nueva cuenta veía los medicamentos, el nombre y las alarmas de la anterior (MASVS-STORAGE / privacidad)</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Alta</w:t>
            </w:r>
          </w:p>
        </w:tc>
        <w:tc>
          <w:tcPr>
            <w:tcW w:type="dxa" w:w="405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onsolas" w:cs="Consolas" w:eastAsia="Consolas" w:hAnsi="Consolas"/>
                <w:sz w:val="18"/>
                <w:szCs w:val="18"/>
              </w:rPr>
              <w:t xml:space="preserve">CuentaLocal</w:t>
            </w:r>
            <w:r>
              <w:rPr>
                <w:sz w:val="18"/>
                <w:szCs w:val="18"/>
              </w:rPr>
              <w:t xml:space="preserve"> guarda de qué cuenta son los datos; si entra otra, se cancelan alarmas y notificaciones y se vacían Room y preferencias</w:t>
            </w:r>
          </w:p>
        </w:tc>
        <w:tc>
          <w:tcPr>
            <w:tcW w:type="dxa" w:w="405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Emulador: el cuidador entra al onboarding sin datos del autónomo; las 2 alarmas del autónomo aparecen como alarm_cancelled; 6 pruebas en </w:t>
            </w:r>
            <w:r>
              <w:rPr>
                <w:rFonts w:ascii="Consolas" w:cs="Consolas" w:eastAsia="Consolas" w:hAnsi="Consolas"/>
                <w:sz w:val="18"/>
                <w:szCs w:val="18"/>
              </w:rPr>
              <w:t xml:space="preserve">CuentaLocalTest.kt</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V-08</w:t>
            </w:r>
          </w:p>
        </w:tc>
        <w:tc>
          <w:tcPr>
            <w:tcW w:type="dxa" w:w="405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4 vulnerabilidades HIGH en el npm incluido en la imagen Docker</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Alta</w:t>
            </w:r>
          </w:p>
        </w:tc>
        <w:tc>
          <w:tcPr>
            <w:tcW w:type="dxa" w:w="405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Se quitan npm, npx y corepack de la imagen final</w:t>
            </w:r>
          </w:p>
        </w:tc>
        <w:tc>
          <w:tcPr>
            <w:tcW w:type="dxa" w:w="405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Trivy 0 HIGH / 0 CRITICAL</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V-09</w:t>
            </w:r>
          </w:p>
        </w:tc>
        <w:tc>
          <w:tcPr>
            <w:tcW w:type="dxa" w:w="405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La app leía la respuesta de la API en hilo principal: cierre de app con NetworkOnMainThreadException al iniciar sesión</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Alta</w:t>
            </w:r>
          </w:p>
        </w:tc>
        <w:tc>
          <w:tcPr>
            <w:tcW w:type="dxa" w:w="405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Cuerpo leído dentro del dispatcher de IO; corte de red al leerlo es fallo de red</w:t>
            </w:r>
          </w:p>
        </w:tc>
        <w:tc>
          <w:tcPr>
            <w:tcW w:type="dxa" w:w="405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2 pruebas nuevas en </w:t>
            </w:r>
            <w:r>
              <w:rPr>
                <w:rFonts w:ascii="Consolas" w:cs="Consolas" w:eastAsia="Consolas" w:hAnsi="Consolas"/>
                <w:sz w:val="18"/>
                <w:szCs w:val="18"/>
              </w:rPr>
              <w:t xml:space="preserve">AuthApiTest.kt</w:t>
            </w:r>
            <w:r>
              <w:rPr>
                <w:sz w:val="18"/>
                <w:szCs w:val="18"/>
              </w:rPr>
              <w:t xml:space="preserve"> que fallan con código anterior y pasan con nuevo</w:t>
            </w:r>
          </w:p>
        </w:tc>
      </w:tr>
    </w:tbl>
    <w:p/>
    <w:sectPr>
      <w:footerReference w:type="default" r:id="rId7"/>
      <w:pgSz w:w="16838" w:h="11906"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TuPastilla · 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b/>
      <w:bCs/>
      <w:color w:val="1F4E79"/>
      <w:sz w:val="36"/>
      <w:szCs w:val="36"/>
    </w:rPr>
  </w:style>
  <w:style w:type="paragraph" w:styleId="Heading1">
    <w:name w:val="Heading 1"/>
    <w:basedOn w:val="Normal"/>
    <w:next w:val="Normal"/>
    <w:qFormat/>
    <w:pPr>
      <w:spacing w:after="120" w:before="240"/>
      <w:outlineLvl w:val="0"/>
    </w:pPr>
    <w:rPr>
      <w:b/>
      <w:bCs/>
      <w:color w:val="1F4E79"/>
      <w:sz w:val="36"/>
      <w:szCs w:val="36"/>
    </w:rPr>
  </w:style>
  <w:style w:type="paragraph" w:styleId="Heading2">
    <w:name w:val="Heading 2"/>
    <w:basedOn w:val="Normal"/>
    <w:next w:val="Normal"/>
    <w:qFormat/>
    <w:pPr>
      <w:spacing w:after="120" w:before="240"/>
      <w:outlineLvl w:val="1"/>
    </w:pPr>
    <w:rPr>
      <w:b/>
      <w:bCs/>
      <w:color w:val="1F4E79"/>
      <w:sz w:val="28"/>
      <w:szCs w:val="28"/>
    </w:rPr>
  </w:style>
  <w:style w:type="paragraph" w:styleId="Heading3">
    <w:name w:val="Heading 3"/>
    <w:basedOn w:val="Normal"/>
    <w:next w:val="Normal"/>
    <w:qFormat/>
    <w:pPr>
      <w:spacing w:after="80" w:before="180"/>
      <w:outlineLvl w:val="2"/>
    </w:pPr>
    <w:rPr>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2026-09-18T23:31:35.247Z</dcterms:created>
  <dcterms:modified xsi:type="dcterms:W3CDTF">2026-09-18T23:31:35.248Z</dcterms:modified>
</cp:coreProperties>
</file>

<file path=docProps/custom.xml><?xml version="1.0" encoding="utf-8"?>
<Properties xmlns="http://schemas.openxmlformats.org/officeDocument/2006/custom-properties" xmlns:vt="http://schemas.openxmlformats.org/officeDocument/2006/docPropsVTypes"/>
</file>