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cierre del proyecto</w:t>
      </w:r>
    </w:p>
    <w:p>
      <w:pPr>
        <w:jc w:val="both"/>
      </w:pPr>
      <w:r>
        <w:t>20 de septiembre de 2026</w:t>
      </w:r>
    </w:p>
    <w:p>
      <w:pPr>
        <w:pStyle w:val="Heading2"/>
      </w:pPr>
      <w:r>
        <w:t>1. Resumen</w:t>
      </w:r>
    </w:p>
    <w:p>
      <w:pPr>
        <w:jc w:val="both"/>
      </w:pPr>
      <w:r>
        <w:t>TuPastilla es una app Android, con una API, para que adultos mayores, pacientes autónomos y cuidadores lleven el control de sus tomas de medicamentos. Cinco de las seis épicas tienen código en el repositorio. La API tiene autenticación JWT con 4 roles y 87 pruebas en verde. La app funciona sin red gracias a Room. Falta la sincronización con el servidor (KAN-22 a KAN-25), que vence entre el 19 y el 24 de septiembre.</w:t>
      </w:r>
    </w:p>
    <w:p>
      <w:pPr>
        <w:pStyle w:val="Heading2"/>
      </w:pPr>
      <w:r>
        <w:t>2. Planeado contra ejecutado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Planeado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Ejecutado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Diferencia / causa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Módulo principal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Cuentas y roles: registro, login y consulta de usuarios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Registro, login, refresh con rotación, logout, /api/me, /api/permisos, lista de usuarios y cambio de rol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Se amplió: el refresh rotatorio y el bloqueo por intentos salieron de las pruebas de ataque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Duración del módulo de seguridad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 día (23 sep, KAN-26)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 días (18 y 19 sep)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Se adelantó 5 días, pero costó el doble: la prueba de extremo a extremo con MySQL real destapó 5 defectos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Autenticación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JWT con dos roles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JWT HS256 con 4 roles, issuer y audiencia propios, secreto solo por variable de entorno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Los roles del dominio (autónomo, supervisado, cuidador) ya existían en la app; se añadió ADMIN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Pruebas unitarias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80 % de cobertura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API 100 % de líneas (87 pruebas); app 97.7 % en el paquete auth (55 pruebas)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Cumplido con margen. La cobertura del resto de la app sigue sin medirse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Pipeline de CI/CD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Pruebas, construcción y despliegue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 jobs: API, Android, seguridad y despliegue a GHCR y GitHub Releases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El job de seguridad (gitleaks, CodeQL, Trivy, ZAP) no estaba planeado y se añadió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Despliegue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Día 4 del sprint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Día 6: primero falló por versiones de acciones, después por la rama del disparador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El despliegue exigía una rama main que no existe en el repositorio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Análisis de calidad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SonarQube al final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SonarQube Community local sobre los dos proyectos, con métricas antes y después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Primero se usó solo ESLint y Android Lint; Sonar se integró en la última semana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Pruebas de seguridad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OWASP ZAP contra la API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ZAP baseline, ZAP con contrato OpenAPI y ZAP como proxy del emulador, más MobSF sobre el APK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Se amplió: una app móvil necesita ver el tráfico real, no solo el escaneo del servidor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Sincronización de datos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19 al 24 sep (KAN-22 a KAN-25)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 plazo al cierre de esta entrega</w:t>
            </w:r>
          </w:p>
        </w:tc>
      </w:tr>
    </w:tbl>
    <w:p/>
    <w:p>
      <w:pPr>
        <w:pStyle w:val="Heading2"/>
      </w:pPr>
      <w:r>
        <w:t>3. Cronograma planeado vs real</w:t>
      </w:r>
    </w:p>
    <w:p>
      <w:pPr>
        <w:jc w:val="both"/>
      </w:pPr>
      <w:r>
        <w:t>Las fechas planeadas son las de vencimiento de Jira. Las reales son la fecha de creación de los archivos de cada módulo en el repositorio.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Épica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Planeado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Real en el repositorio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Desviación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Gestión de medicamentos y horarios (KAN-31)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 al 10 sep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16 sep, 23:10 a 23:42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+6 días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Recordatorios y alertas inteligentes (KAN-32)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 al 25 sep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16 sep, 23:18 a 23:29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 días antes; KAN-9 y KAN-10 (prioridad máxima) +11 y +13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Registro y seguimiento de tomas (KAN-33)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 al 23 sep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16 sep 23:19 a 17 sep 07:26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6 días antes; KAN-11 y KAN-13 +5 y +4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Monitoreo para cuidadores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16 al 22 sep (historias)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17 sep, 00:20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en plazo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Seguridad y protección de información (KAN-26)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23 sep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18 sep, 15:18 a 16:13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5 días antes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Sincronización y servicios offline (KAN-22 a KAN-25)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19 al 24 sep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Parcial: funciona sin red con Room y reprograma alarmas al reiniciar (16 sep). Falta la sincronización con el servidor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pendiente, en plazo</w:t>
            </w:r>
          </w:p>
        </w:tc>
      </w:tr>
    </w:tbl>
    <w:p/>
    <w:p>
      <w:pPr>
        <w:jc w:val="both"/>
      </w:pPr>
      <w:r>
        <w:t>Solo una épica, Gestión de medicamentos, terminó después de su cierre planeado. Las demás se adelantaron o van en plazo. El retraso real está en las historias de principios de septiembre: vencieron entre el 3 y el 12 de septiembre y el código de su épica apareció el 16.</w:t>
      </w:r>
    </w:p>
    <w:p>
      <w:pPr>
        <w:pStyle w:val="Heading2"/>
      </w:pPr>
      <w:r>
        <w:t>4. Detalle por historia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Tipo de usuario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Épica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Vence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Código de la épica en el repositorio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Días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KAN-4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Adulto mayor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Gestión de medicamentos y horarios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Dalia Alejandra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+10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KAN-5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Adulto mayor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Gestión de medicamentos y horarios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Marco García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+10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KAN-6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Adulto mayor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Gestión de medicamentos y horarios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Daniela Prudencio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KAN-7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Adulto mayor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Gestión de medicamentos y horarios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Michel García González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KAN-8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Adulto mayor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Recordatorios y alertas inteligentes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18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Marco García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−2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KAN-9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Adulto mayor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Recordatorios y alertas inteligentes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5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Máxima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Luis Yael Camberos Fernández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+11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KAN-10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Adulto mayor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Recordatorios y alertas inteligentes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3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Máxima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Daniela Prudencio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+13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KAN-11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Adulto mayor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Registro y seguimiento de tomas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11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Michel García González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+5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KAN-12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Adulto mayor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Registro y seguimiento de tomas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20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Marco García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17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−3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KAN-13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Adulto mayor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Registro y seguimiento de tomas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12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Daniela Prudencio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+4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KAN-14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Adulto mayor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Recordatorios y alertas inteligentes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11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Marco García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+5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KAN-15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Adulto mayor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Recordatorios y alertas inteligentes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18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Dalia Alejandra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−2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KAN-16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Familiar/Cuidador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Gestión de medicamentos y horarios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12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Dalia Alejandra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17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+5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KAN-17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Familiar/Cuidador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Monitoreo para cuidadores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Michel García González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17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+1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KAN-18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Familiar/Cuidador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Monitoreo para cuidadores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16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Daniela Prudencio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17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+1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KAN-19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Familiar/Cuidador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Monitoreo para cuidadores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17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Michel García González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17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KAN-20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Familiar/Cuidador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Monitoreo para cuidadores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21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Daniela Prudencio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17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−4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KAN-21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Familiar/Cuidador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Monitoreo para cuidadores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22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Dalia Alejandra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17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−5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KAN-22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Sistema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Sincronización y servicios offline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19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Luis Yael Camberos Fernández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en plazo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KAN-23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Sistema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Sincronización y servicios offline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20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Luis Yael Camberos Fernández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en plazo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KAN-24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Sistema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Sincronización y servicios offline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21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Saúl Hernández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en plazo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KAN-25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Sistema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Sincronización y servicios offline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24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Saúl Hernández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en plazo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KAN-26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Usuario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Seguridad y protección de información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23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Saúl Hernández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18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−5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KAN-28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Paciente autónomo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Gestión de medicamentos y horarios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20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Saúl Hernández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en plazo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KAN-29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Paciente autónomo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Recordatorios y alertas inteligentes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22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Daniela Prudencio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en plazo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KAN-30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Paciente autónomo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Registro y seguimiento de tomas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22 sep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Daniela Prudencio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en plazo</w:t>
            </w:r>
          </w:p>
        </w:tc>
      </w:tr>
    </w:tbl>
    <w:p/>
    <w:p>
      <w:pPr>
        <w:jc w:val="both"/>
      </w:pPr>
      <w:r>
        <w:t>*Días: diferencia entre la fecha en que aparece en el repositorio el código de la épica y el vencimiento de la historia (positivo = después). No mide el estado de la historia en Jira. KAN-27 se eliminó del tablero a propósito.*</w:t>
      </w:r>
    </w:p>
    <w:p>
      <w:pPr>
        <w:pStyle w:val="Heading2"/>
      </w:pPr>
      <w:r>
        <w:t>5. Desviaciones y causas</w:t>
      </w:r>
    </w:p>
    <w:p>
      <w:pPr>
        <w:pStyle w:val="ListBullet"/>
      </w:pPr>
      <w:r>
        <w:t>Historias tempranas sin código a tiempo. KAN-4, KAN-5, KAN-9, KAN-10, KAN-11, KAN-13, KAN-14 y KAN-16 vencían entre el 3 y el 12 de septiembre. En el repositorio no hay código de TuPastilla antes del 16 de septiembre; hasta el 11 solo estaba la actividad de calidad anterior (proyecto de estacionamiento).</w:t>
      </w:r>
    </w:p>
    <w:p>
      <w:pPr>
        <w:pStyle w:val="ListBullet"/>
      </w:pPr>
      <w:r>
        <w:t>Desarrollo concentrado. Todo el código se creó entre el 16 de septiembre a las 21:40 y el 18 a las 16:13, en lugar de repartirse a lo largo del mes.</w:t>
      </w:r>
    </w:p>
    <w:p>
      <w:pPr>
        <w:pStyle w:val="ListBullet"/>
      </w:pPr>
      <w:r>
        <w:t>Dependencias entre épicas. La autenticación y el CI/CD entraron al final porque necesitaban la app base.</w:t>
      </w:r>
    </w:p>
    <w:p>
      <w:pPr>
        <w:pStyle w:val="ListBullet"/>
      </w:pPr>
      <w:r>
        <w:t>Integración probada tarde. La primera prueba con MySQL real y la app en un emulador se hizo al final, el 18 de septiembre, y encontró cinco defectos que las pruebas unitarias no detectaban (detalle en docs/calidad.md, sección 6). Todos se corrigieron el mismo día.</w:t>
      </w:r>
    </w:p>
    <w:p>
      <w:pPr>
        <w:pStyle w:val="ListBullet"/>
      </w:pPr>
      <w:r>
        <w:t>Pipeline con dos intentos fallidos antes del primero en verde. El primer push falló por versiones de acciones inexistentes; el segundo pasó los tres jobs de pruebas pero saltó el despliegue, porque la condición exigía la rama main. Se corrigió apuntando el disparador y la condición a Proyecto-TuPastilla.</w:t>
      </w:r>
    </w:p>
    <w:p>
      <w:pPr>
        <w:pStyle w:val="Heading2"/>
      </w:pPr>
      <w:r>
        <w:t>6. Entregables</w:t>
      </w:r>
    </w:p>
    <w:p>
      <w:pPr>
        <w:pStyle w:val="ListBullet"/>
      </w:pPr>
      <w:r>
        <w:t>App Android con gestión de medicamentos, recordatorios y alertas, registro de tomas, historial, monitoreo para cuidadores y login con sesión cifrada.</w:t>
      </w:r>
    </w:p>
    <w:p>
      <w:pPr>
        <w:pStyle w:val="ListBullet"/>
      </w:pPr>
      <w:r>
        <w:t>API Express con registro, login, refresh con rotación, logout, 4 roles y administración de roles.</w:t>
      </w:r>
    </w:p>
    <w:p>
      <w:pPr>
        <w:pStyle w:val="ListBullet"/>
      </w:pPr>
      <w:r>
        <w:t>Pruebas: 87 en la API (100 % de líneas y 92.7 % de ramas) y 55 en la app (97.7 % de líneas y 97.0 % de ramas en el paquete auth).</w:t>
      </w:r>
    </w:p>
    <w:p>
      <w:pPr>
        <w:pStyle w:val="ListBullet"/>
      </w:pPr>
      <w:r>
        <w:t>Prueba de extremo a extremo: API en Docker con MySQL 8.4 y la app en un emulador, con los cuatro roles.</w:t>
      </w:r>
    </w:p>
    <w:p>
      <w:pPr>
        <w:pStyle w:val="ListBullet"/>
      </w:pPr>
      <w:r>
        <w:t>Seguridad: 9 vulnerabilidades de dependencias y 4 de la imagen Docker corregidas; cerradas una escalada de rol y una fuga de datos entre cuentas en el cliente. Detalle en docs/seguridad.md.</w:t>
      </w:r>
    </w:p>
    <w:p>
      <w:pPr>
        <w:pStyle w:val="ListBullet"/>
      </w:pPr>
      <w:r>
        <w:t>Análisis de esta entrega: SonarQube, OWASP ZAP (API, contrato OpenAPI y tráfico del emulador) y MobSF, con los reportes en reportes/ y su lectura en docs/rubrica.md.</w:t>
      </w:r>
    </w:p>
    <w:p>
      <w:pPr>
        <w:pStyle w:val="ListBullet"/>
      </w:pPr>
      <w:r>
        <w:t>Calidad: métricas y deuda técnica en docs/calidad.md.</w:t>
      </w:r>
    </w:p>
    <w:p>
      <w:pPr>
        <w:pStyle w:val="ListBullet"/>
      </w:pPr>
      <w:r>
        <w:t>Infraestructura: Dockerfile, docker-compose.yml y pipeline .github/workflows/ci-cd.yml.</w:t>
      </w:r>
    </w:p>
    <w:p>
      <w:pPr>
        <w:pStyle w:val="Heading2"/>
      </w:pPr>
      <w:r>
        <w:t>7. Resultados de las pruebas de seguridad y calidad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Alcance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Vitest + JaCoCo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87 pruebas de la API y 55 de la app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 fallos; 100 % de líneas en la API y 97.7 % en el paquete auth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SonarQube Community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Código de la API y de la app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API: 0 bugs, 0 vulnerabilidades, 0 code smells. App: de 4 vulnerabilidades y 53 code smells a 1 y 48; deuda de 286 a 250 minutos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OWASP ZAP baseline y API scan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API en Docker, 13 endpoints con token de ADMIN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 aviso corregido (contenido cacheable); segundo escaneo sin él; 118 reglas activas pasadas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OWASP ZAP como proxy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Tráfico real del emulador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 alertas informativas; login incorrecto responde 401 genérico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MobSF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APK de release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Puntuación 61/100; 2 hallazgos altos esperados o aceptados, 3 falsos positivos justificados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gitleaks, Trivy, CodeQL, pnpm audit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Historial, imagen y dependencias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 secretos, 0 vulnerabilidades HIGH o CRITICAL con parche</w:t>
            </w:r>
          </w:p>
        </w:tc>
      </w:tr>
    </w:tbl>
    <w:p/>
    <w:p>
      <w:pPr>
        <w:jc w:val="both"/>
      </w:pPr>
      <w:r>
        <w:t>Detalle e interpretación de cada hallazgo en docs/rubrica.md y docs/seguridad.md.</w:t>
      </w:r>
    </w:p>
    <w:p>
      <w:pPr>
        <w:pStyle w:val="Heading2"/>
      </w:pPr>
      <w:r>
        <w:t>8. Lecciones aprendidas</w:t>
      </w:r>
    </w:p>
    <w:p>
      <w:pPr>
        <w:jc w:val="both"/>
      </w:pPr>
      <w:r>
        <w:t>Decisiones de arquitectura. Que la UI dependa solo de la interfaz MedicamentoRepository</w:t>
      </w:r>
    </w:p>
    <w:p>
      <w:pPr>
        <w:jc w:val="both"/>
      </w:pPr>
      <w:r>
        <w:t>permitió cambiar el origen de los datos sin tocar los fragments. En cambio, guardar los datos</w:t>
      </w:r>
    </w:p>
    <w:p>
      <w:pPr>
        <w:jc w:val="both"/>
      </w:pPr>
      <w:r>
        <w:t>únicamente en Room dejó al descubierto el problema de las cuentas compartidas en un mismo</w:t>
      </w:r>
    </w:p>
    <w:p>
      <w:pPr>
        <w:jc w:val="both"/>
      </w:pPr>
      <w:r>
        <w:t>teléfono (V-07): la arquitectura offline se decidió antes de que existiera el login.</w:t>
      </w:r>
    </w:p>
    <w:p>
      <w:pPr>
        <w:jc w:val="both"/>
      </w:pPr>
      <w:r>
        <w:t>Autenticación y roles. Poner el rol en el JWT firmado y no en preferencias locales fue lo</w:t>
      </w:r>
    </w:p>
    <w:p>
      <w:pPr>
        <w:jc w:val="both"/>
      </w:pPr>
      <w:r>
        <w:t>que cerró la escalada de privilegios (V-02). El precio: un cambio de rol no surte efecto hasta</w:t>
      </w:r>
    </w:p>
    <w:p>
      <w:pPr>
        <w:jc w:val="both"/>
      </w:pPr>
      <w:r>
        <w:t>que caduca el access token, y hubo que revocar los refresh para forzar un login nuevo.</w:t>
      </w:r>
    </w:p>
    <w:p>
      <w:pPr>
        <w:jc w:val="both"/>
      </w:pPr>
      <w:r>
        <w:t>Automatizar pruebas y despliegues. Lo que más costó no fue escribir las pruebas, sino el</w:t>
      </w:r>
    </w:p>
    <w:p>
      <w:pPr>
        <w:jc w:val="both"/>
      </w:pPr>
      <w:r>
        <w:t>entorno: coordinar JaCoCo con lint en el mismo comando, levantar MySQL con healthcheck antes de</w:t>
      </w:r>
    </w:p>
    <w:p>
      <w:pPr>
        <w:jc w:val="both"/>
      </w:pPr>
      <w:r>
        <w:t>ZAP y acertar con la rama del disparador. Tres intentos hasta tener el pipeline completo en verde.</w:t>
      </w:r>
    </w:p>
    <w:p>
      <w:pPr>
        <w:jc w:val="both"/>
      </w:pPr>
      <w:r>
        <w:t>Utilidad de las pruebas unitarias. Las 137 pruebas unitarias atraparon los casos de ataque</w:t>
      </w:r>
    </w:p>
    <w:p>
      <w:pPr>
        <w:jc w:val="both"/>
      </w:pPr>
      <w:r>
        <w:t>(algoritmo none, token de otro secreto, mass assignment), pero no vieron cinco defectos de</w:t>
      </w:r>
    </w:p>
    <w:p>
      <w:pPr>
        <w:jc w:val="both"/>
      </w:pPr>
      <w:r>
        <w:t>integración: los encontró en una hora la primera prueba con MySQL real y la app en el emulador.</w:t>
      </w:r>
    </w:p>
    <w:p>
      <w:pPr>
        <w:jc w:val="both"/>
      </w:pPr>
      <w:r>
        <w:t>Defectos detectados por el análisis estático y de seguridad. SonarQube señaló el tráfico en</w:t>
      </w:r>
    </w:p>
    <w:p>
      <w:pPr>
        <w:jc w:val="both"/>
      </w:pPr>
      <w:r>
        <w:t>claro implícito del manifiesto y literales duplicados; ZAP, respuestas con tokens que podían</w:t>
      </w:r>
    </w:p>
    <w:p>
      <w:pPr>
        <w:jc w:val="both"/>
      </w:pPr>
      <w:r>
        <w:t>quedar en caché; Trivy, cuatro vulnerabilidades altas en el npm de la imagen base; MobSF, la</w:t>
      </w:r>
    </w:p>
    <w:p>
      <w:pPr>
        <w:jc w:val="both"/>
      </w:pPr>
      <w:r>
        <w:t>copia de seguridad de los datos de la app. Ninguna la había visto el equipo leyendo el código.</w:t>
      </w:r>
    </w:p>
    <w:p>
      <w:pPr>
        <w:jc w:val="both"/>
      </w:pPr>
      <w:r>
        <w:t>Qué cambiaríamos si empezáramos de nuevo. Levantar el pipeline y el entorno con Docker el</w:t>
      </w:r>
    </w:p>
    <w:p>
      <w:pPr>
        <w:jc w:val="both"/>
      </w:pPr>
      <w:r>
        <w:t>primer día, aunque solo corra una prueba; escribir el login antes que las pantallas, porque</w:t>
      </w:r>
    </w:p>
    <w:p>
      <w:pPr>
        <w:jc w:val="both"/>
      </w:pPr>
      <w:r>
        <w:t>condiciona el modelo de datos; y actualizar el tablero de Jira al mismo tiempo que el código.</w:t>
      </w:r>
    </w:p>
    <w:p>
      <w:pPr>
        <w:pStyle w:val="Heading2"/>
      </w:pPr>
      <w:r>
        <w:t>9. Conclusión</w:t>
      </w:r>
    </w:p>
    <w:p>
      <w:pPr>
        <w:jc w:val="both"/>
      </w:pPr>
      <w:r>
        <w:t>El módulo de cuentas y roles quedó completo, probado y desplegado de forma automática. Lo que</w:t>
      </w:r>
    </w:p>
    <w:p>
      <w:pPr>
        <w:jc w:val="both"/>
      </w:pPr>
      <w:r>
        <w:t>queda abierto —sincronización con el servidor, cobertura del resto de la app y la deuda de</w:t>
      </w:r>
    </w:p>
    <w:p>
      <w:pPr>
        <w:jc w:val="both"/>
      </w:pPr>
      <w:r>
        <w:t>Android Lint— está recogido con responsable, indicador y fecha en docs/plan-mejora.md.</w:t>
      </w:r>
    </w:p>
    <w:p>
      <w:pPr>
        <w:pStyle w:val="Heading2"/>
      </w:pPr>
      <w:r>
        <w:t>10. Acuerdos de trabajo que salieron de este cierre</w:t>
      </w:r>
    </w:p>
    <w:p>
      <w:pPr>
        <w:pStyle w:val="ListBullet"/>
      </w:pPr>
      <w:r>
        <w:t>Una historia con fecha necesita avances visibles en el repositorio antes de su vencimiento, no solo al cierre.</w:t>
      </w:r>
    </w:p>
    <w:p>
      <w:pPr>
        <w:pStyle w:val="ListBullet"/>
      </w:pPr>
      <w:r>
        <w:t>Lo transversal (autenticación, CI/CD) conviene levantarlo pronto, aunque sea en una versión mínima.</w:t>
      </w:r>
    </w:p>
    <w:p>
      <w:pPr>
        <w:pStyle w:val="ListBullet"/>
      </w:pPr>
      <w:r>
        <w:t>El entorno local debe reproducir el de producción (Docker y MySQL) desde el primer día: la prueba con base real y emulador encontró en una hora cinco defectos que 137 pruebas unitarias no detectaban.</w:t>
      </w:r>
    </w:p>
    <w:p>
      <w:pPr>
        <w:pStyle w:val="ListBullet"/>
      </w:pPr>
      <w:r>
        <w:t>El tablero de Jira debe reflejar el estado real: sin actualizarlo, las fechas dejan de servir para decidir.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