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C30" w:rsidRDefault="00D10C30" w:rsidP="00D10C30">
      <w:pPr>
        <w:jc w:val="center"/>
        <w:rPr>
          <w:b/>
          <w:sz w:val="28"/>
          <w:lang w:val="en-US"/>
        </w:rPr>
      </w:pPr>
      <w:r>
        <w:rPr>
          <w:b/>
          <w:sz w:val="28"/>
          <w:lang w:val="en-US"/>
        </w:rPr>
        <w:t>Use Case Document</w:t>
      </w:r>
    </w:p>
    <w:p w:rsidR="00D10C30" w:rsidRPr="00D10C30" w:rsidRDefault="00D10C30" w:rsidP="00D10C30">
      <w:pPr>
        <w:jc w:val="center"/>
        <w:rPr>
          <w:b/>
          <w:sz w:val="28"/>
          <w:lang w:val="en-US"/>
        </w:rPr>
      </w:pPr>
    </w:p>
    <w:p w:rsidR="00D10C30" w:rsidRDefault="00D10C30" w:rsidP="00D10C30">
      <w:proofErr w:type="spellStart"/>
      <w:r>
        <w:rPr>
          <w:b/>
          <w:sz w:val="28"/>
        </w:rPr>
        <w:t>Name</w:t>
      </w:r>
      <w:proofErr w:type="spellEnd"/>
      <w:r>
        <w:rPr>
          <w:b/>
          <w:sz w:val="28"/>
        </w:rPr>
        <w:t>:</w:t>
      </w:r>
      <w:r>
        <w:rPr>
          <w:sz w:val="28"/>
        </w:rPr>
        <w:t xml:space="preserve"> </w:t>
      </w:r>
      <w:proofErr w:type="spellStart"/>
      <w:r w:rsidRPr="007E2397">
        <w:rPr>
          <w:sz w:val="24"/>
        </w:rPr>
        <w:t>Andrey</w:t>
      </w:r>
      <w:proofErr w:type="spellEnd"/>
      <w:r w:rsidRPr="007E2397">
        <w:rPr>
          <w:sz w:val="24"/>
        </w:rPr>
        <w:t xml:space="preserve"> </w:t>
      </w:r>
      <w:proofErr w:type="spellStart"/>
      <w:r w:rsidRPr="007E2397">
        <w:rPr>
          <w:sz w:val="24"/>
        </w:rPr>
        <w:t>Tochilin</w:t>
      </w:r>
      <w:bookmarkStart w:id="0" w:name="_GoBack"/>
      <w:bookmarkEnd w:id="0"/>
      <w:proofErr w:type="spellEnd"/>
    </w:p>
    <w:p w:rsidR="00D10C30" w:rsidRDefault="00D10C30" w:rsidP="00D10C30">
      <w:proofErr w:type="spellStart"/>
      <w:r>
        <w:rPr>
          <w:b/>
          <w:sz w:val="28"/>
        </w:rPr>
        <w:t>Date</w:t>
      </w:r>
      <w:proofErr w:type="spellEnd"/>
      <w:r>
        <w:rPr>
          <w:b/>
          <w:sz w:val="28"/>
        </w:rPr>
        <w:t>:</w:t>
      </w:r>
      <w:r>
        <w:rPr>
          <w:sz w:val="28"/>
        </w:rPr>
        <w:t xml:space="preserve"> </w:t>
      </w:r>
      <w:r w:rsidRPr="007E2397">
        <w:rPr>
          <w:sz w:val="24"/>
        </w:rPr>
        <w:t>07/21/2021</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4"/>
      </w:tblGrid>
      <w:tr w:rsidR="00D10C30" w:rsidTr="00D10C30">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FFFFFF"/>
            <w:noWrap/>
            <w:hideMark/>
          </w:tcPr>
          <w:p w:rsidR="00D10C30" w:rsidRDefault="00D10C30">
            <w:pPr>
              <w:jc w:val="right"/>
              <w:rPr>
                <w:rFonts w:ascii="Arial" w:hAnsi="Arial" w:cs="Arial"/>
                <w:b/>
                <w:bCs/>
              </w:rPr>
            </w:pPr>
            <w:r>
              <w:rPr>
                <w:rFonts w:ascii="Arial" w:hAnsi="Arial" w:cs="Arial"/>
                <w:b/>
                <w:bCs/>
              </w:rPr>
              <w:t xml:space="preserve">ID: </w:t>
            </w:r>
          </w:p>
        </w:tc>
        <w:tc>
          <w:tcPr>
            <w:tcW w:w="4577" w:type="pct"/>
            <w:tcBorders>
              <w:top w:val="single" w:sz="12" w:space="0" w:color="4472C4"/>
              <w:left w:val="single" w:sz="12" w:space="0" w:color="4472C4"/>
              <w:bottom w:val="single" w:sz="12" w:space="0" w:color="4472C4"/>
              <w:right w:val="single" w:sz="12" w:space="0" w:color="4472C4"/>
            </w:tcBorders>
            <w:shd w:val="clear" w:color="auto" w:fill="FFFFFF"/>
            <w:hideMark/>
          </w:tcPr>
          <w:p w:rsidR="00D10C30" w:rsidRDefault="00D10C30">
            <w:pPr>
              <w:rPr>
                <w:rFonts w:ascii="Arial" w:hAnsi="Arial" w:cs="Arial"/>
                <w:b/>
                <w:bCs/>
                <w:color w:val="595959"/>
              </w:rPr>
            </w:pPr>
            <w:r>
              <w:rPr>
                <w:rFonts w:ascii="Arial" w:hAnsi="Arial" w:cs="Arial"/>
                <w:b/>
                <w:bCs/>
                <w:color w:val="595959"/>
              </w:rPr>
              <w:t>1.0</w:t>
            </w:r>
          </w:p>
        </w:tc>
      </w:tr>
      <w:tr w:rsidR="00D10C30" w:rsidTr="00D10C30">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rsidR="00D10C30" w:rsidRDefault="00D10C30">
            <w:pPr>
              <w:jc w:val="right"/>
              <w:rPr>
                <w:rFonts w:ascii="Arial" w:hAnsi="Arial" w:cs="Arial"/>
                <w:b/>
                <w:bCs/>
              </w:rPr>
            </w:pPr>
            <w:proofErr w:type="spellStart"/>
            <w:r>
              <w:rPr>
                <w:rFonts w:ascii="Arial" w:hAnsi="Arial" w:cs="Arial"/>
                <w:b/>
                <w:bCs/>
              </w:rPr>
              <w:t>Title</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hideMark/>
          </w:tcPr>
          <w:p w:rsidR="00D10C30" w:rsidRPr="00D10C30" w:rsidRDefault="00D10C30">
            <w:pPr>
              <w:rPr>
                <w:rFonts w:ascii="Arial" w:eastAsia="Arial" w:hAnsi="Arial" w:cs="Arial"/>
                <w:lang w:val="en-US"/>
              </w:rPr>
            </w:pPr>
            <w:r>
              <w:rPr>
                <w:rFonts w:ascii="Arial" w:eastAsia="Arial" w:hAnsi="Arial" w:cs="Arial"/>
                <w:lang w:val="en-US"/>
              </w:rPr>
              <w:t>Weather Chat Bot</w:t>
            </w:r>
          </w:p>
        </w:tc>
      </w:tr>
      <w:tr w:rsidR="00D10C30" w:rsidRPr="00D10C30" w:rsidTr="00D10C30">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rsidR="00D10C30" w:rsidRDefault="00D10C30">
            <w:pPr>
              <w:jc w:val="right"/>
              <w:rPr>
                <w:rFonts w:ascii="Arial" w:hAnsi="Arial" w:cs="Arial"/>
                <w:b/>
                <w:bCs/>
              </w:rPr>
            </w:pPr>
            <w:proofErr w:type="spellStart"/>
            <w:r>
              <w:rPr>
                <w:rFonts w:ascii="Arial" w:hAnsi="Arial" w:cs="Arial"/>
                <w:b/>
                <w:bCs/>
              </w:rPr>
              <w:t>Description</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hideMark/>
          </w:tcPr>
          <w:p w:rsidR="00D10C30" w:rsidRPr="00D10C30" w:rsidRDefault="00D10C30">
            <w:pPr>
              <w:rPr>
                <w:rFonts w:ascii="Arial" w:eastAsia="Arial" w:hAnsi="Arial" w:cs="Arial"/>
                <w:lang w:val="en-US"/>
              </w:rPr>
            </w:pPr>
            <w:r w:rsidRPr="00D10C30">
              <w:rPr>
                <w:rFonts w:ascii="Arial" w:eastAsia="Arial" w:hAnsi="Arial" w:cs="Arial"/>
                <w:lang w:val="en-US"/>
              </w:rPr>
              <w:t>With the help of the Telegram messenger, any user who adds a bot will be able to find out the weather at the moment in the city of interest to him. It is enough just to write the name of the city.</w:t>
            </w:r>
          </w:p>
        </w:tc>
      </w:tr>
      <w:tr w:rsidR="00D10C30" w:rsidRPr="00D10C30" w:rsidTr="00D10C30">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rsidR="00D10C30" w:rsidRDefault="00D10C30">
            <w:pPr>
              <w:jc w:val="right"/>
              <w:rPr>
                <w:rFonts w:ascii="Arial" w:hAnsi="Arial" w:cs="Arial"/>
                <w:b/>
                <w:bCs/>
              </w:rPr>
            </w:pPr>
            <w:proofErr w:type="spellStart"/>
            <w:r>
              <w:rPr>
                <w:rFonts w:ascii="Arial" w:hAnsi="Arial" w:cs="Arial"/>
                <w:b/>
                <w:bCs/>
              </w:rPr>
              <w:t>Primary</w:t>
            </w:r>
            <w:proofErr w:type="spellEnd"/>
            <w:r>
              <w:rPr>
                <w:rFonts w:ascii="Arial" w:hAnsi="Arial" w:cs="Arial"/>
                <w:b/>
                <w:bCs/>
              </w:rPr>
              <w:t xml:space="preserve"> </w:t>
            </w:r>
            <w:proofErr w:type="spellStart"/>
            <w:r>
              <w:rPr>
                <w:rFonts w:ascii="Arial" w:hAnsi="Arial" w:cs="Arial"/>
                <w:b/>
                <w:bCs/>
              </w:rPr>
              <w:t>Actor</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hideMark/>
          </w:tcPr>
          <w:p w:rsidR="00D10C30" w:rsidRPr="00D10C30" w:rsidRDefault="00D10C30">
            <w:pPr>
              <w:rPr>
                <w:rFonts w:ascii="Arial" w:hAnsi="Arial" w:cs="Arial"/>
                <w:color w:val="595959"/>
                <w:lang w:val="en-US"/>
              </w:rPr>
            </w:pPr>
            <w:r w:rsidRPr="00D10C30">
              <w:rPr>
                <w:rFonts w:ascii="Arial" w:eastAsia="Arial" w:hAnsi="Arial" w:cs="Arial"/>
                <w:lang w:val="en-US"/>
              </w:rPr>
              <w:t>Any user who wants to know the weather.</w:t>
            </w:r>
          </w:p>
        </w:tc>
      </w:tr>
      <w:tr w:rsidR="00D10C30" w:rsidRPr="00D10C30" w:rsidTr="00D10C30">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rsidR="00D10C30" w:rsidRDefault="00D10C30">
            <w:pPr>
              <w:jc w:val="right"/>
              <w:rPr>
                <w:rFonts w:ascii="Arial" w:hAnsi="Arial" w:cs="Arial"/>
                <w:b/>
                <w:bCs/>
              </w:rPr>
            </w:pPr>
            <w:proofErr w:type="spellStart"/>
            <w:r>
              <w:rPr>
                <w:rFonts w:ascii="Arial" w:hAnsi="Arial" w:cs="Arial"/>
                <w:b/>
                <w:bCs/>
              </w:rPr>
              <w:t>Preconditions</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hideMark/>
          </w:tcPr>
          <w:p w:rsidR="00D10C30" w:rsidRPr="00D10C30" w:rsidRDefault="00D10C30">
            <w:pPr>
              <w:rPr>
                <w:rFonts w:ascii="Arial" w:eastAsia="Arial" w:hAnsi="Arial" w:cs="Arial"/>
                <w:lang w:val="en-US"/>
              </w:rPr>
            </w:pPr>
            <w:r w:rsidRPr="00D10C30">
              <w:rPr>
                <w:rFonts w:ascii="Arial" w:eastAsia="Arial" w:hAnsi="Arial" w:cs="Arial"/>
                <w:lang w:val="en-US"/>
              </w:rPr>
              <w:t>The user must have an account with the Telegram messenger, as well as have access to the application or the web version. The bot is in standby mode and is always online.</w:t>
            </w:r>
          </w:p>
        </w:tc>
      </w:tr>
      <w:tr w:rsidR="00D10C30" w:rsidRPr="00D10C30" w:rsidTr="00D10C30">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rsidR="00D10C30" w:rsidRDefault="00D10C30">
            <w:pPr>
              <w:jc w:val="right"/>
              <w:rPr>
                <w:rFonts w:ascii="Arial" w:hAnsi="Arial" w:cs="Arial"/>
                <w:b/>
                <w:bCs/>
              </w:rPr>
            </w:pPr>
            <w:proofErr w:type="spellStart"/>
            <w:r>
              <w:rPr>
                <w:rFonts w:ascii="Arial" w:hAnsi="Arial" w:cs="Arial"/>
                <w:b/>
                <w:bCs/>
              </w:rPr>
              <w:t>Postconditions</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hideMark/>
          </w:tcPr>
          <w:p w:rsidR="00D10C30" w:rsidRPr="00D10C30" w:rsidRDefault="001C6AE3">
            <w:pPr>
              <w:rPr>
                <w:rFonts w:ascii="Arial" w:eastAsia="Arial" w:hAnsi="Arial" w:cs="Arial"/>
                <w:lang w:val="en-US"/>
              </w:rPr>
            </w:pPr>
            <w:r w:rsidRPr="001C6AE3">
              <w:rPr>
                <w:rFonts w:ascii="Arial" w:eastAsia="Arial" w:hAnsi="Arial" w:cs="Arial"/>
                <w:lang w:val="en-US"/>
              </w:rPr>
              <w:t>The user received correct information about the weather in the city.</w:t>
            </w:r>
          </w:p>
        </w:tc>
      </w:tr>
      <w:tr w:rsidR="00D10C30" w:rsidRPr="001C6AE3" w:rsidTr="00D10C30">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rsidR="00D10C30" w:rsidRDefault="00D10C30">
            <w:pPr>
              <w:jc w:val="right"/>
              <w:rPr>
                <w:rFonts w:ascii="Arial" w:hAnsi="Arial" w:cs="Arial"/>
                <w:b/>
                <w:bCs/>
              </w:rPr>
            </w:pPr>
            <w:proofErr w:type="spellStart"/>
            <w:r>
              <w:rPr>
                <w:rFonts w:ascii="Arial" w:hAnsi="Arial" w:cs="Arial"/>
                <w:b/>
                <w:bCs/>
              </w:rPr>
              <w:t>Main</w:t>
            </w:r>
            <w:proofErr w:type="spellEnd"/>
            <w:r>
              <w:rPr>
                <w:rFonts w:ascii="Arial" w:hAnsi="Arial" w:cs="Arial"/>
                <w:b/>
                <w:bCs/>
              </w:rPr>
              <w:t xml:space="preserve"> </w:t>
            </w:r>
            <w:r>
              <w:rPr>
                <w:rFonts w:ascii="Arial" w:hAnsi="Arial" w:cs="Arial"/>
                <w:b/>
                <w:bCs/>
              </w:rPr>
              <w:br/>
            </w:r>
            <w:proofErr w:type="spellStart"/>
            <w:r>
              <w:rPr>
                <w:rFonts w:ascii="Arial" w:hAnsi="Arial" w:cs="Arial"/>
                <w:b/>
                <w:bCs/>
              </w:rPr>
              <w:t>Success</w:t>
            </w:r>
            <w:proofErr w:type="spellEnd"/>
            <w:r>
              <w:rPr>
                <w:rFonts w:ascii="Arial" w:hAnsi="Arial" w:cs="Arial"/>
                <w:b/>
                <w:bCs/>
              </w:rPr>
              <w:t xml:space="preserve"> </w:t>
            </w:r>
            <w:proofErr w:type="spellStart"/>
            <w:r>
              <w:rPr>
                <w:rFonts w:ascii="Arial" w:hAnsi="Arial" w:cs="Arial"/>
                <w:b/>
                <w:bCs/>
              </w:rPr>
              <w:t>Scenario</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hideMark/>
          </w:tcPr>
          <w:p w:rsidR="00D10C30" w:rsidRPr="001C6AE3" w:rsidRDefault="001C6AE3">
            <w:pPr>
              <w:rPr>
                <w:rFonts w:ascii="Arial" w:eastAsia="Arial" w:hAnsi="Arial" w:cs="Arial"/>
                <w:lang w:val="en-US"/>
              </w:rPr>
            </w:pPr>
            <w:r w:rsidRPr="001C6AE3">
              <w:rPr>
                <w:rFonts w:ascii="Arial" w:eastAsia="Arial" w:hAnsi="Arial" w:cs="Arial"/>
                <w:lang w:val="en-US"/>
              </w:rPr>
              <w:t>The user entered the correct name of the city and the bot successfully responded to him with a message about the weather.</w:t>
            </w:r>
            <w:r w:rsidR="00D10C30" w:rsidRPr="001C6AE3">
              <w:rPr>
                <w:rFonts w:ascii="Arial" w:eastAsia="Arial" w:hAnsi="Arial" w:cs="Arial"/>
                <w:lang w:val="en-US"/>
              </w:rPr>
              <w:t>.</w:t>
            </w:r>
          </w:p>
        </w:tc>
      </w:tr>
      <w:tr w:rsidR="00D10C30" w:rsidRPr="001C6AE3" w:rsidTr="00D10C30">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rsidR="00D10C30" w:rsidRDefault="00D10C30">
            <w:pPr>
              <w:jc w:val="right"/>
              <w:rPr>
                <w:rFonts w:ascii="Arial" w:hAnsi="Arial" w:cs="Arial"/>
                <w:b/>
                <w:bCs/>
              </w:rPr>
            </w:pPr>
            <w:proofErr w:type="spellStart"/>
            <w:r>
              <w:rPr>
                <w:rFonts w:ascii="Arial" w:hAnsi="Arial" w:cs="Arial"/>
                <w:b/>
                <w:bCs/>
              </w:rPr>
              <w:t>Extensions</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hideMark/>
          </w:tcPr>
          <w:p w:rsidR="001C6AE3" w:rsidRPr="001C6AE3" w:rsidRDefault="001C6AE3" w:rsidP="001C6AE3">
            <w:pPr>
              <w:spacing w:after="0" w:line="240" w:lineRule="auto"/>
              <w:ind w:left="501"/>
              <w:rPr>
                <w:rFonts w:ascii="Arial" w:eastAsia="Arial" w:hAnsi="Arial" w:cs="Arial"/>
                <w:lang w:val="en-US"/>
              </w:rPr>
            </w:pPr>
            <w:r w:rsidRPr="001C6AE3">
              <w:rPr>
                <w:rFonts w:ascii="Arial" w:eastAsia="Arial" w:hAnsi="Arial" w:cs="Arial"/>
                <w:lang w:val="en-US"/>
              </w:rPr>
              <w:t>1. The user cannot register in the application</w:t>
            </w:r>
          </w:p>
          <w:p w:rsidR="001C6AE3" w:rsidRPr="001C6AE3" w:rsidRDefault="001C6AE3" w:rsidP="001C6AE3">
            <w:pPr>
              <w:spacing w:after="0" w:line="240" w:lineRule="auto"/>
              <w:ind w:left="501"/>
              <w:rPr>
                <w:rFonts w:ascii="Arial" w:eastAsia="Arial" w:hAnsi="Arial" w:cs="Arial"/>
                <w:lang w:val="en-US"/>
              </w:rPr>
            </w:pPr>
            <w:r w:rsidRPr="001C6AE3">
              <w:rPr>
                <w:rFonts w:ascii="Arial" w:eastAsia="Arial" w:hAnsi="Arial" w:cs="Arial"/>
                <w:lang w:val="en-US"/>
              </w:rPr>
              <w:t>2. The user can't find the bot in the search</w:t>
            </w:r>
          </w:p>
          <w:p w:rsidR="001C6AE3" w:rsidRPr="001C6AE3" w:rsidRDefault="001C6AE3" w:rsidP="001C6AE3">
            <w:pPr>
              <w:spacing w:after="0" w:line="240" w:lineRule="auto"/>
              <w:ind w:left="501"/>
              <w:rPr>
                <w:rFonts w:ascii="Arial" w:eastAsia="Arial" w:hAnsi="Arial" w:cs="Arial"/>
                <w:lang w:val="en-US"/>
              </w:rPr>
            </w:pPr>
            <w:r w:rsidRPr="001C6AE3">
              <w:rPr>
                <w:rFonts w:ascii="Arial" w:eastAsia="Arial" w:hAnsi="Arial" w:cs="Arial"/>
                <w:lang w:val="en-US"/>
              </w:rPr>
              <w:t>3. The user entered an incorrect city name</w:t>
            </w:r>
          </w:p>
          <w:p w:rsidR="001C6AE3" w:rsidRPr="001C6AE3" w:rsidRDefault="001C6AE3" w:rsidP="001C6AE3">
            <w:pPr>
              <w:spacing w:after="0" w:line="240" w:lineRule="auto"/>
              <w:ind w:left="501"/>
              <w:rPr>
                <w:rFonts w:ascii="Arial" w:eastAsia="Arial" w:hAnsi="Arial" w:cs="Arial"/>
                <w:lang w:val="en-US"/>
              </w:rPr>
            </w:pPr>
            <w:r w:rsidRPr="001C6AE3">
              <w:rPr>
                <w:rFonts w:ascii="Arial" w:eastAsia="Arial" w:hAnsi="Arial" w:cs="Arial"/>
                <w:lang w:val="en-US"/>
              </w:rPr>
              <w:t>4. The city could not be found or there is no information about it</w:t>
            </w:r>
          </w:p>
          <w:p w:rsidR="00D10C30" w:rsidRPr="001C6AE3" w:rsidRDefault="001C6AE3" w:rsidP="001C6AE3">
            <w:pPr>
              <w:spacing w:after="0" w:line="240" w:lineRule="auto"/>
              <w:ind w:left="501"/>
              <w:rPr>
                <w:rFonts w:ascii="Arial" w:eastAsia="Arial" w:hAnsi="Arial" w:cs="Arial"/>
                <w:lang w:val="en-US"/>
              </w:rPr>
            </w:pPr>
            <w:r w:rsidRPr="001C6AE3">
              <w:rPr>
                <w:rFonts w:ascii="Arial" w:eastAsia="Arial" w:hAnsi="Arial" w:cs="Arial"/>
                <w:lang w:val="en-US"/>
              </w:rPr>
              <w:t>5. The user received information about a similar, but at the same time different city (for example, Moscow, Russia / Mos</w:t>
            </w:r>
            <w:r>
              <w:rPr>
                <w:rFonts w:ascii="Arial" w:eastAsia="Arial" w:hAnsi="Arial" w:cs="Arial"/>
                <w:lang w:val="en-US"/>
              </w:rPr>
              <w:t>cow, USA)</w:t>
            </w:r>
          </w:p>
        </w:tc>
      </w:tr>
      <w:tr w:rsidR="00D10C30" w:rsidRPr="00D10C30" w:rsidTr="00D10C30">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rsidR="00D10C30" w:rsidRDefault="00D10C30">
            <w:pPr>
              <w:jc w:val="right"/>
              <w:rPr>
                <w:rFonts w:ascii="Arial" w:hAnsi="Arial" w:cs="Arial"/>
                <w:b/>
                <w:bCs/>
              </w:rPr>
            </w:pPr>
            <w:proofErr w:type="spellStart"/>
            <w:r>
              <w:rPr>
                <w:rFonts w:ascii="Arial" w:hAnsi="Arial" w:cs="Arial"/>
                <w:b/>
                <w:bCs/>
              </w:rPr>
              <w:t>Frequency</w:t>
            </w:r>
            <w:proofErr w:type="spellEnd"/>
            <w:r>
              <w:rPr>
                <w:rFonts w:ascii="Arial" w:hAnsi="Arial" w:cs="Arial"/>
                <w:b/>
                <w:bCs/>
              </w:rPr>
              <w:t xml:space="preserve"> </w:t>
            </w:r>
            <w:proofErr w:type="spellStart"/>
            <w:r>
              <w:rPr>
                <w:rFonts w:ascii="Arial" w:hAnsi="Arial" w:cs="Arial"/>
                <w:b/>
                <w:bCs/>
              </w:rPr>
              <w:t>of</w:t>
            </w:r>
            <w:proofErr w:type="spellEnd"/>
            <w:r>
              <w:rPr>
                <w:rFonts w:ascii="Arial" w:hAnsi="Arial" w:cs="Arial"/>
                <w:b/>
                <w:bCs/>
              </w:rPr>
              <w:t xml:space="preserve"> </w:t>
            </w:r>
            <w:proofErr w:type="spellStart"/>
            <w:r>
              <w:rPr>
                <w:rFonts w:ascii="Arial" w:hAnsi="Arial" w:cs="Arial"/>
                <w:b/>
                <w:bCs/>
              </w:rPr>
              <w:t>Use</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tcPr>
          <w:p w:rsidR="00D10C30" w:rsidRPr="00D10C30" w:rsidRDefault="001C6AE3">
            <w:pPr>
              <w:rPr>
                <w:rFonts w:ascii="Arial" w:hAnsi="Arial" w:cs="Arial"/>
                <w:color w:val="595959"/>
                <w:lang w:val="en-US"/>
              </w:rPr>
            </w:pPr>
            <w:r w:rsidRPr="001C6AE3">
              <w:rPr>
                <w:rFonts w:ascii="Arial" w:eastAsia="Arial" w:hAnsi="Arial" w:cs="Arial"/>
                <w:lang w:val="en-US"/>
              </w:rPr>
              <w:t>The bot is available at any time for any user. The bot has a separate chat for each individual user.</w:t>
            </w:r>
          </w:p>
        </w:tc>
      </w:tr>
      <w:tr w:rsidR="00D10C30" w:rsidRPr="00D10C30" w:rsidTr="00D10C30">
        <w:trPr>
          <w:trHeight w:val="506"/>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rsidR="00D10C30" w:rsidRDefault="00D10C30">
            <w:pPr>
              <w:jc w:val="right"/>
              <w:rPr>
                <w:rFonts w:ascii="Arial" w:hAnsi="Arial" w:cs="Arial"/>
                <w:b/>
                <w:bCs/>
              </w:rPr>
            </w:pPr>
            <w:proofErr w:type="spellStart"/>
            <w:r>
              <w:rPr>
                <w:rFonts w:ascii="Arial" w:hAnsi="Arial" w:cs="Arial"/>
                <w:b/>
                <w:bCs/>
              </w:rPr>
              <w:t>Requirements</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hideMark/>
          </w:tcPr>
          <w:p w:rsidR="0077068F" w:rsidRPr="0077068F" w:rsidRDefault="0077068F" w:rsidP="0077068F">
            <w:pPr>
              <w:spacing w:after="0" w:line="240" w:lineRule="auto"/>
              <w:rPr>
                <w:rFonts w:ascii="Arial" w:eastAsia="Arial" w:hAnsi="Arial" w:cs="Arial"/>
                <w:lang w:val="en-US"/>
              </w:rPr>
            </w:pPr>
            <w:r w:rsidRPr="0077068F">
              <w:rPr>
                <w:rFonts w:ascii="Arial" w:eastAsia="Arial" w:hAnsi="Arial" w:cs="Arial"/>
                <w:lang w:val="en-US"/>
              </w:rPr>
              <w:t xml:space="preserve">    </w:t>
            </w:r>
            <w:r w:rsidRPr="0077068F">
              <w:rPr>
                <w:rFonts w:ascii="Arial" w:eastAsia="Arial" w:hAnsi="Arial" w:cs="Arial"/>
                <w:lang w:val="en-US"/>
              </w:rPr>
              <w:t>1. The user</w:t>
            </w:r>
            <w:r w:rsidRPr="0077068F">
              <w:rPr>
                <w:rFonts w:ascii="Arial" w:hAnsi="Arial" w:cs="Arial"/>
                <w:color w:val="595959"/>
                <w:lang w:val="en-US"/>
              </w:rPr>
              <w:t xml:space="preserve"> </w:t>
            </w:r>
            <w:r w:rsidRPr="0077068F">
              <w:rPr>
                <w:rFonts w:ascii="Arial" w:eastAsia="Arial" w:hAnsi="Arial" w:cs="Arial"/>
                <w:lang w:val="en-US"/>
              </w:rPr>
              <w:t>has access to the Internet</w:t>
            </w:r>
          </w:p>
          <w:p w:rsidR="0077068F" w:rsidRPr="0077068F" w:rsidRDefault="0077068F" w:rsidP="0077068F">
            <w:pPr>
              <w:spacing w:after="0" w:line="240" w:lineRule="auto"/>
              <w:rPr>
                <w:rFonts w:ascii="Arial" w:eastAsia="Arial" w:hAnsi="Arial" w:cs="Arial"/>
                <w:lang w:val="en-US"/>
              </w:rPr>
            </w:pPr>
            <w:r w:rsidRPr="0077068F">
              <w:rPr>
                <w:rFonts w:ascii="Arial" w:eastAsia="Arial" w:hAnsi="Arial" w:cs="Arial"/>
                <w:lang w:val="en-US"/>
              </w:rPr>
              <w:t xml:space="preserve">    </w:t>
            </w:r>
            <w:r w:rsidRPr="0077068F">
              <w:rPr>
                <w:rFonts w:ascii="Arial" w:eastAsia="Arial" w:hAnsi="Arial" w:cs="Arial"/>
                <w:lang w:val="en-US"/>
              </w:rPr>
              <w:t>2. Has an application and an account in the Telegram messenger</w:t>
            </w:r>
          </w:p>
          <w:p w:rsidR="00D10C30" w:rsidRPr="00D10C30" w:rsidRDefault="0077068F" w:rsidP="0077068F">
            <w:pPr>
              <w:spacing w:after="0" w:line="240" w:lineRule="auto"/>
              <w:rPr>
                <w:rFonts w:ascii="Arial" w:hAnsi="Arial" w:cs="Arial"/>
                <w:color w:val="595959"/>
                <w:lang w:val="en-US"/>
              </w:rPr>
            </w:pPr>
            <w:r w:rsidRPr="0077068F">
              <w:rPr>
                <w:rFonts w:ascii="Arial" w:eastAsia="Arial" w:hAnsi="Arial" w:cs="Arial"/>
                <w:lang w:val="en-US"/>
              </w:rPr>
              <w:t xml:space="preserve">    </w:t>
            </w:r>
            <w:r w:rsidRPr="0077068F">
              <w:rPr>
                <w:rFonts w:ascii="Arial" w:eastAsia="Arial" w:hAnsi="Arial" w:cs="Arial"/>
                <w:lang w:val="en-US"/>
              </w:rPr>
              <w:t>3. The user was able to find the bot in the search</w:t>
            </w:r>
          </w:p>
        </w:tc>
      </w:tr>
      <w:tr w:rsidR="00D10C30" w:rsidRPr="00DA66B8" w:rsidTr="00D10C30">
        <w:trPr>
          <w:trHeight w:val="506"/>
        </w:trPr>
        <w:tc>
          <w:tcPr>
            <w:tcW w:w="423" w:type="pct"/>
            <w:tcBorders>
              <w:top w:val="single" w:sz="12" w:space="0" w:color="4472C4"/>
              <w:left w:val="single" w:sz="12" w:space="0" w:color="4472C4"/>
              <w:bottom w:val="single" w:sz="12" w:space="0" w:color="4472C4"/>
              <w:right w:val="single" w:sz="12" w:space="0" w:color="4472C4"/>
            </w:tcBorders>
            <w:noWrap/>
            <w:hideMark/>
          </w:tcPr>
          <w:p w:rsidR="00D10C30" w:rsidRDefault="00D10C30">
            <w:pPr>
              <w:jc w:val="right"/>
              <w:rPr>
                <w:rFonts w:ascii="Arial" w:hAnsi="Arial" w:cs="Arial"/>
                <w:b/>
                <w:bCs/>
              </w:rPr>
            </w:pPr>
            <w:proofErr w:type="spellStart"/>
            <w:r>
              <w:rPr>
                <w:rFonts w:ascii="Arial" w:hAnsi="Arial" w:cs="Arial"/>
                <w:b/>
                <w:bCs/>
              </w:rPr>
              <w:t>Owner</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tcPr>
          <w:p w:rsidR="00D10C30" w:rsidRPr="00DA66B8" w:rsidRDefault="00D10C30">
            <w:pPr>
              <w:rPr>
                <w:rFonts w:ascii="Arial" w:eastAsia="Arial" w:hAnsi="Arial" w:cs="Arial"/>
                <w:lang w:val="en-US"/>
              </w:rPr>
            </w:pPr>
            <w:r w:rsidRPr="00DA66B8">
              <w:rPr>
                <w:rFonts w:ascii="Arial" w:eastAsia="Arial" w:hAnsi="Arial" w:cs="Arial"/>
                <w:lang w:val="en-US"/>
              </w:rPr>
              <w:t>Andrey Tochilin</w:t>
            </w:r>
          </w:p>
          <w:p w:rsidR="00D10C30" w:rsidRPr="00DA66B8" w:rsidRDefault="00DA66B8">
            <w:pPr>
              <w:rPr>
                <w:rFonts w:ascii="Arial" w:eastAsia="Arial" w:hAnsi="Arial" w:cs="Arial"/>
                <w:lang w:val="en-US"/>
              </w:rPr>
            </w:pPr>
            <w:r w:rsidRPr="00DA66B8">
              <w:rPr>
                <w:rFonts w:ascii="Arial" w:eastAsia="Arial" w:hAnsi="Arial" w:cs="Arial"/>
                <w:lang w:val="en-US"/>
              </w:rPr>
              <w:t>(The owners of the Telegram messenger also have access)</w:t>
            </w:r>
          </w:p>
        </w:tc>
      </w:tr>
      <w:tr w:rsidR="00D10C30" w:rsidTr="00DA66B8">
        <w:trPr>
          <w:trHeight w:val="352"/>
        </w:trPr>
        <w:tc>
          <w:tcPr>
            <w:tcW w:w="423" w:type="pct"/>
            <w:tcBorders>
              <w:top w:val="single" w:sz="12" w:space="0" w:color="4472C4"/>
              <w:left w:val="single" w:sz="12" w:space="0" w:color="4472C4"/>
              <w:bottom w:val="single" w:sz="12" w:space="0" w:color="4472C4"/>
              <w:right w:val="single" w:sz="12" w:space="0" w:color="4472C4"/>
            </w:tcBorders>
            <w:shd w:val="clear" w:color="auto" w:fill="D9E2F3"/>
            <w:noWrap/>
            <w:hideMark/>
          </w:tcPr>
          <w:p w:rsidR="00D10C30" w:rsidRDefault="00D10C30">
            <w:pPr>
              <w:jc w:val="right"/>
              <w:rPr>
                <w:rFonts w:ascii="Arial" w:hAnsi="Arial" w:cs="Arial"/>
                <w:b/>
                <w:bCs/>
              </w:rPr>
            </w:pPr>
            <w:proofErr w:type="spellStart"/>
            <w:r>
              <w:rPr>
                <w:rFonts w:ascii="Arial" w:hAnsi="Arial" w:cs="Arial"/>
                <w:b/>
                <w:bCs/>
              </w:rPr>
              <w:t>Priority</w:t>
            </w:r>
            <w:proofErr w:type="spellEnd"/>
            <w:r>
              <w:rPr>
                <w:rFonts w:ascii="Arial" w:hAnsi="Arial" w:cs="Arial"/>
                <w:b/>
                <w:bCs/>
              </w:rPr>
              <w:t>:</w:t>
            </w:r>
          </w:p>
        </w:tc>
        <w:tc>
          <w:tcPr>
            <w:tcW w:w="4577" w:type="pct"/>
            <w:tcBorders>
              <w:top w:val="single" w:sz="12" w:space="0" w:color="4472C4"/>
              <w:left w:val="single" w:sz="12" w:space="0" w:color="4472C4"/>
              <w:bottom w:val="single" w:sz="12" w:space="0" w:color="4472C4"/>
              <w:right w:val="single" w:sz="12" w:space="0" w:color="4472C4"/>
            </w:tcBorders>
            <w:shd w:val="clear" w:color="auto" w:fill="D9E2F3"/>
          </w:tcPr>
          <w:p w:rsidR="00D10C30" w:rsidRDefault="00D10C30">
            <w:pPr>
              <w:rPr>
                <w:rFonts w:ascii="Arial" w:eastAsia="Arial" w:hAnsi="Arial" w:cs="Arial"/>
              </w:rPr>
            </w:pPr>
            <w:proofErr w:type="spellStart"/>
            <w:r>
              <w:rPr>
                <w:rFonts w:ascii="Arial" w:eastAsia="Arial" w:hAnsi="Arial" w:cs="Arial"/>
              </w:rPr>
              <w:t>Hight</w:t>
            </w:r>
            <w:proofErr w:type="spellEnd"/>
          </w:p>
          <w:p w:rsidR="00D10C30" w:rsidRDefault="00D10C30">
            <w:pPr>
              <w:rPr>
                <w:rFonts w:ascii="Arial" w:hAnsi="Arial" w:cs="Arial"/>
                <w:color w:val="595959"/>
              </w:rPr>
            </w:pPr>
          </w:p>
          <w:p w:rsidR="00D10C30" w:rsidRDefault="00D10C30">
            <w:pPr>
              <w:rPr>
                <w:rFonts w:ascii="Arial" w:hAnsi="Arial" w:cs="Arial"/>
                <w:color w:val="595959"/>
              </w:rPr>
            </w:pPr>
          </w:p>
        </w:tc>
      </w:tr>
    </w:tbl>
    <w:p w:rsidR="00D10C30" w:rsidRDefault="00D10C30" w:rsidP="00D10C30"/>
    <w:p w:rsidR="00324B5C" w:rsidRPr="00D10C30" w:rsidRDefault="00324B5C">
      <w:pPr>
        <w:rPr>
          <w:lang w:val="en-US"/>
        </w:rPr>
      </w:pPr>
    </w:p>
    <w:sectPr w:rsidR="00324B5C" w:rsidRPr="00D10C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0937"/>
    <w:multiLevelType w:val="multilevel"/>
    <w:tmpl w:val="591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F2AFE"/>
    <w:multiLevelType w:val="multilevel"/>
    <w:tmpl w:val="F52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7108A"/>
    <w:multiLevelType w:val="hybridMultilevel"/>
    <w:tmpl w:val="23FA97AA"/>
    <w:lvl w:ilvl="0" w:tplc="BE2882E2">
      <w:start w:val="1"/>
      <w:numFmt w:val="decimal"/>
      <w:lvlText w:val="%1."/>
      <w:lvlJc w:val="left"/>
      <w:pPr>
        <w:ind w:left="501"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98018DB"/>
    <w:multiLevelType w:val="hybridMultilevel"/>
    <w:tmpl w:val="E1647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24E6C21"/>
    <w:multiLevelType w:val="multilevel"/>
    <w:tmpl w:val="DBA0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0F"/>
    <w:rsid w:val="001C6AE3"/>
    <w:rsid w:val="00324B5C"/>
    <w:rsid w:val="004A080F"/>
    <w:rsid w:val="0077068F"/>
    <w:rsid w:val="007E2397"/>
    <w:rsid w:val="00C62BA8"/>
    <w:rsid w:val="00D10C30"/>
    <w:rsid w:val="00DA66B8"/>
    <w:rsid w:val="00E21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579A"/>
  <w15:chartTrackingRefBased/>
  <w15:docId w15:val="{1E318992-25FF-4F65-94FA-A683F1CD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28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167053">
      <w:bodyDiv w:val="1"/>
      <w:marLeft w:val="0"/>
      <w:marRight w:val="0"/>
      <w:marTop w:val="0"/>
      <w:marBottom w:val="0"/>
      <w:divBdr>
        <w:top w:val="none" w:sz="0" w:space="0" w:color="auto"/>
        <w:left w:val="none" w:sz="0" w:space="0" w:color="auto"/>
        <w:bottom w:val="none" w:sz="0" w:space="0" w:color="auto"/>
        <w:right w:val="none" w:sz="0" w:space="0" w:color="auto"/>
      </w:divBdr>
    </w:div>
    <w:div w:id="816872455">
      <w:bodyDiv w:val="1"/>
      <w:marLeft w:val="0"/>
      <w:marRight w:val="0"/>
      <w:marTop w:val="0"/>
      <w:marBottom w:val="0"/>
      <w:divBdr>
        <w:top w:val="none" w:sz="0" w:space="0" w:color="auto"/>
        <w:left w:val="none" w:sz="0" w:space="0" w:color="auto"/>
        <w:bottom w:val="none" w:sz="0" w:space="0" w:color="auto"/>
        <w:right w:val="none" w:sz="0" w:space="0" w:color="auto"/>
      </w:divBdr>
    </w:div>
    <w:div w:id="10548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Точилин</dc:creator>
  <cp:keywords/>
  <dc:description/>
  <cp:lastModifiedBy>Андрей Точилин</cp:lastModifiedBy>
  <cp:revision>2</cp:revision>
  <dcterms:created xsi:type="dcterms:W3CDTF">2021-07-20T22:47:00Z</dcterms:created>
  <dcterms:modified xsi:type="dcterms:W3CDTF">2021-07-20T22:47:00Z</dcterms:modified>
</cp:coreProperties>
</file>