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i w:val="1"/>
          <w:sz w:val="26"/>
          <w:szCs w:val="26"/>
        </w:rPr>
      </w:pPr>
      <w:r w:rsidDel="00000000" w:rsidR="00000000" w:rsidRPr="00000000">
        <w:rPr>
          <w:rFonts w:ascii="Libre Franklin Thin" w:cs="Libre Franklin Thin" w:eastAsia="Libre Franklin Thin" w:hAnsi="Libre Franklin Thin"/>
          <w:b w:val="1"/>
          <w:i w:val="1"/>
          <w:sz w:val="30"/>
          <w:szCs w:val="30"/>
          <w:u w:val="single"/>
          <w:rtl w:val="0"/>
        </w:rPr>
        <w:t xml:space="preserve">(Input Lesson Title Here)</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i w:val="1"/>
          <w:sz w:val="24"/>
          <w:szCs w:val="24"/>
        </w:rPr>
      </w:pPr>
      <w:r w:rsidDel="00000000" w:rsidR="00000000" w:rsidRPr="00000000">
        <w:rPr>
          <w:b w:val="1"/>
          <w:sz w:val="24"/>
          <w:szCs w:val="24"/>
          <w:u w:val="single"/>
          <w:rtl w:val="0"/>
        </w:rPr>
        <w:t xml:space="preserve">ESSENTIAL IDEA:</w:t>
      </w:r>
      <w:r w:rsidDel="00000000" w:rsidR="00000000" w:rsidRPr="00000000">
        <w:rPr>
          <w:b w:val="1"/>
          <w:sz w:val="24"/>
          <w:szCs w:val="24"/>
          <w:rtl w:val="0"/>
        </w:rPr>
        <w:br w:type="textWrapping"/>
      </w:r>
      <w:r w:rsidDel="00000000" w:rsidR="00000000" w:rsidRPr="00000000">
        <w:rPr>
          <w:i w:val="1"/>
          <w:sz w:val="24"/>
          <w:szCs w:val="24"/>
          <w:rtl w:val="0"/>
        </w:rPr>
        <w:t xml:space="preserve">Students should be able to calculate the measures of dispersion and be able to apply it to their datasets. They should be able to know when and how to use the different measures, and what the measures represent about our data set.</w:t>
      </w:r>
    </w:p>
    <w:p w:rsidR="00000000" w:rsidDel="00000000" w:rsidP="00000000" w:rsidRDefault="00000000" w:rsidRPr="00000000" w14:paraId="00000004">
      <w:pPr>
        <w:pageBreakBefore w:val="0"/>
        <w:spacing w:after="0" w:lineRule="auto"/>
        <w:rPr>
          <w:i w:val="1"/>
          <w:sz w:val="24"/>
          <w:szCs w:val="24"/>
        </w:rPr>
      </w:pPr>
      <w:r w:rsidDel="00000000" w:rsidR="00000000" w:rsidRPr="00000000">
        <w:rPr>
          <w:b w:val="1"/>
          <w:sz w:val="24"/>
          <w:szCs w:val="24"/>
          <w:rtl w:val="0"/>
        </w:rPr>
        <w:t xml:space="preserve">TIME: </w:t>
      </w:r>
      <w:r w:rsidDel="00000000" w:rsidR="00000000" w:rsidRPr="00000000">
        <w:rPr>
          <w:i w:val="1"/>
          <w:sz w:val="24"/>
          <w:szCs w:val="24"/>
          <w:rtl w:val="0"/>
        </w:rPr>
        <w:t xml:space="preserve">Two hours </w:t>
      </w:r>
    </w:p>
    <w:p w:rsidR="00000000" w:rsidDel="00000000" w:rsidP="00000000" w:rsidRDefault="00000000" w:rsidRPr="00000000" w14:paraId="00000005">
      <w:pPr>
        <w:pageBreakBefore w:val="0"/>
        <w:rPr>
          <w:i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OUTCOMES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i w:val="1"/>
          <w:sz w:val="24"/>
          <w:szCs w:val="24"/>
          <w:rtl w:val="0"/>
        </w:rPr>
        <w:t xml:space="preserve">As a result of instructions, students will be able to:</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Calculate the Standard Deviation of a Population and a Sample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Calculate the IQR and generate a box and whiskers plot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Calculate the Range and midrange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Write programs that incorporate and use these measures.</w:t>
      </w:r>
    </w:p>
    <w:p w:rsidR="00000000" w:rsidDel="00000000" w:rsidP="00000000" w:rsidRDefault="00000000" w:rsidRPr="00000000" w14:paraId="0000000A">
      <w:pPr>
        <w:pageBreakBefore w:val="0"/>
        <w:rPr>
          <w:b w:val="1"/>
          <w:i w:val="1"/>
          <w:sz w:val="24"/>
          <w:szCs w:val="24"/>
        </w:rPr>
      </w:pPr>
      <w:r w:rsidDel="00000000" w:rsidR="00000000" w:rsidRPr="00000000">
        <w:rPr>
          <w:b w:val="1"/>
          <w:sz w:val="24"/>
          <w:szCs w:val="24"/>
          <w:rtl w:val="0"/>
        </w:rPr>
        <w:t xml:space="preserve">ASSESSMENTS: </w:t>
      </w:r>
      <w:r w:rsidDel="00000000" w:rsidR="00000000" w:rsidRPr="00000000">
        <w:rPr>
          <w:i w:val="1"/>
          <w:sz w:val="24"/>
          <w:szCs w:val="24"/>
          <w:rtl w:val="0"/>
        </w:rPr>
        <w:t xml:space="preserve"> Lab, Homework, Post class quiz</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sz w:val="24"/>
          <w:szCs w:val="24"/>
          <w:rtl w:val="0"/>
        </w:rPr>
        <w:t xml:space="preserve">MATERIALS: </w:t>
      </w:r>
      <w:r w:rsidDel="00000000" w:rsidR="00000000" w:rsidRPr="00000000">
        <w:rPr>
          <w:i w:val="1"/>
          <w:sz w:val="24"/>
          <w:szCs w:val="24"/>
          <w:rtl w:val="0"/>
        </w:rPr>
        <w:t xml:space="preserve">Nothing special</w:t>
      </w:r>
      <w:r w:rsidDel="00000000" w:rsidR="00000000" w:rsidRPr="00000000">
        <w:rPr>
          <w:rtl w:val="0"/>
        </w:rPr>
      </w:r>
    </w:p>
    <w:p w:rsidR="00000000" w:rsidDel="00000000" w:rsidP="00000000" w:rsidRDefault="00000000" w:rsidRPr="00000000" w14:paraId="0000000C">
      <w:pPr>
        <w:pageBreakBefore w:val="0"/>
        <w:rPr>
          <w:i w:val="1"/>
          <w:sz w:val="24"/>
          <w:szCs w:val="24"/>
        </w:rPr>
      </w:pPr>
      <w:r w:rsidDel="00000000" w:rsidR="00000000" w:rsidRPr="00000000">
        <w:rPr>
          <w:b w:val="1"/>
          <w:sz w:val="24"/>
          <w:szCs w:val="24"/>
          <w:rtl w:val="0"/>
        </w:rPr>
        <w:t xml:space="preserve">SET UP: </w:t>
      </w:r>
      <w:r w:rsidDel="00000000" w:rsidR="00000000" w:rsidRPr="00000000">
        <w:rPr>
          <w:i w:val="1"/>
          <w:sz w:val="24"/>
          <w:szCs w:val="24"/>
          <w:rtl w:val="0"/>
        </w:rPr>
        <w:t xml:space="preserve">Nothing special</w:t>
      </w:r>
    </w:p>
    <w:p w:rsidR="00000000" w:rsidDel="00000000" w:rsidP="00000000" w:rsidRDefault="00000000" w:rsidRPr="00000000" w14:paraId="0000000D">
      <w:pPr>
        <w:pageBreakBefore w:val="0"/>
        <w:rPr>
          <w:rFonts w:ascii="Calibri" w:cs="Calibri" w:eastAsia="Calibri" w:hAnsi="Calibri"/>
          <w:i w:val="1"/>
          <w:sz w:val="24"/>
          <w:szCs w:val="24"/>
        </w:rPr>
      </w:pPr>
      <w:r w:rsidDel="00000000" w:rsidR="00000000" w:rsidRPr="00000000">
        <w:rPr>
          <w:b w:val="1"/>
          <w:sz w:val="24"/>
          <w:szCs w:val="24"/>
          <w:rtl w:val="0"/>
        </w:rPr>
        <w:t xml:space="preserve">PROCEDURE: </w:t>
      </w:r>
      <w:r w:rsidDel="00000000" w:rsidR="00000000" w:rsidRPr="00000000">
        <w:rPr>
          <w:i w:val="1"/>
          <w:sz w:val="24"/>
          <w:szCs w:val="24"/>
          <w:rtl w:val="0"/>
        </w:rPr>
        <w:t xml:space="preserve">Provide step by step lesson instructions. This area describes what the instructor will do.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u w:val="single"/>
          <w:rtl w:val="0"/>
        </w:rPr>
        <w:t xml:space="preserve">Introduction:</w:t>
      </w:r>
      <w:r w:rsidDel="00000000" w:rsidR="00000000" w:rsidRPr="00000000">
        <w:rPr>
          <w:i w:val="1"/>
          <w:sz w:val="24"/>
          <w:szCs w:val="24"/>
          <w:rtl w:val="0"/>
        </w:rPr>
        <w:t xml:space="preserve"> (Time spent introducing concepts.)</w:t>
      </w:r>
    </w:p>
    <w:p w:rsidR="00000000" w:rsidDel="00000000" w:rsidP="00000000" w:rsidRDefault="00000000" w:rsidRPr="00000000" w14:paraId="0000000F">
      <w:pPr>
        <w:pageBreakBefore w:val="0"/>
        <w:numPr>
          <w:ilvl w:val="0"/>
          <w:numId w:val="2"/>
        </w:numPr>
        <w:spacing w:after="0" w:line="240" w:lineRule="auto"/>
        <w:ind w:left="720" w:hanging="360"/>
        <w:rPr>
          <w:sz w:val="24"/>
          <w:szCs w:val="24"/>
          <w:u w:val="none"/>
        </w:rPr>
      </w:pPr>
      <w:r w:rsidDel="00000000" w:rsidR="00000000" w:rsidRPr="00000000">
        <w:rPr>
          <w:sz w:val="24"/>
          <w:szCs w:val="24"/>
          <w:rtl w:val="0"/>
        </w:rPr>
        <w:t xml:space="preserve">Quick overview of our measures of central tendency. Review what they are and what they represent.</w:t>
      </w:r>
    </w:p>
    <w:p w:rsidR="00000000" w:rsidDel="00000000" w:rsidP="00000000" w:rsidRDefault="00000000" w:rsidRPr="00000000" w14:paraId="00000010">
      <w:pPr>
        <w:pageBreakBefore w:val="0"/>
        <w:numPr>
          <w:ilvl w:val="0"/>
          <w:numId w:val="2"/>
        </w:numPr>
        <w:spacing w:after="0" w:line="240" w:lineRule="auto"/>
        <w:ind w:left="720" w:hanging="360"/>
        <w:rPr>
          <w:sz w:val="24"/>
          <w:szCs w:val="24"/>
          <w:u w:val="none"/>
        </w:rPr>
      </w:pPr>
      <w:r w:rsidDel="00000000" w:rsidR="00000000" w:rsidRPr="00000000">
        <w:rPr>
          <w:sz w:val="24"/>
          <w:szCs w:val="24"/>
          <w:rtl w:val="0"/>
        </w:rPr>
        <w:t xml:space="preserve">Have a discussion with students talking about what other relevant information we can pull from our data sets.</w:t>
      </w:r>
    </w:p>
    <w:p w:rsidR="00000000" w:rsidDel="00000000" w:rsidP="00000000" w:rsidRDefault="00000000" w:rsidRPr="00000000" w14:paraId="00000011">
      <w:pPr>
        <w:pageBreakBefore w:val="0"/>
        <w:numPr>
          <w:ilvl w:val="0"/>
          <w:numId w:val="2"/>
        </w:numPr>
        <w:spacing w:after="0" w:line="240" w:lineRule="auto"/>
        <w:ind w:left="720" w:hanging="360"/>
        <w:rPr>
          <w:sz w:val="24"/>
          <w:szCs w:val="24"/>
          <w:u w:val="none"/>
        </w:rPr>
      </w:pPr>
      <w:r w:rsidDel="00000000" w:rsidR="00000000" w:rsidRPr="00000000">
        <w:rPr>
          <w:sz w:val="24"/>
          <w:szCs w:val="24"/>
          <w:rtl w:val="0"/>
        </w:rPr>
        <w:t xml:space="preserve">Explain why Dispersion is important</w:t>
      </w:r>
    </w:p>
    <w:p w:rsidR="00000000" w:rsidDel="00000000" w:rsidP="00000000" w:rsidRDefault="00000000" w:rsidRPr="00000000" w14:paraId="00000012">
      <w:pPr>
        <w:pageBreakBefore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3">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14">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Lesson/Direct Instruction:</w:t>
      </w:r>
      <w:r w:rsidDel="00000000" w:rsidR="00000000" w:rsidRPr="00000000">
        <w:rPr>
          <w:sz w:val="24"/>
          <w:szCs w:val="24"/>
          <w:rtl w:val="0"/>
        </w:rPr>
        <w:t xml:space="preserv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 over the difference between a population and a sample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Introduce the formula to get the variance of both in Sigma notation.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 over the standard deviation and explain to students the difference between it and the variance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 over the IQR of a dataset, and explain how to calculate the 4 quartile ranges.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Go over outliers, strong and weak and how to calculate them.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Explain how to create a box and whiskers plot.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Explain how to calculate the range and midrange.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u w:val="single"/>
          <w:rtl w:val="0"/>
        </w:rPr>
        <w:t xml:space="preserve">Tasks:</w:t>
      </w:r>
      <w:r w:rsidDel="00000000" w:rsidR="00000000" w:rsidRPr="00000000">
        <w:rPr>
          <w:sz w:val="24"/>
          <w:szCs w:val="24"/>
          <w:rtl w:val="0"/>
        </w:rPr>
        <w:t xml:space="preserve"> </w:t>
      </w:r>
      <w:r w:rsidDel="00000000" w:rsidR="00000000" w:rsidRPr="00000000">
        <w:rPr>
          <w:i w:val="1"/>
          <w:sz w:val="24"/>
          <w:szCs w:val="24"/>
          <w:rtl w:val="0"/>
        </w:rPr>
        <w:t xml:space="preserve">(Hyperlink algo challenges/ lab assignments etc.)</w:t>
      </w:r>
    </w:p>
    <w:p w:rsidR="00000000" w:rsidDel="00000000" w:rsidP="00000000" w:rsidRDefault="00000000" w:rsidRPr="00000000" w14:paraId="0000001F">
      <w:pPr>
        <w:pageBreakBefore w:val="0"/>
        <w:spacing w:after="0"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20">
      <w:pPr>
        <w:pageBreakBefore w:val="0"/>
        <w:spacing w:after="0"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21">
      <w:pPr>
        <w:pageBreakBefore w:val="0"/>
        <w:spacing w:after="0"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22">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rPr>
          <w:sz w:val="24"/>
          <w:szCs w:val="24"/>
          <w:u w:val="single"/>
        </w:rPr>
      </w:pPr>
      <w:r w:rsidDel="00000000" w:rsidR="00000000" w:rsidRPr="00000000">
        <w:rPr>
          <w:sz w:val="24"/>
          <w:szCs w:val="24"/>
          <w:u w:val="single"/>
          <w:rtl w:val="0"/>
        </w:rPr>
        <w:t xml:space="preserve">Closing:</w:t>
      </w:r>
    </w:p>
    <w:p w:rsidR="00000000" w:rsidDel="00000000" w:rsidP="00000000" w:rsidRDefault="00000000" w:rsidRPr="00000000" w14:paraId="00000024">
      <w:pPr>
        <w:pageBreakBefore w:val="0"/>
        <w:spacing w:after="0"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25">
      <w:pPr>
        <w:pageBreakBefore w:val="0"/>
        <w:spacing w:after="0"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26">
      <w:pPr>
        <w:pageBreakBefore w:val="0"/>
        <w:spacing w:after="0"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27">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ageBreakBefore w:val="0"/>
        <w:rPr>
          <w:i w:val="1"/>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w:t>
      </w:r>
      <w:r w:rsidDel="00000000" w:rsidR="00000000" w:rsidRPr="00000000">
        <w:rPr>
          <w:i w:val="1"/>
          <w:sz w:val="24"/>
          <w:szCs w:val="24"/>
          <w:rtl w:val="0"/>
        </w:rPr>
        <w:t xml:space="preserve">Identify necessary reference texts/ materials for the lesson</w:t>
      </w:r>
    </w:p>
    <w:p w:rsidR="00000000" w:rsidDel="00000000" w:rsidP="00000000" w:rsidRDefault="00000000" w:rsidRPr="00000000" w14:paraId="0000002A">
      <w:pPr>
        <w:pageBreakBefore w:val="0"/>
        <w:rPr>
          <w:rFonts w:ascii="Arial" w:cs="Arial" w:eastAsia="Arial" w:hAnsi="Arial"/>
          <w:color w:val="00000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Libre Franklin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900"/>
      <w:jc w:val="center"/>
      <w:rPr>
        <w:rFonts w:ascii="Libre Franklin Thin" w:cs="Libre Franklin Thin" w:eastAsia="Libre Franklin Thin" w:hAnsi="Libre Franklin Thi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Pr>
      <w:drawing>
        <wp:inline distB="114300" distT="114300" distL="114300" distR="114300">
          <wp:extent cx="1346374" cy="895032"/>
          <wp:effectExtent b="0" l="0" r="0" t="0"/>
          <wp:docPr id="2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6374" cy="8950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43FBC"/>
    <w:pPr>
      <w:keepNext w:val="1"/>
      <w:keepLines w:val="1"/>
      <w:spacing w:after="0" w:before="480"/>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81130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75C82"/>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7731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7731A"/>
    <w:rPr>
      <w:rFonts w:ascii="Tahoma" w:cs="Tahoma" w:hAnsi="Tahoma"/>
      <w:sz w:val="16"/>
      <w:szCs w:val="16"/>
    </w:rPr>
  </w:style>
  <w:style w:type="paragraph" w:styleId="Header">
    <w:name w:val="header"/>
    <w:basedOn w:val="Normal"/>
    <w:link w:val="HeaderChar"/>
    <w:uiPriority w:val="99"/>
    <w:unhideWhenUsed w:val="1"/>
    <w:rsid w:val="003C1F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1FDB"/>
  </w:style>
  <w:style w:type="paragraph" w:styleId="Footer">
    <w:name w:val="footer"/>
    <w:basedOn w:val="Normal"/>
    <w:link w:val="FooterChar"/>
    <w:uiPriority w:val="99"/>
    <w:unhideWhenUsed w:val="1"/>
    <w:rsid w:val="003C1F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1FDB"/>
  </w:style>
  <w:style w:type="paragraph" w:styleId="ListParagraph">
    <w:name w:val="List Paragraph"/>
    <w:basedOn w:val="Normal"/>
    <w:uiPriority w:val="34"/>
    <w:qFormat w:val="1"/>
    <w:rsid w:val="005273C6"/>
    <w:pPr>
      <w:ind w:left="720"/>
      <w:contextualSpacing w:val="1"/>
    </w:pPr>
  </w:style>
  <w:style w:type="character" w:styleId="Hyperlink">
    <w:name w:val="Hyperlink"/>
    <w:basedOn w:val="DefaultParagraphFont"/>
    <w:uiPriority w:val="99"/>
    <w:unhideWhenUsed w:val="1"/>
    <w:rsid w:val="00796E29"/>
    <w:rPr>
      <w:color w:val="0000ff" w:themeColor="hyperlink"/>
      <w:u w:val="single"/>
    </w:rPr>
  </w:style>
  <w:style w:type="table" w:styleId="TableGrid">
    <w:name w:val="Table Grid"/>
    <w:basedOn w:val="TableNormal"/>
    <w:uiPriority w:val="59"/>
    <w:rsid w:val="00F34A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D16301"/>
    <w:rPr>
      <w:color w:val="808080"/>
    </w:rPr>
  </w:style>
  <w:style w:type="character" w:styleId="CustomTitle" w:customStyle="1">
    <w:name w:val="CustomTitle"/>
    <w:basedOn w:val="DefaultParagraphFont"/>
    <w:uiPriority w:val="1"/>
    <w:rsid w:val="00D16301"/>
    <w:rPr>
      <w:rFonts w:ascii="Franklin Gothic Medium" w:hAnsi="Franklin Gothic Medium"/>
      <w:b w:val="1"/>
      <w:sz w:val="32"/>
      <w:u w:val="single"/>
    </w:rPr>
  </w:style>
  <w:style w:type="character" w:styleId="Body" w:customStyle="1">
    <w:name w:val="Body"/>
    <w:basedOn w:val="DefaultParagraphFont"/>
    <w:uiPriority w:val="1"/>
    <w:rsid w:val="00D16301"/>
    <w:rPr>
      <w:rFonts w:asciiTheme="minorHAnsi" w:hAnsiTheme="minorHAnsi"/>
      <w:sz w:val="24"/>
    </w:rPr>
  </w:style>
  <w:style w:type="character" w:styleId="Heading1Char" w:customStyle="1">
    <w:name w:val="Heading 1 Char"/>
    <w:basedOn w:val="DefaultParagraphFont"/>
    <w:link w:val="Heading1"/>
    <w:uiPriority w:val="9"/>
    <w:rsid w:val="00043FB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811305"/>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6A0EBF"/>
  </w:style>
  <w:style w:type="paragraph" w:styleId="NoSpacing">
    <w:name w:val="No Spacing"/>
    <w:uiPriority w:val="1"/>
    <w:qFormat w:val="1"/>
    <w:rsid w:val="009D29EC"/>
    <w:pPr>
      <w:spacing w:after="0" w:line="240" w:lineRule="auto"/>
    </w:pPr>
  </w:style>
  <w:style w:type="character" w:styleId="Heading3Char" w:customStyle="1">
    <w:name w:val="Heading 3 Char"/>
    <w:basedOn w:val="DefaultParagraphFont"/>
    <w:link w:val="Heading3"/>
    <w:uiPriority w:val="9"/>
    <w:semiHidden w:val="1"/>
    <w:rsid w:val="00875C82"/>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Thin-regular.ttf"/><Relationship Id="rId2" Type="http://schemas.openxmlformats.org/officeDocument/2006/relationships/font" Target="fonts/LibreFranklinThin-bold.ttf"/><Relationship Id="rId3" Type="http://schemas.openxmlformats.org/officeDocument/2006/relationships/font" Target="fonts/LibreFranklinThin-italic.ttf"/><Relationship Id="rId4" Type="http://schemas.openxmlformats.org/officeDocument/2006/relationships/font" Target="fonts/LibreFranklinTh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8PJ0GyZTjLeRmihTQV9SajQ/w==">AMUW2mU6feLPjTNyaQ33c8n1wwg9OcrSmMuK3rhlRWdQpcjcypf5xRGoh9OG40Sm0tvNa6ELod4O+utRXD884vB21Q15AiJBylMX/a1r0DQLfq5kn8nCe1w=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2020-06-30T16:23:00Z</dcterms:created>
  <dc:creator>Julia Orr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0x01010061AF78E7C466B541BC203D8B06BDF540</vt:lpwstr>
  </property>
  <property fmtid="{D5CDD505-2E9C-101B-9397-08002B2CF9AE}" pid="3" name="_dlc_DocIdItemGuid">
    <vt:lpwstr>b03ed8ea-b0b0-482a-b6bb-39bec2532ce9</vt:lpwstr>
  </property>
  <property fmtid="{D5CDD505-2E9C-101B-9397-08002B2CF9AE}" pid="4" name="Document_x0020_Type">
    <vt:lpwstr/>
  </property>
  <property fmtid="{D5CDD505-2E9C-101B-9397-08002B2CF9AE}" pid="5" name="Grade_x002f_Age_x0020_Range">
    <vt:lpwstr/>
  </property>
  <property fmtid="{D5CDD505-2E9C-101B-9397-08002B2CF9AE}" pid="6" name="Program_x0020_Theme">
    <vt:lpwstr/>
  </property>
  <property fmtid="{D5CDD505-2E9C-101B-9397-08002B2CF9AE}" pid="7" name="Program_x0020_Type">
    <vt:lpwstr/>
  </property>
  <property fmtid="{D5CDD505-2E9C-101B-9397-08002B2CF9AE}" pid="8" name="Program Theme">
    <vt:lpwstr/>
  </property>
  <property fmtid="{D5CDD505-2E9C-101B-9397-08002B2CF9AE}" pid="9" name="Program Type">
    <vt:lpwstr/>
  </property>
  <property fmtid="{D5CDD505-2E9C-101B-9397-08002B2CF9AE}" pid="10" name="Grade/Age Range">
    <vt:lpwstr/>
  </property>
  <property fmtid="{D5CDD505-2E9C-101B-9397-08002B2CF9AE}" pid="11" name="Document Type">
    <vt:lpwstr/>
  </property>
</Properties>
</file>