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8E819" w14:textId="77777777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2"/>
          <w:lang w:val="es-CO"/>
        </w:rPr>
      </w:pPr>
      <w:r>
        <w:rPr>
          <w:rFonts w:ascii="Courier New" w:hAnsi="Courier New" w:cs="Courier New"/>
          <w:sz w:val="22"/>
          <w:lang w:val="es-CO"/>
        </w:rPr>
        <w:t>para poder conectar primero hay que descargar la tarjeta esta se encuentra como seeduino XIAO.</w:t>
      </w:r>
    </w:p>
    <w:p w14:paraId="212CC5F3" w14:textId="77777777" w:rsidR="00765E6E" w:rsidRP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b/>
          <w:bCs/>
          <w:sz w:val="22"/>
          <w:lang w:val="es-CO"/>
        </w:rPr>
      </w:pPr>
    </w:p>
    <w:p w14:paraId="4DB2BDF7" w14:textId="13D60580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b/>
          <w:bCs/>
          <w:sz w:val="22"/>
          <w:lang w:val="es-CO"/>
        </w:rPr>
      </w:pPr>
      <w:r w:rsidRPr="00765E6E">
        <w:rPr>
          <w:rFonts w:ascii="Courier New" w:hAnsi="Courier New" w:cs="Courier New"/>
          <w:b/>
          <w:bCs/>
          <w:sz w:val="22"/>
          <w:lang w:val="es-CO"/>
        </w:rPr>
        <w:t>P</w:t>
      </w:r>
      <w:r w:rsidRPr="00765E6E">
        <w:rPr>
          <w:rFonts w:ascii="Courier New" w:hAnsi="Courier New" w:cs="Courier New"/>
          <w:b/>
          <w:bCs/>
          <w:sz w:val="22"/>
          <w:lang w:val="es-CO"/>
        </w:rPr>
        <w:t>inout</w:t>
      </w:r>
    </w:p>
    <w:p w14:paraId="7D4394F7" w14:textId="149DC962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b/>
          <w:bCs/>
          <w:sz w:val="22"/>
          <w:lang w:val="es-CO"/>
        </w:rPr>
      </w:pPr>
    </w:p>
    <w:p w14:paraId="04436BD4" w14:textId="55EEF2F6" w:rsidR="00765E6E" w:rsidRPr="00765E6E" w:rsidRDefault="00765E6E" w:rsidP="00765E6E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b/>
          <w:bCs/>
          <w:sz w:val="22"/>
          <w:lang w:val="es-CO"/>
        </w:rPr>
      </w:pPr>
      <w:r w:rsidRPr="00765E6E">
        <w:rPr>
          <w:rFonts w:ascii="Courier New" w:hAnsi="Courier New" w:cs="Courier New"/>
          <w:b/>
          <w:bCs/>
          <w:sz w:val="22"/>
          <w:lang w:val="es-CO"/>
        </w:rPr>
        <w:drawing>
          <wp:inline distT="0" distB="0" distL="0" distR="0" wp14:anchorId="4AEBB4FD" wp14:editId="4F8B1DC8">
            <wp:extent cx="2343477" cy="52871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7988" w14:textId="77777777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2"/>
          <w:lang w:val="es-CO"/>
        </w:rPr>
      </w:pPr>
    </w:p>
    <w:p w14:paraId="5AF93736" w14:textId="77777777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2"/>
          <w:lang w:val="es-CO"/>
        </w:rPr>
      </w:pPr>
      <w:r>
        <w:rPr>
          <w:rFonts w:ascii="Courier New" w:hAnsi="Courier New" w:cs="Courier New"/>
          <w:sz w:val="22"/>
          <w:lang w:val="es-CO"/>
        </w:rPr>
        <w:t xml:space="preserve"> </w:t>
      </w:r>
    </w:p>
    <w:p w14:paraId="25C80688" w14:textId="77777777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2"/>
          <w:lang w:val="es-CO"/>
        </w:rPr>
      </w:pPr>
    </w:p>
    <w:p w14:paraId="05AF692D" w14:textId="77777777" w:rsidR="00765E6E" w:rsidRP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b/>
          <w:bCs/>
          <w:sz w:val="22"/>
          <w:lang w:val="es-CO"/>
        </w:rPr>
      </w:pPr>
      <w:r w:rsidRPr="00765E6E">
        <w:rPr>
          <w:rFonts w:ascii="Courier New" w:hAnsi="Courier New" w:cs="Courier New"/>
          <w:b/>
          <w:bCs/>
          <w:sz w:val="22"/>
          <w:lang w:val="es-CO"/>
        </w:rPr>
        <w:t>caso que se borraron los pines</w:t>
      </w:r>
    </w:p>
    <w:p w14:paraId="356287B0" w14:textId="77777777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2"/>
          <w:lang w:val="es-CO"/>
        </w:rPr>
      </w:pPr>
    </w:p>
    <w:p w14:paraId="1FFC4873" w14:textId="77777777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2"/>
          <w:lang w:val="es-CO"/>
        </w:rPr>
      </w:pPr>
      <w:r>
        <w:rPr>
          <w:rFonts w:ascii="Courier New" w:hAnsi="Courier New" w:cs="Courier New"/>
          <w:sz w:val="22"/>
          <w:lang w:val="es-CO"/>
        </w:rPr>
        <w:t>uno de los puntos negativos del seeduino es que este borra alguno pines si el script es cargado de manera erronea.</w:t>
      </w:r>
    </w:p>
    <w:p w14:paraId="2C7431A1" w14:textId="77777777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2"/>
          <w:lang w:val="es-CO"/>
        </w:rPr>
      </w:pPr>
    </w:p>
    <w:p w14:paraId="00A0BCC4" w14:textId="77777777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2"/>
          <w:lang w:val="es-CO"/>
        </w:rPr>
      </w:pPr>
      <w:r>
        <w:rPr>
          <w:rFonts w:ascii="Courier New" w:hAnsi="Courier New" w:cs="Courier New"/>
          <w:sz w:val="22"/>
          <w:lang w:val="es-CO"/>
        </w:rPr>
        <w:t xml:space="preserve"> </w:t>
      </w:r>
    </w:p>
    <w:p w14:paraId="3176656C" w14:textId="4F1EBF6E" w:rsidR="00765E6E" w:rsidRDefault="00765E6E" w:rsidP="00765E6E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 w:val="22"/>
          <w:lang w:val="es-CO"/>
        </w:rPr>
      </w:pPr>
      <w:r>
        <w:rPr>
          <w:noProof/>
        </w:rPr>
        <w:lastRenderedPageBreak/>
        <w:drawing>
          <wp:inline distT="0" distB="0" distL="0" distR="0" wp14:anchorId="58DB55CC" wp14:editId="7D30AB0B">
            <wp:extent cx="4945380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8829" w14:textId="77777777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2"/>
          <w:lang w:val="es-CO"/>
        </w:rPr>
      </w:pPr>
    </w:p>
    <w:p w14:paraId="261DBF3F" w14:textId="29E2AB54" w:rsidR="00765E6E" w:rsidRDefault="00765E6E" w:rsidP="00765E6E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2"/>
          <w:lang w:val="es-CO"/>
        </w:rPr>
      </w:pPr>
      <w:r>
        <w:rPr>
          <w:rFonts w:ascii="Courier New" w:hAnsi="Courier New" w:cs="Courier New"/>
          <w:sz w:val="22"/>
          <w:lang w:val="es-CO"/>
        </w:rPr>
        <w:t>se deben puentear eso dos pines</w:t>
      </w:r>
    </w:p>
    <w:p w14:paraId="0465F69E" w14:textId="77777777" w:rsidR="00D21282" w:rsidRPr="00765E6E" w:rsidRDefault="00D21282">
      <w:pPr>
        <w:rPr>
          <w:lang w:val="es-CO"/>
        </w:rPr>
      </w:pPr>
    </w:p>
    <w:sectPr w:rsidR="00D21282" w:rsidRPr="00765E6E" w:rsidSect="00FF7B03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2234"/>
    <w:rsid w:val="0048067D"/>
    <w:rsid w:val="00765E6E"/>
    <w:rsid w:val="00941E11"/>
    <w:rsid w:val="00B22234"/>
    <w:rsid w:val="00D21282"/>
    <w:rsid w:val="00D62D92"/>
    <w:rsid w:val="00F8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2B14E"/>
  <w15:chartTrackingRefBased/>
  <w15:docId w15:val="{2D1C337D-5655-483D-A86D-FA3749E17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D92"/>
    <w:pPr>
      <w:spacing w:after="120" w:line="240" w:lineRule="auto"/>
      <w:jc w:val="both"/>
    </w:pPr>
    <w:rPr>
      <w:rFonts w:ascii="Arial" w:hAnsi="Arial" w:cs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Axsel Garcia Sierra</dc:creator>
  <cp:keywords/>
  <dc:description/>
  <cp:lastModifiedBy>Diego Axsel Garcia Sierra</cp:lastModifiedBy>
  <cp:revision>3</cp:revision>
  <dcterms:created xsi:type="dcterms:W3CDTF">2022-11-05T18:08:00Z</dcterms:created>
  <dcterms:modified xsi:type="dcterms:W3CDTF">2022-11-05T18:09:00Z</dcterms:modified>
</cp:coreProperties>
</file>