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072"/>
      </w:tblGrid>
      <w:tr w:rsidR="00715AEA" w:rsidTr="00715AEA">
        <w:trPr>
          <w:tblCellSpacing w:w="15" w:type="dxa"/>
        </w:trPr>
        <w:tc>
          <w:tcPr>
            <w:tcW w:w="0" w:type="auto"/>
            <w:tcBorders>
              <w:top w:val="nil"/>
              <w:left w:val="nil"/>
              <w:bottom w:val="nil"/>
              <w:right w:val="nil"/>
            </w:tcBorders>
            <w:shd w:val="clear" w:color="auto" w:fill="F0F0F0"/>
            <w:tcMar>
              <w:top w:w="120" w:type="dxa"/>
              <w:left w:w="120" w:type="dxa"/>
              <w:bottom w:w="120" w:type="dxa"/>
              <w:right w:w="120" w:type="dxa"/>
            </w:tcMar>
            <w:hideMark/>
          </w:tcPr>
          <w:p w:rsidR="00715AEA" w:rsidRDefault="00715AEA">
            <w:pPr>
              <w:spacing w:after="225"/>
              <w:rPr>
                <w:rFonts w:ascii="Montserrat" w:hAnsi="Montserrat"/>
                <w:color w:val="000000"/>
                <w:lang w:eastAsia="en-US"/>
              </w:rPr>
            </w:pPr>
            <w:r>
              <w:rPr>
                <w:rFonts w:ascii="Montserrat" w:hAnsi="Montserrat"/>
                <w:color w:val="000000"/>
                <w:lang w:eastAsia="en-US"/>
              </w:rPr>
              <w:t>Gestion de commande – CAS n°</w:t>
            </w:r>
            <w:r>
              <w:rPr>
                <w:rFonts w:ascii="Montserrat" w:hAnsi="Montserrat"/>
                <w:color w:val="000000"/>
                <w:lang w:eastAsia="en-US"/>
              </w:rPr>
              <w:t>3</w:t>
            </w:r>
          </w:p>
          <w:p w:rsidR="00715AEA" w:rsidRDefault="00715AEA">
            <w:pPr>
              <w:spacing w:after="225"/>
              <w:rPr>
                <w:rFonts w:ascii="Montserrat" w:hAnsi="Montserrat"/>
                <w:color w:val="000000"/>
                <w:lang w:eastAsia="en-US"/>
              </w:rPr>
            </w:pPr>
            <w:r>
              <w:rPr>
                <w:rFonts w:ascii="Montserrat" w:hAnsi="Montserrat"/>
                <w:color w:val="000000"/>
                <w:lang w:eastAsia="en-US"/>
              </w:rPr>
              <w:t xml:space="preserve">Nom : </w:t>
            </w:r>
            <w:r>
              <w:rPr>
                <w:rFonts w:ascii="Montserrat" w:hAnsi="Montserrat"/>
                <w:color w:val="000000"/>
                <w:lang w:eastAsia="en-US"/>
              </w:rPr>
              <w:t>Suivre commande</w:t>
            </w:r>
            <w:r>
              <w:rPr>
                <w:rFonts w:ascii="Montserrat" w:hAnsi="Montserrat"/>
                <w:color w:val="000000"/>
                <w:lang w:eastAsia="en-US"/>
              </w:rPr>
              <w:t xml:space="preserve"> (package « Gestion de commandes »)</w:t>
            </w:r>
          </w:p>
          <w:p w:rsidR="00715AEA" w:rsidRDefault="00715AEA">
            <w:pPr>
              <w:spacing w:after="225"/>
              <w:rPr>
                <w:rFonts w:ascii="Montserrat" w:hAnsi="Montserrat"/>
                <w:color w:val="000000"/>
                <w:lang w:eastAsia="en-US"/>
              </w:rPr>
            </w:pPr>
            <w:r>
              <w:rPr>
                <w:rFonts w:ascii="Montserrat" w:hAnsi="Montserrat"/>
                <w:b/>
                <w:bCs/>
                <w:color w:val="000000"/>
                <w:lang w:eastAsia="en-US"/>
              </w:rPr>
              <w:t>Acteur(s) :</w:t>
            </w:r>
            <w:r>
              <w:rPr>
                <w:rFonts w:ascii="Montserrat" w:hAnsi="Montserrat"/>
                <w:color w:val="000000"/>
                <w:lang w:eastAsia="en-US"/>
              </w:rPr>
              <w:t> Acheteur (client ou vendeur)</w:t>
            </w:r>
            <w:r>
              <w:rPr>
                <w:rFonts w:ascii="Montserrat" w:hAnsi="Montserrat"/>
                <w:color w:val="000000"/>
                <w:lang w:eastAsia="en-US"/>
              </w:rPr>
              <w:br/>
            </w:r>
            <w:r>
              <w:rPr>
                <w:rFonts w:ascii="Montserrat" w:hAnsi="Montserrat"/>
                <w:b/>
                <w:bCs/>
                <w:color w:val="000000"/>
                <w:lang w:eastAsia="en-US"/>
              </w:rPr>
              <w:t>Description :</w:t>
            </w:r>
            <w:r>
              <w:rPr>
                <w:rFonts w:ascii="Montserrat" w:hAnsi="Montserrat"/>
                <w:color w:val="000000"/>
                <w:lang w:eastAsia="en-US"/>
              </w:rPr>
              <w:t xml:space="preserve"> La possibilité de </w:t>
            </w:r>
            <w:r>
              <w:rPr>
                <w:rFonts w:ascii="Montserrat" w:hAnsi="Montserrat"/>
                <w:color w:val="000000"/>
                <w:lang w:eastAsia="en-US"/>
              </w:rPr>
              <w:t>suivre une commande doit être réalisé par le vendeur et le client, il comprend les cas d’utilisation interne « modifier » si c’est le vendeur et « annuler » et « statut de la commande » pour le vendeur et le client.</w:t>
            </w:r>
            <w:r>
              <w:rPr>
                <w:rFonts w:ascii="Montserrat" w:hAnsi="Montserrat"/>
                <w:color w:val="000000"/>
                <w:lang w:eastAsia="en-US"/>
              </w:rPr>
              <w:br/>
            </w:r>
            <w:r>
              <w:rPr>
                <w:rFonts w:ascii="Montserrat" w:hAnsi="Montserrat"/>
                <w:b/>
                <w:bCs/>
                <w:color w:val="000000"/>
                <w:lang w:eastAsia="en-US"/>
              </w:rPr>
              <w:t>Auteur :</w:t>
            </w:r>
            <w:r>
              <w:rPr>
                <w:rFonts w:ascii="Montserrat" w:hAnsi="Montserrat"/>
                <w:color w:val="000000"/>
                <w:lang w:eastAsia="en-US"/>
              </w:rPr>
              <w:t> Axel MICHEL</w:t>
            </w:r>
            <w:r>
              <w:rPr>
                <w:rFonts w:ascii="Montserrat" w:hAnsi="Montserrat"/>
                <w:color w:val="000000"/>
                <w:lang w:eastAsia="en-US"/>
              </w:rPr>
              <w:br/>
            </w:r>
            <w:r>
              <w:rPr>
                <w:rFonts w:ascii="Montserrat" w:hAnsi="Montserrat"/>
                <w:b/>
                <w:bCs/>
                <w:color w:val="000000"/>
                <w:lang w:eastAsia="en-US"/>
              </w:rPr>
              <w:t>Date(s) :</w:t>
            </w:r>
            <w:r>
              <w:rPr>
                <w:rFonts w:ascii="Montserrat" w:hAnsi="Montserrat"/>
                <w:color w:val="000000"/>
                <w:lang w:eastAsia="en-US"/>
              </w:rPr>
              <w:t> 06/05/2019 (première rédaction)</w:t>
            </w:r>
          </w:p>
          <w:p w:rsidR="00715AEA" w:rsidRDefault="00715AEA">
            <w:pPr>
              <w:rPr>
                <w:rFonts w:ascii="Montserrat" w:hAnsi="Montserrat"/>
                <w:color w:val="000000"/>
                <w:lang w:eastAsia="en-US"/>
              </w:rPr>
            </w:pPr>
            <w:proofErr w:type="spellStart"/>
            <w:r>
              <w:rPr>
                <w:rFonts w:ascii="Montserrat" w:hAnsi="Montserrat"/>
                <w:b/>
                <w:bCs/>
                <w:color w:val="000000"/>
                <w:lang w:eastAsia="en-US"/>
              </w:rPr>
              <w:t>Pré-conditions</w:t>
            </w:r>
            <w:proofErr w:type="spellEnd"/>
            <w:r>
              <w:rPr>
                <w:rFonts w:ascii="Montserrat" w:hAnsi="Montserrat"/>
                <w:b/>
                <w:bCs/>
                <w:color w:val="000000"/>
                <w:lang w:eastAsia="en-US"/>
              </w:rPr>
              <w:t xml:space="preserve"> :</w:t>
            </w:r>
            <w:r>
              <w:rPr>
                <w:rFonts w:ascii="Montserrat" w:hAnsi="Montserrat"/>
                <w:color w:val="000000"/>
                <w:lang w:eastAsia="en-US"/>
              </w:rPr>
              <w:t xml:space="preserve"> L’utilisateur doit être authentifié en tant que client ou </w:t>
            </w:r>
            <w:r>
              <w:rPr>
                <w:rFonts w:ascii="Montserrat" w:hAnsi="Montserrat"/>
                <w:color w:val="000000"/>
                <w:lang w:eastAsia="en-US"/>
              </w:rPr>
              <w:t>vendeur</w:t>
            </w:r>
            <w:r>
              <w:rPr>
                <w:rFonts w:ascii="Montserrat" w:hAnsi="Montserrat"/>
                <w:color w:val="000000"/>
                <w:lang w:eastAsia="en-US"/>
              </w:rPr>
              <w:t xml:space="preserve"> (Cas d’utilisation « Authentification » – package « Authentification »).</w:t>
            </w:r>
          </w:p>
          <w:p w:rsidR="00715AEA" w:rsidRDefault="00715AEA">
            <w:pPr>
              <w:rPr>
                <w:rFonts w:ascii="Montserrat" w:hAnsi="Montserrat"/>
                <w:color w:val="000000"/>
                <w:lang w:eastAsia="en-US"/>
              </w:rPr>
            </w:pPr>
            <w:r>
              <w:rPr>
                <w:rFonts w:ascii="Montserrat" w:hAnsi="Montserrat"/>
                <w:color w:val="000000"/>
                <w:lang w:eastAsia="en-US"/>
              </w:rPr>
              <w:t xml:space="preserve">L’utilisateur doit </w:t>
            </w:r>
            <w:r>
              <w:rPr>
                <w:rFonts w:ascii="Montserrat" w:hAnsi="Montserrat"/>
                <w:color w:val="000000"/>
                <w:lang w:eastAsia="en-US"/>
              </w:rPr>
              <w:t>avoir passé une commande</w:t>
            </w:r>
            <w:r>
              <w:rPr>
                <w:rFonts w:ascii="Montserrat" w:hAnsi="Montserrat"/>
                <w:color w:val="000000"/>
                <w:lang w:eastAsia="en-US"/>
              </w:rPr>
              <w:br/>
            </w:r>
            <w:r>
              <w:rPr>
                <w:rFonts w:ascii="Montserrat" w:hAnsi="Montserrat"/>
                <w:b/>
                <w:bCs/>
                <w:color w:val="000000"/>
                <w:lang w:eastAsia="en-US"/>
              </w:rPr>
              <w:t>Démarrage :</w:t>
            </w:r>
            <w:r>
              <w:rPr>
                <w:rFonts w:ascii="Montserrat" w:hAnsi="Montserrat"/>
                <w:color w:val="000000"/>
                <w:lang w:eastAsia="en-US"/>
              </w:rPr>
              <w:t xml:space="preserve"> L’utilisateur a demandé la page </w:t>
            </w:r>
            <w:r>
              <w:rPr>
                <w:rFonts w:ascii="Montserrat" w:hAnsi="Montserrat"/>
                <w:color w:val="000000"/>
                <w:lang w:eastAsia="en-US"/>
              </w:rPr>
              <w:t>« suivie de commande »</w:t>
            </w:r>
          </w:p>
        </w:tc>
      </w:tr>
      <w:tr w:rsidR="00715AEA" w:rsidTr="00715AEA">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715AEA" w:rsidRDefault="00715AEA">
            <w:pPr>
              <w:spacing w:after="225"/>
              <w:rPr>
                <w:rFonts w:ascii="Montserrat" w:hAnsi="Montserrat"/>
                <w:color w:val="000000"/>
                <w:lang w:eastAsia="en-US"/>
              </w:rPr>
            </w:pPr>
            <w:r>
              <w:rPr>
                <w:rFonts w:ascii="Montserrat" w:hAnsi="Montserrat"/>
                <w:b/>
                <w:bCs/>
                <w:color w:val="000000"/>
                <w:lang w:eastAsia="en-US"/>
              </w:rPr>
              <w:t>DESCRIPTION</w:t>
            </w:r>
          </w:p>
          <w:p w:rsidR="00715AEA" w:rsidRDefault="00715AEA">
            <w:pPr>
              <w:spacing w:after="225"/>
              <w:rPr>
                <w:rFonts w:ascii="Montserrat" w:hAnsi="Montserrat"/>
                <w:color w:val="000000"/>
                <w:lang w:eastAsia="en-US"/>
              </w:rPr>
            </w:pPr>
            <w:r>
              <w:rPr>
                <w:rFonts w:ascii="Montserrat" w:hAnsi="Montserrat"/>
                <w:b/>
                <w:bCs/>
                <w:color w:val="000000"/>
                <w:lang w:eastAsia="en-US"/>
              </w:rPr>
              <w:t>Le scénario nominal</w:t>
            </w:r>
          </w:p>
          <w:p w:rsidR="00715AEA" w:rsidRDefault="00715AEA" w:rsidP="00715AEA">
            <w:pPr>
              <w:rPr>
                <w:rFonts w:ascii="Montserrat" w:hAnsi="Montserrat"/>
                <w:color w:val="000000"/>
                <w:lang w:eastAsia="en-US"/>
              </w:rPr>
            </w:pPr>
            <w:r>
              <w:rPr>
                <w:rFonts w:ascii="Montserrat" w:hAnsi="Montserrat"/>
                <w:color w:val="000000"/>
                <w:lang w:eastAsia="en-US"/>
              </w:rPr>
              <w:t>1. </w:t>
            </w:r>
            <w:r>
              <w:rPr>
                <w:rFonts w:ascii="Montserrat" w:hAnsi="Montserrat"/>
                <w:b/>
                <w:bCs/>
                <w:color w:val="000000"/>
                <w:lang w:eastAsia="en-US"/>
              </w:rPr>
              <w:t>Le système</w:t>
            </w:r>
            <w:r>
              <w:rPr>
                <w:rFonts w:ascii="Montserrat" w:hAnsi="Montserrat"/>
                <w:color w:val="000000"/>
                <w:lang w:eastAsia="en-US"/>
              </w:rPr>
              <w:t> vérifie l’utilisateur (si vendeur ou client)</w:t>
            </w:r>
            <w:r>
              <w:rPr>
                <w:rFonts w:ascii="Montserrat" w:hAnsi="Montserrat"/>
                <w:color w:val="000000"/>
                <w:lang w:eastAsia="en-US"/>
              </w:rPr>
              <w:br/>
              <w:t xml:space="preserve">2. </w:t>
            </w:r>
            <w:r>
              <w:rPr>
                <w:rFonts w:ascii="Montserrat" w:hAnsi="Montserrat"/>
                <w:color w:val="000000"/>
                <w:lang w:eastAsia="en-US"/>
              </w:rPr>
              <w:t>Si l’utilisateur est le vendeur dans ce cas il peut modifier le statut de commande, si c’est un acheteur (vendeur et client) il peut dans ce cas annuler et voir le statut de la commande.</w:t>
            </w:r>
            <w:r>
              <w:rPr>
                <w:rFonts w:ascii="Montserrat" w:hAnsi="Montserrat"/>
                <w:color w:val="000000"/>
                <w:lang w:eastAsia="en-US"/>
              </w:rPr>
              <w:br/>
              <w:t>3.</w:t>
            </w:r>
            <w:r>
              <w:rPr>
                <w:rFonts w:ascii="Montserrat" w:hAnsi="Montserrat"/>
                <w:b/>
                <w:bCs/>
                <w:color w:val="000000"/>
                <w:lang w:eastAsia="en-US"/>
              </w:rPr>
              <w:t> Le système</w:t>
            </w:r>
            <w:r>
              <w:rPr>
                <w:rFonts w:ascii="Montserrat" w:hAnsi="Montserrat"/>
                <w:color w:val="000000"/>
                <w:lang w:eastAsia="en-US"/>
              </w:rPr>
              <w:t> </w:t>
            </w:r>
            <w:r>
              <w:rPr>
                <w:rFonts w:ascii="Montserrat" w:hAnsi="Montserrat"/>
                <w:color w:val="000000"/>
                <w:lang w:eastAsia="en-US"/>
              </w:rPr>
              <w:t>fait appel au cas d’utilisation « statut de commande »</w:t>
            </w:r>
            <w:r>
              <w:rPr>
                <w:rFonts w:ascii="Montserrat" w:hAnsi="Montserrat"/>
                <w:color w:val="000000"/>
                <w:lang w:eastAsia="en-US"/>
              </w:rPr>
              <w:t xml:space="preserve"> </w:t>
            </w:r>
            <w:r>
              <w:rPr>
                <w:rFonts w:ascii="Montserrat" w:hAnsi="Montserrat"/>
                <w:color w:val="000000"/>
                <w:lang w:eastAsia="en-US"/>
              </w:rPr>
              <w:br/>
            </w:r>
            <w:r>
              <w:rPr>
                <w:rFonts w:ascii="Montserrat" w:hAnsi="Montserrat"/>
                <w:color w:val="000000"/>
                <w:lang w:eastAsia="en-US"/>
              </w:rPr>
              <w:t>5. L’utilisateur peut consulter sa commande</w:t>
            </w:r>
          </w:p>
          <w:p w:rsidR="00715AEA" w:rsidRDefault="00715AEA">
            <w:pPr>
              <w:rPr>
                <w:rFonts w:ascii="Montserrat" w:hAnsi="Montserrat"/>
                <w:color w:val="000000"/>
                <w:lang w:eastAsia="en-US"/>
              </w:rPr>
            </w:pPr>
          </w:p>
        </w:tc>
      </w:tr>
      <w:tr w:rsidR="00715AEA" w:rsidTr="00715AEA">
        <w:trPr>
          <w:tblCellSpacing w:w="15" w:type="dxa"/>
        </w:trPr>
        <w:tc>
          <w:tcPr>
            <w:tcW w:w="0" w:type="auto"/>
            <w:tcBorders>
              <w:top w:val="nil"/>
              <w:left w:val="nil"/>
              <w:bottom w:val="nil"/>
              <w:right w:val="nil"/>
            </w:tcBorders>
            <w:shd w:val="clear" w:color="auto" w:fill="F0F0F0"/>
            <w:tcMar>
              <w:top w:w="120" w:type="dxa"/>
              <w:left w:w="120" w:type="dxa"/>
              <w:bottom w:w="120" w:type="dxa"/>
              <w:right w:w="120" w:type="dxa"/>
            </w:tcMar>
            <w:hideMark/>
          </w:tcPr>
          <w:p w:rsidR="00715AEA" w:rsidRDefault="00715AEA">
            <w:pPr>
              <w:spacing w:after="225"/>
              <w:rPr>
                <w:rFonts w:ascii="Montserrat" w:hAnsi="Montserrat"/>
                <w:b/>
                <w:bCs/>
                <w:color w:val="000000"/>
                <w:lang w:eastAsia="en-US"/>
              </w:rPr>
            </w:pPr>
            <w:r>
              <w:rPr>
                <w:rFonts w:ascii="Montserrat" w:hAnsi="Montserrat"/>
                <w:b/>
                <w:bCs/>
                <w:color w:val="000000"/>
                <w:lang w:eastAsia="en-US"/>
              </w:rPr>
              <w:t>Les scénarios d’exception</w:t>
            </w:r>
          </w:p>
          <w:p w:rsidR="00715AEA" w:rsidRDefault="00715AEA">
            <w:pPr>
              <w:rPr>
                <w:rFonts w:ascii="Montserrat" w:hAnsi="Montserrat"/>
                <w:color w:val="000000"/>
                <w:lang w:eastAsia="en-US"/>
              </w:rPr>
            </w:pPr>
            <w:r>
              <w:rPr>
                <w:rFonts w:ascii="Montserrat" w:hAnsi="Montserrat"/>
                <w:color w:val="000000"/>
                <w:lang w:eastAsia="en-US"/>
              </w:rPr>
              <w:t>2.a l’utilisateur peut quitter la page « suivie de commande »</w:t>
            </w:r>
          </w:p>
          <w:p w:rsidR="00715AEA" w:rsidRDefault="00715AEA">
            <w:pPr>
              <w:rPr>
                <w:lang w:eastAsia="en-US"/>
              </w:rPr>
            </w:pPr>
            <w:r>
              <w:rPr>
                <w:lang w:eastAsia="en-US"/>
              </w:rPr>
              <w:t>5.a l’utilisateur peut quitter la page « suivie de commande »</w:t>
            </w:r>
          </w:p>
          <w:p w:rsidR="00715AEA" w:rsidRDefault="00715AEA">
            <w:pPr>
              <w:rPr>
                <w:lang w:eastAsia="en-US"/>
              </w:rPr>
            </w:pPr>
            <w:r>
              <w:rPr>
                <w:lang w:eastAsia="en-US"/>
              </w:rPr>
              <w:t>5.b l’utilisateur peut annuler sa commande</w:t>
            </w:r>
          </w:p>
        </w:tc>
      </w:tr>
      <w:tr w:rsidR="00715AEA" w:rsidTr="00715AEA">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715AEA" w:rsidRDefault="00715AEA">
            <w:pPr>
              <w:spacing w:after="225"/>
              <w:rPr>
                <w:rFonts w:ascii="Montserrat" w:hAnsi="Montserrat"/>
                <w:color w:val="000000"/>
                <w:lang w:eastAsia="en-US"/>
              </w:rPr>
            </w:pPr>
            <w:r>
              <w:rPr>
                <w:rFonts w:ascii="Montserrat" w:hAnsi="Montserrat"/>
                <w:b/>
                <w:bCs/>
                <w:color w:val="000000"/>
                <w:lang w:eastAsia="en-US"/>
              </w:rPr>
              <w:t>Fin :</w:t>
            </w:r>
          </w:p>
          <w:p w:rsidR="00715AEA" w:rsidRDefault="00715AEA" w:rsidP="005E738A">
            <w:pPr>
              <w:numPr>
                <w:ilvl w:val="0"/>
                <w:numId w:val="1"/>
              </w:numPr>
              <w:ind w:left="225"/>
              <w:rPr>
                <w:rFonts w:ascii="Montserrat" w:hAnsi="Montserrat"/>
                <w:color w:val="000000"/>
                <w:lang w:eastAsia="en-US"/>
              </w:rPr>
            </w:pPr>
            <w:r>
              <w:rPr>
                <w:rFonts w:ascii="Montserrat" w:hAnsi="Montserrat"/>
                <w:color w:val="000000"/>
                <w:lang w:eastAsia="en-US"/>
              </w:rPr>
              <w:t xml:space="preserve">Scénario nominal : sur décision de l’utilisateur à l’étape 2 et </w:t>
            </w:r>
            <w:r>
              <w:rPr>
                <w:rFonts w:ascii="Montserrat" w:hAnsi="Montserrat"/>
                <w:color w:val="000000"/>
                <w:lang w:eastAsia="en-US"/>
              </w:rPr>
              <w:t>5.</w:t>
            </w:r>
          </w:p>
        </w:tc>
      </w:tr>
      <w:tr w:rsidR="00715AEA" w:rsidTr="00715AEA">
        <w:trPr>
          <w:tblCellSpacing w:w="15" w:type="dxa"/>
        </w:trPr>
        <w:tc>
          <w:tcPr>
            <w:tcW w:w="0" w:type="auto"/>
            <w:tcBorders>
              <w:top w:val="nil"/>
              <w:left w:val="nil"/>
              <w:bottom w:val="nil"/>
              <w:right w:val="nil"/>
            </w:tcBorders>
            <w:shd w:val="clear" w:color="auto" w:fill="F0F0F0"/>
            <w:tcMar>
              <w:top w:w="120" w:type="dxa"/>
              <w:left w:w="120" w:type="dxa"/>
              <w:bottom w:w="120" w:type="dxa"/>
              <w:right w:w="120" w:type="dxa"/>
            </w:tcMar>
            <w:hideMark/>
          </w:tcPr>
          <w:p w:rsidR="00715AEA" w:rsidRDefault="00715AEA" w:rsidP="005E738A">
            <w:pPr>
              <w:pStyle w:val="NormalWeb"/>
              <w:numPr>
                <w:ilvl w:val="0"/>
                <w:numId w:val="2"/>
              </w:numPr>
              <w:spacing w:before="0" w:beforeAutospacing="0" w:after="0" w:afterAutospacing="0"/>
              <w:ind w:left="225"/>
              <w:rPr>
                <w:rFonts w:ascii="Montserrat" w:hAnsi="Montserrat"/>
                <w:color w:val="000000"/>
                <w:lang w:eastAsia="en-US"/>
              </w:rPr>
            </w:pPr>
            <w:proofErr w:type="spellStart"/>
            <w:r>
              <w:rPr>
                <w:rFonts w:ascii="Montserrat" w:hAnsi="Montserrat"/>
                <w:b/>
                <w:bCs/>
                <w:color w:val="000000"/>
                <w:lang w:eastAsia="en-US"/>
              </w:rPr>
              <w:t>Post-conditions</w:t>
            </w:r>
            <w:proofErr w:type="spellEnd"/>
            <w:r>
              <w:rPr>
                <w:rFonts w:ascii="Montserrat" w:hAnsi="Montserrat"/>
                <w:b/>
                <w:bCs/>
                <w:color w:val="000000"/>
                <w:lang w:eastAsia="en-US"/>
              </w:rPr>
              <w:t xml:space="preserve"> : </w:t>
            </w:r>
            <w:r>
              <w:rPr>
                <w:rFonts w:ascii="Montserrat" w:hAnsi="Montserrat"/>
                <w:color w:val="000000"/>
                <w:lang w:eastAsia="en-US"/>
              </w:rPr>
              <w:t xml:space="preserve">Scénario nominal : </w:t>
            </w:r>
            <w:r>
              <w:rPr>
                <w:rFonts w:ascii="Montserrat" w:hAnsi="Montserrat"/>
                <w:color w:val="000000"/>
                <w:lang w:eastAsia="en-US"/>
              </w:rPr>
              <w:t>l’affichage du statut de la commande</w:t>
            </w:r>
          </w:p>
          <w:p w:rsidR="00715AEA" w:rsidRDefault="00715AEA" w:rsidP="00715AEA">
            <w:pPr>
              <w:pStyle w:val="NormalWeb"/>
              <w:spacing w:before="0" w:beforeAutospacing="0" w:after="0" w:afterAutospacing="0"/>
              <w:ind w:left="225"/>
              <w:rPr>
                <w:rFonts w:ascii="Montserrat" w:hAnsi="Montserrat"/>
                <w:color w:val="000000"/>
                <w:lang w:eastAsia="en-US"/>
              </w:rPr>
            </w:pPr>
          </w:p>
        </w:tc>
      </w:tr>
      <w:tr w:rsidR="00715AEA" w:rsidTr="00715AEA">
        <w:trPr>
          <w:trHeight w:val="1578"/>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715AEA" w:rsidRDefault="00715AEA">
            <w:pPr>
              <w:spacing w:after="225"/>
              <w:rPr>
                <w:rFonts w:ascii="Montserrat" w:hAnsi="Montserrat"/>
                <w:color w:val="000000"/>
                <w:lang w:eastAsia="en-US"/>
              </w:rPr>
            </w:pPr>
            <w:r>
              <w:rPr>
                <w:rFonts w:ascii="Montserrat" w:hAnsi="Montserrat"/>
                <w:b/>
                <w:bCs/>
                <w:color w:val="000000"/>
                <w:lang w:eastAsia="en-US"/>
              </w:rPr>
              <w:t>COMPLEMENTS</w:t>
            </w:r>
          </w:p>
          <w:p w:rsidR="00715AEA" w:rsidRDefault="00715AEA">
            <w:pPr>
              <w:spacing w:after="225"/>
              <w:rPr>
                <w:rFonts w:ascii="Montserrat" w:hAnsi="Montserrat"/>
                <w:color w:val="000000"/>
                <w:lang w:eastAsia="en-US"/>
              </w:rPr>
            </w:pPr>
            <w:r>
              <w:rPr>
                <w:rFonts w:ascii="Montserrat" w:hAnsi="Montserrat"/>
                <w:b/>
                <w:bCs/>
                <w:color w:val="000000"/>
                <w:lang w:eastAsia="en-US"/>
              </w:rPr>
              <w:t>Ergonomie </w:t>
            </w:r>
          </w:p>
          <w:p w:rsidR="00715AEA" w:rsidRDefault="00715AEA">
            <w:pPr>
              <w:rPr>
                <w:rFonts w:ascii="Montserrat" w:hAnsi="Montserrat"/>
                <w:color w:val="000000"/>
                <w:lang w:eastAsia="en-US"/>
              </w:rPr>
            </w:pPr>
            <w:r>
              <w:rPr>
                <w:rFonts w:ascii="Montserrat" w:hAnsi="Montserrat"/>
                <w:color w:val="000000"/>
                <w:lang w:eastAsia="en-US"/>
              </w:rPr>
              <w:t xml:space="preserve">L’affichage doit être clair, </w:t>
            </w:r>
            <w:bookmarkStart w:id="0" w:name="_GoBack"/>
            <w:bookmarkEnd w:id="0"/>
            <w:r>
              <w:rPr>
                <w:rFonts w:ascii="Montserrat" w:hAnsi="Montserrat"/>
                <w:color w:val="000000"/>
                <w:lang w:eastAsia="en-US"/>
              </w:rPr>
              <w:t>rapide et s’actualiser dés que les modification sur le statut de la commande ont été effectué.</w:t>
            </w:r>
          </w:p>
        </w:tc>
      </w:tr>
      <w:tr w:rsidR="00715AEA" w:rsidTr="00715AEA">
        <w:trPr>
          <w:trHeight w:val="23"/>
          <w:tblCellSpacing w:w="15" w:type="dxa"/>
        </w:trPr>
        <w:tc>
          <w:tcPr>
            <w:tcW w:w="0" w:type="auto"/>
            <w:tcBorders>
              <w:top w:val="nil"/>
              <w:left w:val="nil"/>
              <w:bottom w:val="nil"/>
              <w:right w:val="nil"/>
            </w:tcBorders>
            <w:shd w:val="clear" w:color="auto" w:fill="F0F0F0"/>
            <w:tcMar>
              <w:top w:w="120" w:type="dxa"/>
              <w:left w:w="120" w:type="dxa"/>
              <w:bottom w:w="120" w:type="dxa"/>
              <w:right w:w="120" w:type="dxa"/>
            </w:tcMar>
            <w:hideMark/>
          </w:tcPr>
          <w:p w:rsidR="00715AEA" w:rsidRDefault="00715AEA">
            <w:pPr>
              <w:rPr>
                <w:rFonts w:ascii="Montserrat" w:hAnsi="Montserrat"/>
                <w:color w:val="000000"/>
                <w:lang w:eastAsia="en-US"/>
              </w:rPr>
            </w:pPr>
          </w:p>
        </w:tc>
      </w:tr>
    </w:tbl>
    <w:p w:rsidR="00AF5A8E" w:rsidRPr="00715AEA" w:rsidRDefault="00AF5A8E" w:rsidP="00715AEA"/>
    <w:sectPr w:rsidR="00AF5A8E" w:rsidRPr="00715A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tserra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7558F3"/>
    <w:multiLevelType w:val="multilevel"/>
    <w:tmpl w:val="77F68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FA244B"/>
    <w:multiLevelType w:val="multilevel"/>
    <w:tmpl w:val="215AC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AEA"/>
    <w:rsid w:val="00100EBE"/>
    <w:rsid w:val="00715AEA"/>
    <w:rsid w:val="00AF5A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17BA5"/>
  <w15:chartTrackingRefBased/>
  <w15:docId w15:val="{327AE55D-7D94-4630-93B6-77E4F709D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AEA"/>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15AE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674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246</Words>
  <Characters>1353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MICHEL</dc:creator>
  <cp:keywords/>
  <dc:description/>
  <cp:lastModifiedBy>Axel MICHEL</cp:lastModifiedBy>
  <cp:revision>1</cp:revision>
  <dcterms:created xsi:type="dcterms:W3CDTF">2019-05-12T12:35:00Z</dcterms:created>
  <dcterms:modified xsi:type="dcterms:W3CDTF">2019-05-12T12:45:00Z</dcterms:modified>
</cp:coreProperties>
</file>