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8BD6" w14:textId="730F5552" w:rsidR="009A2656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Manual de Usuario</w:t>
      </w:r>
    </w:p>
    <w:p w14:paraId="43B9156C" w14:textId="3CAAD22F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Programa RETEVE</w:t>
      </w:r>
    </w:p>
    <w:p w14:paraId="52A6F5F7" w14:textId="4CC988D5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Versión 1.0.0</w:t>
      </w:r>
    </w:p>
    <w:p w14:paraId="2E42AC19" w14:textId="1AFB8455" w:rsidR="008C2E91" w:rsidRPr="00F46000" w:rsidRDefault="008C2E91" w:rsidP="00F46000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Axel López Vega</w:t>
      </w:r>
    </w:p>
    <w:p w14:paraId="18706B81" w14:textId="09C54CD2" w:rsidR="008C2E91" w:rsidRPr="00F46000" w:rsidRDefault="008C2E91" w:rsidP="00F46000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Arturo Chavarría </w:t>
      </w:r>
      <w:proofErr w:type="spellStart"/>
      <w:r w:rsidRPr="00F46000">
        <w:rPr>
          <w:rFonts w:asciiTheme="minorBidi" w:hAnsiTheme="minorBidi"/>
          <w:sz w:val="24"/>
          <w:szCs w:val="24"/>
        </w:rPr>
        <w:t>Villarevia</w:t>
      </w:r>
      <w:proofErr w:type="spellEnd"/>
    </w:p>
    <w:p w14:paraId="11BEFA54" w14:textId="411243D5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Como primer punto, cuando se abre el programa sale un menú como el siguiente:</w:t>
      </w:r>
    </w:p>
    <w:p w14:paraId="2E1F90A1" w14:textId="289CC739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2193A1E9" wp14:editId="1B99B589">
            <wp:extent cx="3292928" cy="3267982"/>
            <wp:effectExtent l="0" t="0" r="3175" b="8890"/>
            <wp:docPr id="187677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569" cy="32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6B3A" w14:textId="3BA4C92F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Aquí existen 8 opciones contando las opciones de la parte superior del menú.</w:t>
      </w:r>
    </w:p>
    <w:p w14:paraId="594AA4B4" w14:textId="22B9390C" w:rsidR="008C2E91" w:rsidRPr="00F46000" w:rsidRDefault="008C2E91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Entre todas las opciones se encuentran:</w:t>
      </w:r>
    </w:p>
    <w:p w14:paraId="23939BF6" w14:textId="6D2C11DD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Programar citas: </w:t>
      </w: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EB633CF" wp14:editId="117B0D32">
            <wp:extent cx="1132114" cy="460744"/>
            <wp:effectExtent l="0" t="0" r="0" b="0"/>
            <wp:docPr id="1888870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758" cy="4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0D4E" w14:textId="7CB19714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Cancelar citas: </w:t>
      </w: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3FDD8AB" wp14:editId="755AAA53">
            <wp:extent cx="1150823" cy="433251"/>
            <wp:effectExtent l="0" t="0" r="0" b="5080"/>
            <wp:docPr id="177899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628" cy="4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38C" w14:textId="33CCB326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Ingresar vehículos a la estación: </w:t>
      </w: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F018335" wp14:editId="312CA84D">
            <wp:extent cx="1888671" cy="433695"/>
            <wp:effectExtent l="0" t="0" r="0" b="5080"/>
            <wp:docPr id="198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611" cy="4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C52" w14:textId="0A4D39EB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Tablero de revisión: </w:t>
      </w: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FB39D39" wp14:editId="5D039E54">
            <wp:extent cx="1104900" cy="401184"/>
            <wp:effectExtent l="0" t="0" r="0" b="0"/>
            <wp:docPr id="4538705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058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561" cy="4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1B5" w14:textId="75458864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Lista de fallas: </w:t>
      </w:r>
      <w:r w:rsidR="00D54F89"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078E5480" wp14:editId="1DF2C35B">
            <wp:extent cx="1148443" cy="426368"/>
            <wp:effectExtent l="0" t="0" r="0" b="0"/>
            <wp:docPr id="131467723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7236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707" cy="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ED1" w14:textId="77AF88B0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lastRenderedPageBreak/>
        <w:t xml:space="preserve">Configuración del sistema: </w:t>
      </w:r>
      <w:r w:rsidR="00D54F89"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241BC093" wp14:editId="0E31B703">
            <wp:extent cx="1360714" cy="412524"/>
            <wp:effectExtent l="0" t="0" r="0" b="6985"/>
            <wp:docPr id="85118287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2877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8104" cy="4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3662" w14:textId="5B1E72D2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Acerca de:</w:t>
      </w:r>
      <w:r w:rsidR="00D54F89" w:rsidRPr="00F46000">
        <w:rPr>
          <w:rFonts w:asciiTheme="minorBidi" w:hAnsiTheme="minorBidi"/>
          <w:sz w:val="24"/>
          <w:szCs w:val="24"/>
        </w:rPr>
        <w:t xml:space="preserve"> </w:t>
      </w:r>
      <w:r w:rsidR="00D54F89"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3A27D9BA" wp14:editId="25D87C94">
            <wp:extent cx="624894" cy="167655"/>
            <wp:effectExtent l="0" t="0" r="3810" b="3810"/>
            <wp:docPr id="16052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E3A8" w14:textId="558742E4" w:rsidR="008C2E91" w:rsidRPr="00F46000" w:rsidRDefault="008C2E91" w:rsidP="008C2E9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Ayuda: </w:t>
      </w:r>
      <w:r w:rsidR="00D54F89"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11E03FD" wp14:editId="378BCE9D">
            <wp:extent cx="510584" cy="182896"/>
            <wp:effectExtent l="0" t="0" r="3810" b="7620"/>
            <wp:docPr id="87509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5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3A" w14:textId="77777777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</w:p>
    <w:p w14:paraId="3651AA8D" w14:textId="6142E3B9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Estas opciones se explicarán a continuación:</w:t>
      </w:r>
    </w:p>
    <w:p w14:paraId="1E5C9622" w14:textId="0A1483A3" w:rsidR="00D54F89" w:rsidRPr="00F46000" w:rsidRDefault="00D54F89" w:rsidP="00D54F89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Programar citas</w:t>
      </w:r>
    </w:p>
    <w:p w14:paraId="45725BC4" w14:textId="4064B772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Aquí cuando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>, se abre el siguiente menú</w:t>
      </w:r>
    </w:p>
    <w:p w14:paraId="53DDEA07" w14:textId="7AFCE250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5283237A" wp14:editId="65386AC3">
            <wp:extent cx="5612130" cy="3778250"/>
            <wp:effectExtent l="0" t="0" r="7620" b="0"/>
            <wp:docPr id="957493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3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587B" w14:textId="77777777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Aquí se debe ingresar cada valor que se solicita. </w:t>
      </w:r>
    </w:p>
    <w:p w14:paraId="7119B157" w14:textId="72038BBA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Cuando se llega al momento de escoger el tipo de vehículo, se debe dar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en el siguiente botón:</w:t>
      </w:r>
    </w:p>
    <w:p w14:paraId="5A03ACC2" w14:textId="46CA0775" w:rsidR="00D54F89" w:rsidRPr="00F46000" w:rsidRDefault="00D54F89" w:rsidP="00D54F89">
      <w:pPr>
        <w:pStyle w:val="Prrafode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4F748BA9" wp14:editId="75458F9A">
            <wp:extent cx="859971" cy="259848"/>
            <wp:effectExtent l="0" t="0" r="0" b="6985"/>
            <wp:docPr id="796549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9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626" cy="2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565" w14:textId="7FF088D1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Cuando se ingresa el correo electrónico, se debe dar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en el siguiente botón </w:t>
      </w: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2CDD4A8E" wp14:editId="1EB1EDC8">
            <wp:extent cx="669471" cy="196903"/>
            <wp:effectExtent l="0" t="0" r="0" b="0"/>
            <wp:docPr id="630439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9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955" cy="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000">
        <w:rPr>
          <w:rFonts w:asciiTheme="minorBidi" w:hAnsiTheme="minorBidi"/>
          <w:sz w:val="24"/>
          <w:szCs w:val="24"/>
        </w:rPr>
        <w:t xml:space="preserve">para verificar el correo. Se debe esperar un poco hasta que salga el siguiente mensaje </w:t>
      </w:r>
    </w:p>
    <w:p w14:paraId="0EAB94F6" w14:textId="47BA6F5F" w:rsidR="00D54F89" w:rsidRPr="00F46000" w:rsidRDefault="00D54F89" w:rsidP="00D54F89">
      <w:pPr>
        <w:pStyle w:val="Prrafode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564F67DA" wp14:editId="0E0C848D">
            <wp:extent cx="1039586" cy="677558"/>
            <wp:effectExtent l="0" t="0" r="8255" b="8255"/>
            <wp:docPr id="25214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6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5449" cy="6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828E" w14:textId="0765E69B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Si se le da a la opción de automático se despliegan una serie de listas con las posibles fechas y horas para las citas</w:t>
      </w:r>
    </w:p>
    <w:p w14:paraId="6B8B4808" w14:textId="56A0DC7F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7437E128" wp14:editId="1EC5A063">
            <wp:extent cx="5601185" cy="1272650"/>
            <wp:effectExtent l="0" t="0" r="0" b="3810"/>
            <wp:docPr id="93124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0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8521" w14:textId="12139006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Primero se selecciona la fecha y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al botón correspondiente para guardar la información. Lo mismo se tiene que hacer con la de horas.</w:t>
      </w:r>
    </w:p>
    <w:p w14:paraId="627BE5ED" w14:textId="1CB7484A" w:rsidR="000F097A" w:rsidRPr="00F46000" w:rsidRDefault="000F097A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Si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en el botón de manual, aparecen espacios para meter la fecha y la hora con un formato en específico, posteriormente se le da </w:t>
      </w:r>
      <w:proofErr w:type="spell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r w:rsidRPr="00F46000">
        <w:rPr>
          <w:rFonts w:asciiTheme="minorBidi" w:hAnsiTheme="minorBidi"/>
          <w:sz w:val="24"/>
          <w:szCs w:val="24"/>
        </w:rPr>
        <w:t xml:space="preserve"> al botón para verificar que la cita esté disponible</w:t>
      </w:r>
    </w:p>
    <w:p w14:paraId="5A14CEF3" w14:textId="3058D76F" w:rsidR="000F097A" w:rsidRPr="00F46000" w:rsidRDefault="000F097A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5B4D99DC" wp14:editId="4B147346">
            <wp:extent cx="2895851" cy="662997"/>
            <wp:effectExtent l="0" t="0" r="0" b="3810"/>
            <wp:docPr id="2089765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65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422" w14:textId="3BF277E4" w:rsidR="00D54F89" w:rsidRPr="00F46000" w:rsidRDefault="00D54F89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Finalmente, se debe dar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en el siguiente botón para </w:t>
      </w:r>
      <w:r w:rsidR="000F097A" w:rsidRPr="00F46000">
        <w:rPr>
          <w:rFonts w:asciiTheme="minorBidi" w:hAnsiTheme="minorBidi"/>
          <w:sz w:val="24"/>
          <w:szCs w:val="24"/>
        </w:rPr>
        <w:t xml:space="preserve">guardar toda la información de la cita </w:t>
      </w:r>
    </w:p>
    <w:p w14:paraId="4E923CE2" w14:textId="1EB057CC" w:rsidR="000F097A" w:rsidRPr="00F46000" w:rsidRDefault="000F097A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6E24F111" wp14:editId="1A410FB7">
            <wp:extent cx="1318374" cy="297206"/>
            <wp:effectExtent l="0" t="0" r="0" b="7620"/>
            <wp:docPr id="1482071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71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B1A" w14:textId="4FBC370A" w:rsidR="000F097A" w:rsidRPr="00F46000" w:rsidRDefault="000F097A" w:rsidP="00D54F89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Cancelar citas</w:t>
      </w:r>
    </w:p>
    <w:p w14:paraId="2C1AF308" w14:textId="4E6E04EA" w:rsidR="000F097A" w:rsidRPr="00F46000" w:rsidRDefault="000F097A" w:rsidP="00D54F89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Ingreso de vehículos a la estación</w:t>
      </w:r>
    </w:p>
    <w:p w14:paraId="6297F1A4" w14:textId="018490C0" w:rsidR="000F097A" w:rsidRPr="00F46000" w:rsidRDefault="000F097A" w:rsidP="00D54F89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En esta parte cuando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, despliega la siguiente ventana. Se debe de ingresar el número de cita y la placa del vehículo al cual se le hizo la cita. Posteriormente,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al botón, si la placa existe, despliega toda la información, de lo contrario no pasa nada. En el momento que se despliega la información, aparece en el tablero de revisión</w:t>
      </w:r>
    </w:p>
    <w:p w14:paraId="6CE508C7" w14:textId="484B1789" w:rsidR="00D54F89" w:rsidRPr="00F46000" w:rsidRDefault="000F097A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09C2E24A" wp14:editId="09DCCFF4">
            <wp:extent cx="2220685" cy="1766219"/>
            <wp:effectExtent l="0" t="0" r="8255" b="5715"/>
            <wp:docPr id="165705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51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3133" cy="17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EEA" w14:textId="4A1BF25B" w:rsidR="000F097A" w:rsidRPr="00F46000" w:rsidRDefault="000F097A" w:rsidP="000F097A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Tablero de revisión</w:t>
      </w:r>
    </w:p>
    <w:p w14:paraId="24057898" w14:textId="1546214C" w:rsidR="000F097A" w:rsidRPr="00F46000" w:rsidRDefault="000F097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Cuando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a este botón, se despliega la siguiente ventana. Aparecen todas las placas que pasaron por el ingreso a estación.</w:t>
      </w:r>
    </w:p>
    <w:p w14:paraId="432487F7" w14:textId="07563815" w:rsidR="000F097A" w:rsidRPr="00F46000" w:rsidRDefault="000F097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11B223C5" wp14:editId="619D62EE">
            <wp:extent cx="5612130" cy="2831465"/>
            <wp:effectExtent l="0" t="0" r="7620" b="6985"/>
            <wp:docPr id="1643561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16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249C" w14:textId="11265B6C" w:rsidR="000F097A" w:rsidRPr="00F46000" w:rsidRDefault="009B07D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El tablero tendrá una línea de comandos que servirá para ir moviendo los vehículos a través de los puestos de cada línea de trabajo. La información en el tablero se mantiene actualizada: cada movimiento que se haga en cualquier puesto debe ser reflejado en tiempo real (en el momento). Cada comando es un </w:t>
      </w:r>
      <w:proofErr w:type="spellStart"/>
      <w:r w:rsidRPr="00F46000">
        <w:rPr>
          <w:rFonts w:asciiTheme="minorBidi" w:hAnsiTheme="minorBidi"/>
          <w:sz w:val="24"/>
          <w:szCs w:val="24"/>
        </w:rPr>
        <w:t>string</w:t>
      </w:r>
      <w:proofErr w:type="spellEnd"/>
      <w:r w:rsidRPr="00F46000">
        <w:rPr>
          <w:rFonts w:asciiTheme="minorBidi" w:hAnsiTheme="minorBidi"/>
          <w:sz w:val="24"/>
          <w:szCs w:val="24"/>
        </w:rPr>
        <w:t xml:space="preserve"> que puede tener cualquiera de los </w:t>
      </w:r>
      <w:r w:rsidRPr="00F46000">
        <w:rPr>
          <w:rFonts w:asciiTheme="minorBidi" w:hAnsiTheme="minorBidi"/>
          <w:sz w:val="24"/>
          <w:szCs w:val="24"/>
        </w:rPr>
        <w:t>siguientes formatos</w:t>
      </w:r>
    </w:p>
    <w:p w14:paraId="558635DD" w14:textId="4E901BDA" w:rsidR="009B07DA" w:rsidRPr="00F46000" w:rsidRDefault="009B07D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TXXXXXX El vehículo con la placa XXXXXX debe avanzar al siguiente puesto. Todos los vehículos se mueven una posición adelante. </w:t>
      </w:r>
    </w:p>
    <w:p w14:paraId="22A17B2B" w14:textId="418463BD" w:rsidR="009B07DA" w:rsidRPr="00F46000" w:rsidRDefault="009B07D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UXXXXXX El vehículo con la placa XXXXXX debe avanzar al siguiente puesto si estuviera libre.</w:t>
      </w:r>
      <w:r w:rsidRPr="00F46000">
        <w:rPr>
          <w:rFonts w:asciiTheme="minorBidi" w:hAnsiTheme="minorBidi"/>
          <w:sz w:val="24"/>
          <w:szCs w:val="24"/>
        </w:rPr>
        <w:t xml:space="preserve"> </w:t>
      </w:r>
      <w:r w:rsidRPr="00F46000">
        <w:rPr>
          <w:rFonts w:asciiTheme="minorBidi" w:hAnsiTheme="minorBidi"/>
          <w:sz w:val="24"/>
          <w:szCs w:val="24"/>
        </w:rPr>
        <w:t>Avanza únicamente este vehículo.</w:t>
      </w:r>
    </w:p>
    <w:p w14:paraId="0B435FF1" w14:textId="446926DD" w:rsidR="009B07DA" w:rsidRPr="00F46000" w:rsidRDefault="009B07D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EXXXXXXYYYY Al vehículo con la placa XXXXXX hay que agregarle la falla con el número YYYY. Esta falla debe existir. En caso de que la falla sea grave, la placa </w:t>
      </w:r>
      <w:r w:rsidRPr="00F46000">
        <w:rPr>
          <w:rFonts w:asciiTheme="minorBidi" w:hAnsiTheme="minorBidi"/>
          <w:sz w:val="24"/>
          <w:szCs w:val="24"/>
        </w:rPr>
        <w:lastRenderedPageBreak/>
        <w:t xml:space="preserve">se pondrá en rojo en el tablero a partir de ese momento. Los números de falla presentados por el vehículo se </w:t>
      </w:r>
      <w:r w:rsidRPr="00F46000">
        <w:rPr>
          <w:rFonts w:asciiTheme="minorBidi" w:hAnsiTheme="minorBidi"/>
          <w:sz w:val="24"/>
          <w:szCs w:val="24"/>
        </w:rPr>
        <w:t>agregan a la información de esta</w:t>
      </w:r>
    </w:p>
    <w:p w14:paraId="1C0547C7" w14:textId="181C7C2B" w:rsidR="009B07DA" w:rsidRPr="00F46000" w:rsidRDefault="009B07DA" w:rsidP="000F097A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FXXXXXX Fin del proceso de revisión para el vehículo con la placa XXXXX. Este comando </w:t>
      </w:r>
      <w:r w:rsidRPr="00F46000">
        <w:rPr>
          <w:rFonts w:asciiTheme="minorBidi" w:hAnsiTheme="minorBidi"/>
          <w:sz w:val="24"/>
          <w:szCs w:val="24"/>
        </w:rPr>
        <w:t>solo</w:t>
      </w:r>
      <w:r w:rsidRPr="00F46000">
        <w:rPr>
          <w:rFonts w:asciiTheme="minorBidi" w:hAnsiTheme="minorBidi"/>
          <w:sz w:val="24"/>
          <w:szCs w:val="24"/>
        </w:rPr>
        <w:t xml:space="preserve"> </w:t>
      </w:r>
      <w:r w:rsidRPr="00F46000">
        <w:rPr>
          <w:rFonts w:asciiTheme="minorBidi" w:hAnsiTheme="minorBidi"/>
          <w:sz w:val="24"/>
          <w:szCs w:val="24"/>
        </w:rPr>
        <w:t>se aplica cuando</w:t>
      </w:r>
      <w:r w:rsidRPr="00F46000">
        <w:rPr>
          <w:rFonts w:asciiTheme="minorBidi" w:hAnsiTheme="minorBidi"/>
          <w:sz w:val="24"/>
          <w:szCs w:val="24"/>
        </w:rPr>
        <w:t xml:space="preserve"> el vehículo esté en el puesto 5. Todos los demás vehículos se mueven una posición adelante.</w:t>
      </w:r>
    </w:p>
    <w:p w14:paraId="1BE51D12" w14:textId="23C668CA" w:rsidR="009B07DA" w:rsidRPr="00F46000" w:rsidRDefault="009B07DA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R Regresar al menú anterior. La información que se tenga en el tablero debe ser preservada para continuar procesándola cuando se regrese a esta opción.</w:t>
      </w:r>
    </w:p>
    <w:p w14:paraId="390D6585" w14:textId="219DDE88" w:rsidR="009B07DA" w:rsidRPr="00F46000" w:rsidRDefault="009B07DA" w:rsidP="000F097A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Lista de fallas</w:t>
      </w:r>
    </w:p>
    <w:p w14:paraId="745D3240" w14:textId="670BCF32" w:rsidR="009B07DA" w:rsidRPr="00F46000" w:rsidRDefault="009B07DA" w:rsidP="000F097A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 xml:space="preserve">Cuando se da </w:t>
      </w:r>
      <w:proofErr w:type="spellStart"/>
      <w:proofErr w:type="gramStart"/>
      <w:r w:rsidRPr="00F46000">
        <w:rPr>
          <w:rFonts w:asciiTheme="minorBidi" w:hAnsiTheme="minorBidi"/>
          <w:b/>
          <w:bCs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b/>
          <w:bCs/>
          <w:sz w:val="24"/>
          <w:szCs w:val="24"/>
        </w:rPr>
        <w:t xml:space="preserve"> en este botón, aparece la siguiente ventana. Se puede realizar todo lo que cada botón permite</w:t>
      </w:r>
    </w:p>
    <w:p w14:paraId="07E153CE" w14:textId="5D0CB1A0" w:rsidR="009B07DA" w:rsidRPr="00F46000" w:rsidRDefault="009B07DA" w:rsidP="009B07DA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0CB54D62" wp14:editId="3531886A">
            <wp:extent cx="748145" cy="1126567"/>
            <wp:effectExtent l="0" t="0" r="0" b="0"/>
            <wp:docPr id="512387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87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3920" cy="11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835" w14:textId="41EEA4D4" w:rsidR="009B07DA" w:rsidRPr="00F46000" w:rsidRDefault="009B07DA" w:rsidP="009B07DA">
      <w:pPr>
        <w:pStyle w:val="Prrafode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Crear fallas: se abre la siguiente ventana. Aquí se debe ingresar el número de falla de 4 dígitos, con su descripción y el tipo de falla, cuando se le da aceptar, se crea la falla</w:t>
      </w:r>
    </w:p>
    <w:p w14:paraId="192B074A" w14:textId="58A4D3BE" w:rsidR="009B07DA" w:rsidRPr="00F46000" w:rsidRDefault="009B07DA" w:rsidP="009B07DA">
      <w:pPr>
        <w:pStyle w:val="Prrafodelista"/>
        <w:numPr>
          <w:ilvl w:val="1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465C13DD" wp14:editId="10F4A488">
            <wp:extent cx="2601686" cy="1600222"/>
            <wp:effectExtent l="0" t="0" r="8255" b="0"/>
            <wp:docPr id="1234094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94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7311" cy="16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DE3B" w14:textId="6CED1791" w:rsidR="009B07DA" w:rsidRPr="00F46000" w:rsidRDefault="009B07DA" w:rsidP="009B07DA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Consultar fallas: se abre la siguiente ventana. Se ingresa el número de falla y aparece toda la información</w:t>
      </w:r>
    </w:p>
    <w:p w14:paraId="39388AC4" w14:textId="0B5042DE" w:rsidR="009B07DA" w:rsidRPr="00F46000" w:rsidRDefault="009B07DA" w:rsidP="009B07DA">
      <w:pPr>
        <w:pStyle w:val="Prrafodelista"/>
        <w:numPr>
          <w:ilvl w:val="1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2121E2FE" wp14:editId="4508161C">
            <wp:extent cx="2511956" cy="1572317"/>
            <wp:effectExtent l="0" t="0" r="3175" b="8890"/>
            <wp:docPr id="1080757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74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167" cy="15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8C46" w14:textId="77777777" w:rsidR="00F46000" w:rsidRP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5293A3A5" w14:textId="73CCDB9B" w:rsidR="009B07DA" w:rsidRPr="00F46000" w:rsidRDefault="00F46000" w:rsidP="009B07DA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lastRenderedPageBreak/>
        <w:t>Actualizar fallas: se abre la siguiente ventana. Se ingresa el número de falla y se actualiza lo que se debe actualizar</w:t>
      </w:r>
    </w:p>
    <w:p w14:paraId="05A046BE" w14:textId="239078FB" w:rsidR="00F46000" w:rsidRPr="00F46000" w:rsidRDefault="00F46000" w:rsidP="00F46000">
      <w:pPr>
        <w:pStyle w:val="Prrafodelista"/>
        <w:numPr>
          <w:ilvl w:val="1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787DF58B" wp14:editId="0C08E21F">
            <wp:extent cx="2664879" cy="1683113"/>
            <wp:effectExtent l="0" t="0" r="2540" b="0"/>
            <wp:docPr id="32779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961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825" cy="16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A01B" w14:textId="5B353810" w:rsidR="00F46000" w:rsidRPr="00F46000" w:rsidRDefault="00F46000" w:rsidP="00F46000">
      <w:pPr>
        <w:pStyle w:val="Prrafodelista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Eliminar fallas: se abre la siguiente ventana. Aquí se ingresa el número de falla y la descripción para poder eliminarla. Luego solo se le da al botón de eliminar</w:t>
      </w:r>
    </w:p>
    <w:p w14:paraId="5E57BEA4" w14:textId="36A6B0E0" w:rsidR="00F46000" w:rsidRDefault="00F46000" w:rsidP="00F46000">
      <w:pPr>
        <w:pStyle w:val="Prrafodelista"/>
        <w:numPr>
          <w:ilvl w:val="1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33DC651B" wp14:editId="7C682F32">
            <wp:extent cx="2733852" cy="1763486"/>
            <wp:effectExtent l="0" t="0" r="9525" b="8255"/>
            <wp:docPr id="1022716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68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2806" cy="17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1073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24B22A9F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14EA9C93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22EE213E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10F33696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5AFB926A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5379B6B5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178182CC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77775B81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105D886E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27BD5E8B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180B5244" w14:textId="77777777" w:rsid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42E9298A" w14:textId="77777777" w:rsidR="00F46000" w:rsidRP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</w:p>
    <w:p w14:paraId="654CAF42" w14:textId="6BF6A088" w:rsidR="00F46000" w:rsidRP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lastRenderedPageBreak/>
        <w:t>Configuración del sistema</w:t>
      </w:r>
    </w:p>
    <w:p w14:paraId="208B50BC" w14:textId="6C13E1F5" w:rsidR="00F46000" w:rsidRPr="00F46000" w:rsidRDefault="00F46000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Aquí se abre la siguiente ventana. Se ingresan los datos que se quieran configurar. En la parte de los vehículos, se puede cambiar el costo, colocando el valor nuevo a la par de la descripción del tipo de vehículo, luego posteriormente para guardar toda la información se le da </w:t>
      </w:r>
      <w:proofErr w:type="spellStart"/>
      <w:proofErr w:type="gramStart"/>
      <w:r w:rsidRPr="00F46000">
        <w:rPr>
          <w:rFonts w:asciiTheme="minorBidi" w:hAnsiTheme="minorBidi"/>
          <w:sz w:val="24"/>
          <w:szCs w:val="24"/>
        </w:rPr>
        <w:t>click</w:t>
      </w:r>
      <w:proofErr w:type="spellEnd"/>
      <w:proofErr w:type="gramEnd"/>
      <w:r w:rsidRPr="00F46000">
        <w:rPr>
          <w:rFonts w:asciiTheme="minorBidi" w:hAnsiTheme="minorBidi"/>
          <w:sz w:val="24"/>
          <w:szCs w:val="24"/>
        </w:rPr>
        <w:t xml:space="preserve"> al último botón de abajo</w:t>
      </w:r>
    </w:p>
    <w:p w14:paraId="55B1D48A" w14:textId="26F2C023" w:rsidR="000F097A" w:rsidRPr="00F46000" w:rsidRDefault="00F46000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21EBBA11" wp14:editId="3E39E021">
            <wp:extent cx="3200400" cy="2782154"/>
            <wp:effectExtent l="0" t="0" r="0" b="0"/>
            <wp:docPr id="474651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511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5649" cy="27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2DA8" w14:textId="34CB0182" w:rsidR="00F46000" w:rsidRP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Acerca de</w:t>
      </w:r>
    </w:p>
    <w:p w14:paraId="574895E9" w14:textId="4704BB4F" w:rsidR="00F46000" w:rsidRPr="00F46000" w:rsidRDefault="00F46000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>Aquí se despliega la información del programa y aparece la siguiente ventana</w:t>
      </w:r>
    </w:p>
    <w:p w14:paraId="611978A9" w14:textId="43C42EB7" w:rsidR="00F46000" w:rsidRPr="00F46000" w:rsidRDefault="00F46000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drawing>
          <wp:inline distT="0" distB="0" distL="0" distR="0" wp14:anchorId="5840F666" wp14:editId="4F3991AD">
            <wp:extent cx="3596952" cy="1470787"/>
            <wp:effectExtent l="0" t="0" r="3810" b="0"/>
            <wp:docPr id="3911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2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CE4" w14:textId="71EB80E6" w:rsidR="00F46000" w:rsidRPr="00F46000" w:rsidRDefault="00F46000" w:rsidP="00F46000">
      <w:pPr>
        <w:rPr>
          <w:rFonts w:asciiTheme="minorBidi" w:hAnsiTheme="minorBidi"/>
          <w:b/>
          <w:bCs/>
          <w:sz w:val="24"/>
          <w:szCs w:val="24"/>
        </w:rPr>
      </w:pPr>
      <w:r w:rsidRPr="00F46000">
        <w:rPr>
          <w:rFonts w:asciiTheme="minorBidi" w:hAnsiTheme="minorBidi"/>
          <w:b/>
          <w:bCs/>
          <w:sz w:val="24"/>
          <w:szCs w:val="24"/>
        </w:rPr>
        <w:t>Ayuda</w:t>
      </w:r>
    </w:p>
    <w:p w14:paraId="1F9B792F" w14:textId="194110E1" w:rsidR="00F46000" w:rsidRPr="00F46000" w:rsidRDefault="00F46000" w:rsidP="00F46000">
      <w:pPr>
        <w:rPr>
          <w:rFonts w:asciiTheme="minorBidi" w:hAnsiTheme="minorBidi"/>
          <w:sz w:val="24"/>
          <w:szCs w:val="24"/>
        </w:rPr>
      </w:pPr>
      <w:r w:rsidRPr="00F46000">
        <w:rPr>
          <w:rFonts w:asciiTheme="minorBidi" w:hAnsiTheme="minorBidi"/>
          <w:sz w:val="24"/>
          <w:szCs w:val="24"/>
        </w:rPr>
        <w:t xml:space="preserve">Aquí se despliega este </w:t>
      </w:r>
      <w:r>
        <w:rPr>
          <w:rFonts w:asciiTheme="minorBidi" w:hAnsiTheme="minorBidi"/>
          <w:sz w:val="24"/>
          <w:szCs w:val="24"/>
        </w:rPr>
        <w:t>manual de usuario</w:t>
      </w:r>
    </w:p>
    <w:sectPr w:rsidR="00F46000" w:rsidRPr="00F46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4EBB"/>
    <w:multiLevelType w:val="hybridMultilevel"/>
    <w:tmpl w:val="2E9C61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154B0"/>
    <w:multiLevelType w:val="hybridMultilevel"/>
    <w:tmpl w:val="4E7087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2117"/>
    <w:multiLevelType w:val="hybridMultilevel"/>
    <w:tmpl w:val="087CBAFE"/>
    <w:lvl w:ilvl="0" w:tplc="1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892837893">
    <w:abstractNumId w:val="0"/>
  </w:num>
  <w:num w:numId="2" w16cid:durableId="1215893704">
    <w:abstractNumId w:val="2"/>
  </w:num>
  <w:num w:numId="3" w16cid:durableId="62917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1"/>
    <w:rsid w:val="00054002"/>
    <w:rsid w:val="00076150"/>
    <w:rsid w:val="000F097A"/>
    <w:rsid w:val="008C2E91"/>
    <w:rsid w:val="009A2656"/>
    <w:rsid w:val="009B07DA"/>
    <w:rsid w:val="00B94322"/>
    <w:rsid w:val="00D54F89"/>
    <w:rsid w:val="00F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AAD8"/>
  <w15:chartTrackingRefBased/>
  <w15:docId w15:val="{5E419FEA-25DB-429B-B888-0CDE7F5C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STEVEN LOPEZ VEGA</dc:creator>
  <cp:keywords/>
  <dc:description/>
  <cp:lastModifiedBy>AXEL STEVEN LOPEZ VEGA</cp:lastModifiedBy>
  <cp:revision>1</cp:revision>
  <dcterms:created xsi:type="dcterms:W3CDTF">2023-06-17T16:18:00Z</dcterms:created>
  <dcterms:modified xsi:type="dcterms:W3CDTF">2023-06-17T17:10:00Z</dcterms:modified>
</cp:coreProperties>
</file>