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3010" w14:textId="6A747D82" w:rsidR="00B66194" w:rsidRDefault="00B66194" w:rsidP="00B66194">
      <w:r w:rsidRPr="00B66194">
        <w:rPr>
          <w:rFonts w:ascii="Consolas" w:hAnsi="Consolas"/>
          <w:noProof/>
        </w:rPr>
        <w:drawing>
          <wp:anchor distT="0" distB="0" distL="114300" distR="114300" simplePos="0" relativeHeight="251658240" behindDoc="0" locked="0" layoutInCell="1" allowOverlap="1" wp14:anchorId="0F745BAA" wp14:editId="67C62C1B">
            <wp:simplePos x="0" y="0"/>
            <wp:positionH relativeFrom="margin">
              <wp:posOffset>1537335</wp:posOffset>
            </wp:positionH>
            <wp:positionV relativeFrom="margin">
              <wp:posOffset>-274320</wp:posOffset>
            </wp:positionV>
            <wp:extent cx="2656205" cy="2019300"/>
            <wp:effectExtent l="0" t="0" r="0" b="0"/>
            <wp:wrapSquare wrapText="bothSides"/>
            <wp:docPr id="18209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3425" name="Picture 18209834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6205" cy="2019300"/>
                    </a:xfrm>
                    <a:prstGeom prst="rect">
                      <a:avLst/>
                    </a:prstGeom>
                  </pic:spPr>
                </pic:pic>
              </a:graphicData>
            </a:graphic>
            <wp14:sizeRelH relativeFrom="margin">
              <wp14:pctWidth>0</wp14:pctWidth>
            </wp14:sizeRelH>
            <wp14:sizeRelV relativeFrom="margin">
              <wp14:pctHeight>0</wp14:pctHeight>
            </wp14:sizeRelV>
          </wp:anchor>
        </w:drawing>
      </w:r>
    </w:p>
    <w:p w14:paraId="2FB88E93" w14:textId="77777777" w:rsidR="00B66194" w:rsidRDefault="00B66194" w:rsidP="00B66194"/>
    <w:p w14:paraId="4D054CCB" w14:textId="77777777" w:rsidR="00B66194" w:rsidRDefault="00B66194" w:rsidP="00B66194"/>
    <w:p w14:paraId="7BF3ADF2" w14:textId="77777777" w:rsidR="00B66194" w:rsidRDefault="00B66194" w:rsidP="00B66194"/>
    <w:p w14:paraId="17E43C08" w14:textId="77777777" w:rsidR="00B66194" w:rsidRDefault="00B66194" w:rsidP="00B66194"/>
    <w:p w14:paraId="05F64956" w14:textId="77777777" w:rsidR="00B66194" w:rsidRDefault="00B66194" w:rsidP="00B66194"/>
    <w:p w14:paraId="6614444B" w14:textId="77777777" w:rsidR="00B66194" w:rsidRDefault="00B66194" w:rsidP="00B66194">
      <w:pPr>
        <w:pStyle w:val="Title"/>
        <w:rPr>
          <w:rFonts w:ascii="Consolas" w:hAnsi="Consolas"/>
        </w:rPr>
      </w:pPr>
    </w:p>
    <w:p w14:paraId="73C6C07A" w14:textId="2E840864" w:rsidR="00B66194" w:rsidRDefault="003B0C52" w:rsidP="00B66194">
      <w:pPr>
        <w:pStyle w:val="Title"/>
        <w:jc w:val="center"/>
        <w:rPr>
          <w:rFonts w:ascii="Consolas" w:hAnsi="Consolas"/>
        </w:rPr>
      </w:pPr>
      <w:r>
        <w:rPr>
          <w:rFonts w:ascii="Consolas" w:hAnsi="Consolas"/>
        </w:rPr>
        <w:t>Ft. Razal Colonization</w:t>
      </w:r>
    </w:p>
    <w:p w14:paraId="7929C05F" w14:textId="77777777" w:rsidR="003F3F43" w:rsidRDefault="003B0C52" w:rsidP="003F3F43">
      <w:pPr>
        <w:ind w:firstLine="720"/>
        <w:jc w:val="both"/>
        <w:rPr>
          <w:rFonts w:ascii="Consolas" w:hAnsi="Consolas"/>
          <w:sz w:val="22"/>
          <w:szCs w:val="22"/>
        </w:rPr>
      </w:pPr>
      <w:r>
        <w:rPr>
          <w:rFonts w:ascii="Consolas" w:hAnsi="Consolas"/>
          <w:sz w:val="22"/>
          <w:szCs w:val="22"/>
        </w:rPr>
        <w:t>On the 9</w:t>
      </w:r>
      <w:r w:rsidRPr="003B0C52">
        <w:rPr>
          <w:rFonts w:ascii="Consolas" w:hAnsi="Consolas"/>
          <w:sz w:val="22"/>
          <w:szCs w:val="22"/>
          <w:vertAlign w:val="superscript"/>
        </w:rPr>
        <w:t>th</w:t>
      </w:r>
      <w:r>
        <w:rPr>
          <w:rFonts w:ascii="Consolas" w:hAnsi="Consolas"/>
          <w:sz w:val="22"/>
          <w:szCs w:val="22"/>
        </w:rPr>
        <w:t xml:space="preserve"> of January </w:t>
      </w:r>
      <w:r w:rsidR="001A209D">
        <w:rPr>
          <w:rFonts w:ascii="Consolas" w:hAnsi="Consolas"/>
          <w:sz w:val="22"/>
          <w:szCs w:val="22"/>
        </w:rPr>
        <w:t xml:space="preserve">2025 </w:t>
      </w:r>
      <w:r w:rsidR="00136C03">
        <w:rPr>
          <w:rFonts w:ascii="Consolas" w:hAnsi="Consolas"/>
          <w:sz w:val="22"/>
          <w:szCs w:val="22"/>
        </w:rPr>
        <w:t xml:space="preserve">_ProHunterX12114 </w:t>
      </w:r>
      <w:r w:rsidR="00BB119E">
        <w:rPr>
          <w:rFonts w:ascii="Consolas" w:hAnsi="Consolas"/>
          <w:sz w:val="22"/>
          <w:szCs w:val="22"/>
        </w:rPr>
        <w:t xml:space="preserve">settled in a spot of land previously unexplored by the rest of the server. Only an hour after this the ASR has begun colonizing </w:t>
      </w:r>
      <w:r w:rsidR="00ED4529">
        <w:rPr>
          <w:rFonts w:ascii="Consolas" w:hAnsi="Consolas"/>
          <w:sz w:val="22"/>
          <w:szCs w:val="22"/>
        </w:rPr>
        <w:t xml:space="preserve">a small valley near this location and recruited </w:t>
      </w:r>
      <w:r w:rsidR="004B2B4E">
        <w:rPr>
          <w:rFonts w:ascii="Consolas" w:hAnsi="Consolas"/>
          <w:sz w:val="22"/>
          <w:szCs w:val="22"/>
        </w:rPr>
        <w:t>_ProHunterX12114.</w:t>
      </w:r>
    </w:p>
    <w:p w14:paraId="128C9D56" w14:textId="77777777" w:rsidR="003F3F43" w:rsidRDefault="004B2B4E" w:rsidP="003F3F43">
      <w:pPr>
        <w:ind w:firstLine="720"/>
        <w:jc w:val="both"/>
        <w:rPr>
          <w:rFonts w:ascii="Consolas" w:hAnsi="Consolas"/>
          <w:sz w:val="22"/>
          <w:szCs w:val="22"/>
        </w:rPr>
      </w:pPr>
      <w:r>
        <w:rPr>
          <w:rFonts w:ascii="Consolas" w:hAnsi="Consolas"/>
          <w:sz w:val="22"/>
          <w:szCs w:val="22"/>
        </w:rPr>
        <w:t xml:space="preserve">The surrounding area has been explored, and it appears to be just a small blob nobody has been to. The general temperature is </w:t>
      </w:r>
      <w:r w:rsidR="007C50BE">
        <w:rPr>
          <w:rFonts w:ascii="Consolas" w:hAnsi="Consolas"/>
          <w:sz w:val="22"/>
          <w:szCs w:val="22"/>
        </w:rPr>
        <w:t>average and most of the land is plains.</w:t>
      </w:r>
      <w:r w:rsidR="006C3F08">
        <w:rPr>
          <w:rFonts w:ascii="Consolas" w:hAnsi="Consolas"/>
          <w:sz w:val="22"/>
          <w:szCs w:val="22"/>
        </w:rPr>
        <w:t xml:space="preserve"> Nearby an abandoned village has been found however there are no zombie villagers remaining.</w:t>
      </w:r>
    </w:p>
    <w:p w14:paraId="39320A5F" w14:textId="77777777" w:rsidR="0055691B" w:rsidRDefault="00360BCC" w:rsidP="003F3F43">
      <w:pPr>
        <w:ind w:firstLine="720"/>
        <w:jc w:val="both"/>
        <w:rPr>
          <w:rFonts w:ascii="Consolas" w:hAnsi="Consolas"/>
          <w:sz w:val="22"/>
          <w:szCs w:val="22"/>
        </w:rPr>
      </w:pPr>
      <w:r>
        <w:rPr>
          <w:rFonts w:ascii="Consolas" w:hAnsi="Consolas"/>
          <w:sz w:val="22"/>
          <w:szCs w:val="22"/>
        </w:rPr>
        <w:t xml:space="preserve">After a small disagreement between the ASR and _ProHunterX12114 it was agreed half of the resources obtained from this location will be owned by the ASR and the rest is kept by the local populus (very small). The agreement is expected to last for now however as the population grows </w:t>
      </w:r>
      <w:r w:rsidR="00835635">
        <w:rPr>
          <w:rFonts w:ascii="Consolas" w:hAnsi="Consolas"/>
          <w:sz w:val="22"/>
          <w:szCs w:val="22"/>
        </w:rPr>
        <w:t xml:space="preserve">not all persons </w:t>
      </w:r>
      <w:r w:rsidR="00BD7FEC">
        <w:rPr>
          <w:rFonts w:ascii="Consolas" w:hAnsi="Consolas"/>
          <w:sz w:val="22"/>
          <w:szCs w:val="22"/>
        </w:rPr>
        <w:t xml:space="preserve">may follow these terms and </w:t>
      </w:r>
      <w:r w:rsidR="00652C87">
        <w:rPr>
          <w:rFonts w:ascii="Consolas" w:hAnsi="Consolas"/>
          <w:sz w:val="22"/>
          <w:szCs w:val="22"/>
        </w:rPr>
        <w:t xml:space="preserve">there may be large amounts of undeclared </w:t>
      </w:r>
      <w:r w:rsidR="007C0B92">
        <w:rPr>
          <w:rFonts w:ascii="Consolas" w:hAnsi="Consolas"/>
          <w:sz w:val="22"/>
          <w:szCs w:val="22"/>
        </w:rPr>
        <w:t xml:space="preserve">resources </w:t>
      </w:r>
      <w:r w:rsidR="00E67102">
        <w:rPr>
          <w:rFonts w:ascii="Consolas" w:hAnsi="Consolas"/>
          <w:sz w:val="22"/>
          <w:szCs w:val="22"/>
        </w:rPr>
        <w:t>being exported from the land.</w:t>
      </w:r>
    </w:p>
    <w:p w14:paraId="20E686B6" w14:textId="7886427D" w:rsidR="00065F82" w:rsidRDefault="00A17C96" w:rsidP="0055691B">
      <w:pPr>
        <w:ind w:firstLine="720"/>
        <w:jc w:val="both"/>
        <w:rPr>
          <w:rFonts w:ascii="Consolas" w:hAnsi="Consolas"/>
          <w:sz w:val="22"/>
          <w:szCs w:val="22"/>
        </w:rPr>
      </w:pPr>
      <w:r>
        <w:rPr>
          <w:rFonts w:ascii="Consolas" w:hAnsi="Consolas"/>
          <w:sz w:val="22"/>
          <w:szCs w:val="22"/>
        </w:rPr>
        <w:t>Just east of the village a large cenote was discovered by the Lord and</w:t>
      </w:r>
      <w:r w:rsidR="00DC2B0C">
        <w:rPr>
          <w:rFonts w:ascii="Consolas" w:hAnsi="Consolas"/>
          <w:sz w:val="22"/>
          <w:szCs w:val="22"/>
        </w:rPr>
        <w:t xml:space="preserve"> explored giving a good idea of what the subterranean world is like in the area. There is a </w:t>
      </w:r>
      <w:r w:rsidR="00065F82">
        <w:rPr>
          <w:rFonts w:ascii="Consolas" w:hAnsi="Consolas"/>
          <w:sz w:val="22"/>
          <w:szCs w:val="22"/>
        </w:rPr>
        <w:t>high-water</w:t>
      </w:r>
      <w:r w:rsidR="009A0DC7">
        <w:rPr>
          <w:rFonts w:ascii="Consolas" w:hAnsi="Consolas"/>
          <w:sz w:val="22"/>
          <w:szCs w:val="22"/>
        </w:rPr>
        <w:t xml:space="preserve"> table resulting in many dripstones forming.</w:t>
      </w:r>
      <w:r w:rsidR="00BE0CB1">
        <w:rPr>
          <w:rFonts w:ascii="Consolas" w:hAnsi="Consolas"/>
          <w:sz w:val="22"/>
          <w:szCs w:val="22"/>
        </w:rPr>
        <w:t xml:space="preserve"> Alongside this there is a slightly higher presence of copper but far reduced iron and coal deposits.</w:t>
      </w:r>
      <w:r w:rsidR="006D3344">
        <w:rPr>
          <w:rFonts w:ascii="Consolas" w:hAnsi="Consolas"/>
          <w:sz w:val="22"/>
          <w:szCs w:val="22"/>
        </w:rPr>
        <w:t xml:space="preserve"> The only fuels </w:t>
      </w:r>
      <w:r w:rsidR="00AA5432">
        <w:rPr>
          <w:rFonts w:ascii="Consolas" w:hAnsi="Consolas"/>
          <w:sz w:val="22"/>
          <w:szCs w:val="22"/>
        </w:rPr>
        <w:t xml:space="preserve">available are </w:t>
      </w:r>
      <w:r w:rsidR="00712012">
        <w:rPr>
          <w:rFonts w:ascii="Consolas" w:hAnsi="Consolas"/>
          <w:sz w:val="22"/>
          <w:szCs w:val="22"/>
        </w:rPr>
        <w:t>charcoal from nearby trees and coal we bring in ourselves.</w:t>
      </w:r>
    </w:p>
    <w:p w14:paraId="245AAFAD" w14:textId="6C3A6F89" w:rsidR="009C4D41" w:rsidRPr="00B66194" w:rsidRDefault="009C4D41" w:rsidP="009C4D41">
      <w:pPr>
        <w:jc w:val="both"/>
        <w:rPr>
          <w:rFonts w:ascii="Consolas" w:hAnsi="Consolas"/>
          <w:sz w:val="22"/>
          <w:szCs w:val="22"/>
        </w:rPr>
      </w:pPr>
      <w:r>
        <w:rPr>
          <w:rFonts w:ascii="Consolas" w:hAnsi="Consolas"/>
          <w:sz w:val="22"/>
          <w:szCs w:val="22"/>
        </w:rPr>
        <w:t>By Lordos Axos 12</w:t>
      </w:r>
      <w:r w:rsidRPr="009C4D41">
        <w:rPr>
          <w:rFonts w:ascii="Consolas" w:hAnsi="Consolas"/>
          <w:sz w:val="22"/>
          <w:szCs w:val="22"/>
          <w:vertAlign w:val="superscript"/>
        </w:rPr>
        <w:t>th</w:t>
      </w:r>
      <w:r>
        <w:rPr>
          <w:rFonts w:ascii="Consolas" w:hAnsi="Consolas"/>
          <w:sz w:val="22"/>
          <w:szCs w:val="22"/>
        </w:rPr>
        <w:t xml:space="preserve"> of January 2026</w:t>
      </w:r>
    </w:p>
    <w:sectPr w:rsidR="009C4D41" w:rsidRPr="00B66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94"/>
    <w:rsid w:val="00065F82"/>
    <w:rsid w:val="000B12C9"/>
    <w:rsid w:val="00136C03"/>
    <w:rsid w:val="001A209D"/>
    <w:rsid w:val="00360BCC"/>
    <w:rsid w:val="003B0C52"/>
    <w:rsid w:val="003F3F43"/>
    <w:rsid w:val="004B2B4E"/>
    <w:rsid w:val="00534D1F"/>
    <w:rsid w:val="0055691B"/>
    <w:rsid w:val="00652C87"/>
    <w:rsid w:val="006B3A33"/>
    <w:rsid w:val="006C3F08"/>
    <w:rsid w:val="006D3344"/>
    <w:rsid w:val="00712012"/>
    <w:rsid w:val="007C0B92"/>
    <w:rsid w:val="007C50BE"/>
    <w:rsid w:val="007F7130"/>
    <w:rsid w:val="00835635"/>
    <w:rsid w:val="009A0DC7"/>
    <w:rsid w:val="009C4D41"/>
    <w:rsid w:val="00A17C96"/>
    <w:rsid w:val="00A7147B"/>
    <w:rsid w:val="00AA5432"/>
    <w:rsid w:val="00B66194"/>
    <w:rsid w:val="00BB119E"/>
    <w:rsid w:val="00BD7FEC"/>
    <w:rsid w:val="00BE0CB1"/>
    <w:rsid w:val="00C14D38"/>
    <w:rsid w:val="00C22B48"/>
    <w:rsid w:val="00DC2B0C"/>
    <w:rsid w:val="00DE7910"/>
    <w:rsid w:val="00E67102"/>
    <w:rsid w:val="00ED45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1B91"/>
  <w15:chartTrackingRefBased/>
  <w15:docId w15:val="{106CB3E4-5A4B-47A5-A610-B681838F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94"/>
    <w:rPr>
      <w:rFonts w:eastAsiaTheme="majorEastAsia" w:cstheme="majorBidi"/>
      <w:color w:val="272727" w:themeColor="text1" w:themeTint="D8"/>
    </w:rPr>
  </w:style>
  <w:style w:type="paragraph" w:styleId="Title">
    <w:name w:val="Title"/>
    <w:basedOn w:val="Normal"/>
    <w:next w:val="Normal"/>
    <w:link w:val="TitleChar"/>
    <w:uiPriority w:val="10"/>
    <w:qFormat/>
    <w:rsid w:val="00B6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94"/>
    <w:pPr>
      <w:spacing w:before="160"/>
      <w:jc w:val="center"/>
    </w:pPr>
    <w:rPr>
      <w:i/>
      <w:iCs/>
      <w:color w:val="404040" w:themeColor="text1" w:themeTint="BF"/>
    </w:rPr>
  </w:style>
  <w:style w:type="character" w:customStyle="1" w:styleId="QuoteChar">
    <w:name w:val="Quote Char"/>
    <w:basedOn w:val="DefaultParagraphFont"/>
    <w:link w:val="Quote"/>
    <w:uiPriority w:val="29"/>
    <w:rsid w:val="00B66194"/>
    <w:rPr>
      <w:i/>
      <w:iCs/>
      <w:color w:val="404040" w:themeColor="text1" w:themeTint="BF"/>
    </w:rPr>
  </w:style>
  <w:style w:type="paragraph" w:styleId="ListParagraph">
    <w:name w:val="List Paragraph"/>
    <w:basedOn w:val="Normal"/>
    <w:uiPriority w:val="34"/>
    <w:qFormat/>
    <w:rsid w:val="00B66194"/>
    <w:pPr>
      <w:ind w:left="720"/>
      <w:contextualSpacing/>
    </w:pPr>
  </w:style>
  <w:style w:type="character" w:styleId="IntenseEmphasis">
    <w:name w:val="Intense Emphasis"/>
    <w:basedOn w:val="DefaultParagraphFont"/>
    <w:uiPriority w:val="21"/>
    <w:qFormat/>
    <w:rsid w:val="00B66194"/>
    <w:rPr>
      <w:i/>
      <w:iCs/>
      <w:color w:val="0F4761" w:themeColor="accent1" w:themeShade="BF"/>
    </w:rPr>
  </w:style>
  <w:style w:type="paragraph" w:styleId="IntenseQuote">
    <w:name w:val="Intense Quote"/>
    <w:basedOn w:val="Normal"/>
    <w:next w:val="Normal"/>
    <w:link w:val="IntenseQuoteChar"/>
    <w:uiPriority w:val="30"/>
    <w:qFormat/>
    <w:rsid w:val="00B66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94"/>
    <w:rPr>
      <w:i/>
      <w:iCs/>
      <w:color w:val="0F4761" w:themeColor="accent1" w:themeShade="BF"/>
    </w:rPr>
  </w:style>
  <w:style w:type="character" w:styleId="IntenseReference">
    <w:name w:val="Intense Reference"/>
    <w:basedOn w:val="DefaultParagraphFont"/>
    <w:uiPriority w:val="32"/>
    <w:qFormat/>
    <w:rsid w:val="00B66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C5BBFAB4DA2641A8210126797AE1A7" ma:contentTypeVersion="14" ma:contentTypeDescription="Create a new document." ma:contentTypeScope="" ma:versionID="212c758b77688cc40361824e39c983e5">
  <xsd:schema xmlns:xsd="http://www.w3.org/2001/XMLSchema" xmlns:xs="http://www.w3.org/2001/XMLSchema" xmlns:p="http://schemas.microsoft.com/office/2006/metadata/properties" xmlns:ns3="9ab4186c-7c27-499d-85db-3c3ea9ecead5" xmlns:ns4="11f49521-e09f-4b6c-a4bf-d8c141afebaa" targetNamespace="http://schemas.microsoft.com/office/2006/metadata/properties" ma:root="true" ma:fieldsID="397f80ba54629cf55c1979aee5f164da" ns3:_="" ns4:_="">
    <xsd:import namespace="9ab4186c-7c27-499d-85db-3c3ea9ecead5"/>
    <xsd:import namespace="11f49521-e09f-4b6c-a4bf-d8c141afeba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4186c-7c27-499d-85db-3c3ea9ecea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49521-e09f-4b6c-a4bf-d8c141afeba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b4186c-7c27-499d-85db-3c3ea9ecead5" xsi:nil="true"/>
  </documentManagement>
</p:properties>
</file>

<file path=customXml/itemProps1.xml><?xml version="1.0" encoding="utf-8"?>
<ds:datastoreItem xmlns:ds="http://schemas.openxmlformats.org/officeDocument/2006/customXml" ds:itemID="{1135BEC6-F487-46E6-9824-A8B394A67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4186c-7c27-499d-85db-3c3ea9ecead5"/>
    <ds:schemaRef ds:uri="11f49521-e09f-4b6c-a4bf-d8c141afe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02AA5-B6FC-4131-8C4E-16E86A5BF90A}">
  <ds:schemaRefs>
    <ds:schemaRef ds:uri="http://schemas.microsoft.com/sharepoint/v3/contenttype/forms"/>
  </ds:schemaRefs>
</ds:datastoreItem>
</file>

<file path=customXml/itemProps3.xml><?xml version="1.0" encoding="utf-8"?>
<ds:datastoreItem xmlns:ds="http://schemas.openxmlformats.org/officeDocument/2006/customXml" ds:itemID="{28B7561A-1C93-4FCB-8922-A85255922BA1}">
  <ds:schemaRefs>
    <ds:schemaRef ds:uri="http://schemas.microsoft.com/office/2006/metadata/properties"/>
    <ds:schemaRef ds:uri="http://schemas.microsoft.com/office/infopath/2007/PartnerControls"/>
    <ds:schemaRef ds:uri="9ab4186c-7c27-499d-85db-3c3ea9ecead5"/>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Berry</dc:creator>
  <cp:keywords/>
  <dc:description/>
  <cp:lastModifiedBy>Joe Berry</cp:lastModifiedBy>
  <cp:revision>28</cp:revision>
  <dcterms:created xsi:type="dcterms:W3CDTF">2026-01-06T09:57:00Z</dcterms:created>
  <dcterms:modified xsi:type="dcterms:W3CDTF">2026-01-13T11:05:00Z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0x0101008AC5BBFAB4DA2641A8210126797AE1A7</vt:lpwstr>
  </property>
</Properties>
</file>