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85FA5"/>
          <w:sz w:val="48"/>
          <w:szCs w:val="48"/>
        </w:rPr>
        <w:t xml:space="preserve">PACIFIC GROUP</w:t>
      </w:r>
    </w:p>
    <w:p>
      <w:pPr>
        <w:spacing w:after="60"/>
      </w:pPr>
      <w:r>
        <w:rPr>
          <w:rFonts w:ascii="Arial" w:cs="Arial" w:eastAsia="Arial" w:hAnsi="Arial"/>
          <w:color w:val="555555"/>
          <w:sz w:val="24"/>
          <w:szCs w:val="24"/>
        </w:rPr>
        <w:t xml:space="preserve">Information Technology Department</w:t>
      </w:r>
    </w:p>
    <w:p>
      <w:pPr>
        <w:spacing w:after="60"/>
      </w:pPr>
      <w:r>
        <w:t xml:space="preserve"/>
      </w:r>
    </w:p>
    <w:p>
      <w:pPr>
        <w:spacing w:after="80"/>
      </w:pPr>
      <w:r>
        <w:rPr>
          <w:rFonts w:ascii="Arial" w:cs="Arial" w:eastAsia="Arial" w:hAnsi="Arial"/>
          <w:b/>
          <w:bCs/>
          <w:color w:val="1A1A1A"/>
          <w:sz w:val="44"/>
          <w:szCs w:val="44"/>
        </w:rPr>
        <w:t xml:space="preserve">IT Onboarding &amp; Offboarding Checklist</w:t>
      </w:r>
    </w:p>
    <w:p>
      <w:pPr>
        <w:pBdr>
          <w:bottom w:val="single" w:color="185FA5" w:sz="8" w:space="1"/>
        </w:pBdr>
        <w:spacing w:after="300"/>
      </w:pP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Document ID</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PG-IT-HR-003</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Access Level</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Level 2 — Leads &amp; Managers (IT/HR)</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Department</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Information Technology</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Version</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Effective Date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1 April 2025</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Review Date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1 April 2026</w:t>
            </w:r>
          </w:p>
        </w:tc>
      </w:tr>
      <w:tr>
        <w:tc>
          <w:tcPr>
            <w:tcW w:type="dxa" w:w="280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Document Owner</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IT Operations Lead</w:t>
            </w:r>
          </w:p>
        </w:tc>
      </w:tr>
    </w:tbl>
    <w:p>
      <w:pPr>
        <w:spacing w:after="60"/>
      </w:pPr>
      <w:r>
        <w:t xml:space="preserve"/>
      </w:r>
    </w:p>
    <w:p>
      <w:pPr>
        <w:spacing w:after="60"/>
      </w:pPr>
      <w:r>
        <w:t xml:space="preserve"/>
      </w:r>
    </w:p>
    <w:p>
      <w:pPr>
        <w:pStyle w:val="Heading1"/>
        <w:pBdr>
          <w:bottom w:val="single" w:color="185FA5" w:sz="6" w:space="1"/>
        </w:pBdr>
        <w:spacing w:before="360" w:after="120"/>
      </w:pPr>
      <w:r>
        <w:rPr>
          <w:rFonts w:ascii="Arial" w:cs="Arial" w:eastAsia="Arial" w:hAnsi="Arial"/>
          <w:b/>
          <w:bCs/>
          <w:color w:val="185FA5"/>
          <w:sz w:val="36"/>
          <w:szCs w:val="36"/>
        </w:rPr>
        <w:t xml:space="preserve">1. Purpose</w:t>
      </w:r>
    </w:p>
    <w:p>
      <w:pPr>
        <w:spacing w:after="140"/>
      </w:pPr>
      <w:r>
        <w:rPr>
          <w:rFonts w:ascii="Arial" w:cs="Arial" w:eastAsia="Arial" w:hAnsi="Arial"/>
          <w:color w:val="1A1A1A"/>
          <w:sz w:val="22"/>
          <w:szCs w:val="22"/>
        </w:rPr>
        <w:t xml:space="preserve">This checklist guides IT leads and managers through the steps required to set up new employees and securely remove access for departing employees. Completion of each step must be logged in the IT Service Portal with timestamps.</w:t>
      </w:r>
    </w:p>
    <w:p>
      <w:pPr>
        <w:pStyle w:val="Heading1"/>
        <w:pBdr>
          <w:bottom w:val="single" w:color="185FA5" w:sz="6" w:space="1"/>
        </w:pBdr>
        <w:spacing w:before="360" w:after="120"/>
      </w:pPr>
      <w:r>
        <w:rPr>
          <w:rFonts w:ascii="Arial" w:cs="Arial" w:eastAsia="Arial" w:hAnsi="Arial"/>
          <w:b/>
          <w:bCs/>
          <w:color w:val="185FA5"/>
          <w:sz w:val="36"/>
          <w:szCs w:val="36"/>
        </w:rPr>
        <w:t xml:space="preserve">2. Employee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Employee Name</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 ID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Department</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Job Title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Line Manager</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Start / Last Date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IT Lead Assigned</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after="60"/>
      </w:pPr>
      <w:r>
        <w:t xml:space="preserve"/>
      </w:r>
    </w:p>
    <w:p>
      <w:pPr>
        <w:pStyle w:val="Heading1"/>
        <w:pBdr>
          <w:bottom w:val="single" w:color="185FA5" w:sz="6" w:space="1"/>
        </w:pBdr>
        <w:spacing w:before="360" w:after="120"/>
      </w:pPr>
      <w:r>
        <w:rPr>
          <w:rFonts w:ascii="Arial" w:cs="Arial" w:eastAsia="Arial" w:hAnsi="Arial"/>
          <w:b/>
          <w:bCs/>
          <w:color w:val="185FA5"/>
          <w:sz w:val="36"/>
          <w:szCs w:val="36"/>
        </w:rPr>
        <w:t xml:space="preserve">3. Onboarding Checklist</w:t>
      </w:r>
    </w:p>
    <w:p>
      <w:pPr>
        <w:pStyle w:val="Heading2"/>
        <w:spacing w:before="280" w:after="80"/>
      </w:pPr>
      <w:r>
        <w:rPr>
          <w:rFonts w:ascii="Arial" w:cs="Arial" w:eastAsia="Arial" w:hAnsi="Arial"/>
          <w:b/>
          <w:bCs/>
          <w:color w:val="1A1A1A"/>
          <w:sz w:val="26"/>
          <w:szCs w:val="26"/>
        </w:rPr>
        <w:t xml:space="preserve">3.1 Pre-Start (Completed by IT Lead — 3 days before start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360"/>
        <w:gridCol w:w="1500"/>
        <w:gridCol w:w="1000"/>
      </w:tblGrid>
      <w:tr>
        <w:trPr>
          <w:tblHeader/>
        </w:trPr>
        <w:tc>
          <w:tcPr>
            <w:tcW w:type="dxa" w:w="5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63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15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Completed By</w:t>
            </w:r>
          </w:p>
        </w:tc>
        <w:tc>
          <w:tcPr>
            <w:tcW w:type="dxa" w:w="10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Done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user account in Active Directory / Azure AD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 Lead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Assign Microsoft 365 licence (E3 standard)</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IT Lead</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Configure MFA for account (Authenticator app)</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 Lead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Create email address and configure mailbox</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IT Lead</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to relevant Teams and SharePoint groups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 Lead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Provision required system access (role-based)</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IT Lead</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Prepare and configure device (laptop/desktop)</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 Ops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Install required applications per role profile</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IT Ops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Generate temporary credentials and welcome email</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 Lead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t>
            </w:r>
          </w:p>
        </w:tc>
      </w:tr>
    </w:tbl>
    <w:p>
      <w:pPr>
        <w:spacing w:after="60"/>
      </w:pPr>
      <w:r>
        <w:t xml:space="preserve"/>
      </w:r>
    </w:p>
    <w:p>
      <w:pPr>
        <w:pStyle w:val="Heading2"/>
        <w:spacing w:before="280" w:after="80"/>
      </w:pPr>
      <w:r>
        <w:rPr>
          <w:rFonts w:ascii="Arial" w:cs="Arial" w:eastAsia="Arial" w:hAnsi="Arial"/>
          <w:b/>
          <w:bCs/>
          <w:color w:val="1A1A1A"/>
          <w:sz w:val="26"/>
          <w:szCs w:val="26"/>
        </w:rPr>
        <w:t xml:space="preserve">3.2 Day 1 (Completed with new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360"/>
        <w:gridCol w:w="1500"/>
        <w:gridCol w:w="1000"/>
      </w:tblGrid>
      <w:tr>
        <w:trPr>
          <w:tblHeader/>
        </w:trPr>
        <w:tc>
          <w:tcPr>
            <w:tcW w:type="dxa" w:w="5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63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15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Responsible</w:t>
            </w:r>
          </w:p>
        </w:tc>
        <w:tc>
          <w:tcPr>
            <w:tcW w:type="dxa" w:w="10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Done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Issue device and peripherals; confirm receipt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 Ops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11</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Walk through IT User Handbook with employee</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IT Lead</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 sets new password and confirms MFA</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13</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Employee completes policy acknowledgement form</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Employee</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Verify access to all required systems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 Lead + Employee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Register device in Asset Register</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IT Lead</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t>
            </w:r>
          </w:p>
        </w:tc>
      </w:tr>
    </w:tbl>
    <w:p>
      <w:pPr>
        <w:spacing w:after="60"/>
      </w:pPr>
      <w:r>
        <w:t xml:space="preserve"/>
      </w:r>
    </w:p>
    <w:p>
      <w:pPr>
        <w:pStyle w:val="Heading1"/>
        <w:pBdr>
          <w:bottom w:val="single" w:color="185FA5" w:sz="6" w:space="1"/>
        </w:pBdr>
        <w:spacing w:before="360" w:after="120"/>
      </w:pPr>
      <w:r>
        <w:rPr>
          <w:rFonts w:ascii="Arial" w:cs="Arial" w:eastAsia="Arial" w:hAnsi="Arial"/>
          <w:b/>
          <w:bCs/>
          <w:color w:val="185FA5"/>
          <w:sz w:val="36"/>
          <w:szCs w:val="36"/>
        </w:rPr>
        <w:t xml:space="preserve">4. Offboarding Checklist</w:t>
      </w:r>
    </w:p>
    <w:p>
      <w:pPr>
        <w:pStyle w:val="Heading2"/>
        <w:spacing w:before="280" w:after="80"/>
      </w:pPr>
      <w:r>
        <w:rPr>
          <w:rFonts w:ascii="Arial" w:cs="Arial" w:eastAsia="Arial" w:hAnsi="Arial"/>
          <w:b/>
          <w:bCs/>
          <w:color w:val="1A1A1A"/>
          <w:sz w:val="26"/>
          <w:szCs w:val="26"/>
        </w:rPr>
        <w:t xml:space="preserve">4.1 On Last Day (Completed by IT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360"/>
        <w:gridCol w:w="1500"/>
        <w:gridCol w:w="1000"/>
      </w:tblGrid>
      <w:tr>
        <w:trPr>
          <w:tblHeader/>
        </w:trPr>
        <w:tc>
          <w:tcPr>
            <w:tcW w:type="dxa" w:w="5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63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15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Responsible</w:t>
            </w:r>
          </w:p>
        </w:tc>
        <w:tc>
          <w:tcPr>
            <w:tcW w:type="dxa" w:w="10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Done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Disable account in Active Directory immediately at close of business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 Lead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Revoke all VPN and remote access credentials</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IT Lead</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Remove from all Teams, SharePoint, and distribution groups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 Lead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Collect and wipe all company-issued devices</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IT Ops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Transfer email and file ownership to line manager</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 Lead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Revoke third-party system and vendor portal access</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IT Lead</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Archive mailbox and retain for 12 months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 Lead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6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Update Asset Register — mark devices as returned</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IT Ops</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Close IT Service Portal account and log completion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 Lead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t>
            </w:r>
          </w:p>
        </w:tc>
      </w:tr>
    </w:tbl>
    <w:p>
      <w:pPr>
        <w:spacing w:after="60"/>
      </w:pPr>
      <w:r>
        <w:t xml:space="preserve"/>
      </w:r>
    </w:p>
    <w:p>
      <w:pPr>
        <w:pStyle w:val="Heading1"/>
        <w:pBdr>
          <w:bottom w:val="single" w:color="185FA5" w:sz="6" w:space="1"/>
        </w:pBdr>
        <w:spacing w:before="360" w:after="120"/>
      </w:pPr>
      <w:r>
        <w:rPr>
          <w:rFonts w:ascii="Arial" w:cs="Arial" w:eastAsia="Arial" w:hAnsi="Arial"/>
          <w:b/>
          <w:bCs/>
          <w:color w:val="185FA5"/>
          <w:sz w:val="36"/>
          <w:szCs w:val="36"/>
        </w:rPr>
        <w:t xml:space="preserve">5.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30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33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Signature &amp; Date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 Lead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Line Manager</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 Representative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bl>
    <w:p>
      <w:pPr>
        <w:spacing w:after="60"/>
      </w:pPr>
      <w:r>
        <w:t xml:space="preserve"/>
      </w:r>
    </w:p>
    <w:p>
      <w:pPr>
        <w:spacing w:after="60"/>
      </w:pPr>
      <w:r>
        <w:t xml:space="preserve"/>
      </w:r>
    </w:p>
    <w:p>
      <w:pPr>
        <w:pBdr>
          <w:top w:val="single" w:color="CCCCCC" w:sz="2" w:space="1"/>
        </w:pBdr>
        <w:spacing w:before="200"/>
      </w:pPr>
      <w:r>
        <w:rPr>
          <w:rFonts w:ascii="Arial" w:cs="Arial" w:eastAsia="Arial" w:hAnsi="Arial"/>
          <w:color w:val="555555"/>
          <w:sz w:val="16"/>
          <w:szCs w:val="16"/>
        </w:rPr>
        <w:t xml:space="preserve">Pacific Group — RESTRICTED | IT Department | Document: PG-IT-HR-003 | Version 1.0 | Level 2 Access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6"/>
      <w:szCs w:val="36"/>
    </w:rPr>
  </w:style>
  <w:style w:type="paragraph" w:styleId="Heading2">
    <w:name w:val="Heading 2"/>
    <w:basedOn w:val="Normal"/>
    <w:next w:val="Normal"/>
    <w:qFormat/>
    <w:pPr>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2026-03-29T08:26:12.057Z</dcterms:created>
  <dcterms:modified xsi:type="dcterms:W3CDTF">2026-03-29T08:26:12.057Z</dcterms:modified>
</cp:coreProperties>
</file>

<file path=docProps/custom.xml><?xml version="1.0" encoding="utf-8"?>
<Properties xmlns="http://schemas.openxmlformats.org/officeDocument/2006/custom-properties" xmlns:vt="http://schemas.openxmlformats.org/officeDocument/2006/docPropsVTypes"/>
</file>