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Psychological Assessment – Summary Report</w:t>
      </w:r>
    </w:p>
    <w:p>
      <w:pPr>
        <w:pStyle w:val="Heading2"/>
      </w:pPr>
      <w:r>
        <w:t>Age and Gender</w:t>
      </w:r>
    </w:p>
    <w:p>
      <w:r>
        <w:t>• Transgender man, 24 years old</w:t>
      </w:r>
    </w:p>
    <w:p>
      <w:pPr>
        <w:pStyle w:val="Heading2"/>
      </w:pPr>
      <w:r>
        <w:t>Summary of Identified Issues</w:t>
      </w:r>
    </w:p>
    <w:p>
      <w:r>
        <w:t>1. Severe anxiety symptoms:</w:t>
      </w:r>
    </w:p>
    <w:p>
      <w:r>
        <w:t>• Recent acute panic attack with fear of re-experiencing it</w:t>
      </w:r>
    </w:p>
    <w:p>
      <w:r>
        <w:t>• Bodily hypervigilance (catastrophic interpretation of physiological signals)</w:t>
      </w:r>
    </w:p>
    <w:p>
      <w:r>
        <w:t>• Constant fear of dying or losing control</w:t>
      </w:r>
    </w:p>
    <w:p>
      <w:r>
        <w:t>2. Attention difficulties / possible ADHD:</w:t>
      </w:r>
    </w:p>
    <w:p>
      <w:r>
        <w:t>• Quick fatigue, difficulty maintaining a job or consistent routine</w:t>
      </w:r>
    </w:p>
    <w:p>
      <w:r>
        <w:t>• Concentration problems since childhood, likely undiagnosed</w:t>
      </w:r>
    </w:p>
    <w:p>
      <w:r>
        <w:t>3. Dysfunctional family background:</w:t>
      </w:r>
    </w:p>
    <w:p>
      <w:r>
        <w:t>• Mother-child relationship marked by belittlement, harshness, and lack of emotional or academic support</w:t>
      </w:r>
    </w:p>
    <w:p>
      <w:r>
        <w:t>• Ambiguous relationship with both parents (forced cohabitation, broken communication)</w:t>
      </w:r>
    </w:p>
    <w:p>
      <w:r>
        <w:t>4. Insecure living environment:</w:t>
      </w:r>
    </w:p>
    <w:p>
      <w:r>
        <w:t>• Return to parental home experienced as regressive and stressful</w:t>
      </w:r>
    </w:p>
    <w:p>
      <w:r>
        <w:t>• Emotional isolation and difficulty communicating with others</w:t>
      </w:r>
    </w:p>
    <w:p>
      <w:r>
        <w:t>5. Relationship under acute stress:</w:t>
      </w:r>
    </w:p>
    <w:p>
      <w:r>
        <w:t>• Relationship with a depressive and suicidal partner, recently traumatizing event (suicide attempt)</w:t>
      </w:r>
    </w:p>
    <w:p>
      <w:r>
        <w:t>• Emotional confusion within the early stages of exploring a polyamorous relationship</w:t>
      </w:r>
    </w:p>
    <w:p>
      <w:r>
        <w:t>6. Depersonalization / derealization:</w:t>
      </w:r>
    </w:p>
    <w:p>
      <w:r>
        <w:t>• Feeling of not being fully present, being a spectator of one’s own life ("I watch others live")</w:t>
      </w:r>
    </w:p>
    <w:p>
      <w:r>
        <w:t>7. Existential crisis and loss of direction:</w:t>
      </w:r>
    </w:p>
    <w:p>
      <w:r>
        <w:t>• No stable professional projection, disillusionment with tattooing career</w:t>
      </w:r>
    </w:p>
    <w:p>
      <w:r>
        <w:t>• Feeling of stagnation, inability to move forward</w:t>
      </w:r>
    </w:p>
    <w:p>
      <w:pPr>
        <w:pStyle w:val="Heading2"/>
      </w:pPr>
      <w:r>
        <w:t>Dominant Emotions</w:t>
      </w:r>
    </w:p>
    <w:p>
      <w:r>
        <w:t>• Fear (of dying, losing control, not making it through)</w:t>
      </w:r>
    </w:p>
    <w:p>
      <w:r>
        <w:t>• Sadness (loss of vital energy, isolation, helplessness)</w:t>
      </w:r>
    </w:p>
    <w:p>
      <w:r>
        <w:t>• Shame (sense of failure, negative social comparison)</w:t>
      </w:r>
    </w:p>
    <w:p>
      <w:r>
        <w:t>• Guilt (not being able to help the partner, not being “productive”)</w:t>
      </w:r>
    </w:p>
    <w:p>
      <w:r>
        <w:t>• Repressed anger (toward parents, self, or life?)</w:t>
      </w:r>
    </w:p>
    <w:p>
      <w:pPr>
        <w:pStyle w:val="Heading2"/>
      </w:pPr>
      <w:r>
        <w:t>Identified Limiting Beliefs</w:t>
      </w:r>
    </w:p>
    <w:p>
      <w:r>
        <w:t>• “I can’t move forward.”</w:t>
      </w:r>
    </w:p>
    <w:p>
      <w:r>
        <w:t>• “I don’t deserve better.”</w:t>
      </w:r>
    </w:p>
    <w:p>
      <w:r>
        <w:t>• “I’m a burden to others.”</w:t>
      </w:r>
    </w:p>
    <w:p>
      <w:r>
        <w:t>• “I’m different, unfit, out of sync.”</w:t>
      </w:r>
    </w:p>
    <w:p>
      <w:r>
        <w:t>• “If I feel this, it means I’m going to die or go crazy.”</w:t>
      </w:r>
    </w:p>
    <w:p>
      <w:pPr>
        <w:pStyle w:val="Heading2"/>
      </w:pPr>
      <w:r>
        <w:t>Analysis of Triggers and Psychological Mechanisms</w:t>
      </w:r>
    </w:p>
    <w:p>
      <w:r>
        <w:t>Immediate trigger:</w:t>
      </w:r>
    </w:p>
    <w:p>
      <w:r>
        <w:t>• Panic episode linked to physical and emotional exhaustion (smoking, stress, emotional overload)</w:t>
      </w:r>
    </w:p>
    <w:p>
      <w:r>
        <w:t>Recent aggravating event:</w:t>
      </w:r>
    </w:p>
    <w:p>
      <w:r>
        <w:t>• Partner’s suicidal crisis. Feeling of helplessness and direct exposure to trauma</w:t>
      </w:r>
    </w:p>
    <w:p>
      <w:r>
        <w:t>Chronic factors:</w:t>
      </w:r>
    </w:p>
    <w:p>
      <w:r>
        <w:t>• Uncompensated attention issues</w:t>
      </w:r>
    </w:p>
    <w:p>
      <w:r>
        <w:t>• Long-standing feelings of worthlessness since childhood</w:t>
      </w:r>
    </w:p>
    <w:p>
      <w:r>
        <w:t>• Low social support + unstable environment</w:t>
      </w:r>
    </w:p>
    <w:p>
      <w:r>
        <w:t>Psychological mechanism:</w:t>
      </w:r>
    </w:p>
    <w:p>
      <w:r>
        <w:t>• The amygdala is in emotional overload. The brain interprets all sensations as danger signals</w:t>
      </w:r>
    </w:p>
    <w:p>
      <w:r>
        <w:t>• Emotional memory (hippocampus) hasn’t “digested” recent events = active trauma</w:t>
      </w:r>
    </w:p>
    <w:p>
      <w:r>
        <w:t>• A vicious cycle is in place: hypervigilance → anxiety → physical symptoms → fear of dying → panic → trauma reinforcement</w:t>
      </w:r>
    </w:p>
    <w:p>
      <w:pPr>
        <w:pStyle w:val="Heading2"/>
      </w:pPr>
      <w:r>
        <w:t>Emotional Immersion / Scenario</w:t>
      </w:r>
    </w:p>
    <w:p>
      <w:r>
        <w:t>It’s as if you’re trapped in a windowless room, where every sound, every heartbeat convinces you that danger is coming.</w:t>
      </w:r>
    </w:p>
    <w:p>
      <w:r>
        <w:t>As if your brain, on high alert, scans every internal fluctuation like a frantic radar, convinced a crash is imminent.</w:t>
      </w:r>
    </w:p>
    <w:p>
      <w:r>
        <w:t>And meanwhile, you watch others move forward, live, love… as if from behind glass. You want to move, but something within you holds you back, numbs you.</w:t>
      </w:r>
    </w:p>
    <w:p>
      <w:r>
        <w:t>Your partner is collapsing, and you’re carrying that too. You’re holding them up while you yourself are on the edge of the void.</w:t>
      </w:r>
    </w:p>
    <w:p>
      <w:pPr>
        <w:pStyle w:val="Heading2"/>
      </w:pPr>
      <w:r>
        <w:t>Proposed Solutions (Action Plans)</w:t>
      </w:r>
    </w:p>
    <w:p>
      <w:r>
        <w:t>Immediate solutions:</w:t>
      </w:r>
    </w:p>
    <w:p>
      <w:r>
        <w:t>• Grounding body scan exercise</w:t>
      </w:r>
    </w:p>
    <w:p>
      <w:r>
        <w:t>• Cardiac coherence 3x/day</w:t>
      </w:r>
    </w:p>
    <w:p>
      <w:r>
        <w:t>• Stop compulsive online searches (set an alarm or “search pause”)</w:t>
      </w:r>
    </w:p>
    <w:p>
      <w:r>
        <w:t>• Daily journal: name the emotion + associated physical sensation + thought</w:t>
      </w:r>
    </w:p>
    <w:p>
      <w:r>
        <w:t>Intermediate solutions:</w:t>
      </w:r>
    </w:p>
    <w:p>
      <w:r>
        <w:t>• Neuropsychological assessment for possible ADHD</w:t>
      </w:r>
    </w:p>
    <w:p>
      <w:r>
        <w:t>• Targeted EMDR therapy on:</w:t>
      </w:r>
    </w:p>
    <w:p>
      <w:r>
        <w:t>1. The panic attack</w:t>
      </w:r>
    </w:p>
    <w:p>
      <w:r>
        <w:t>2. The partner’s suicidal episode</w:t>
      </w:r>
    </w:p>
    <w:p>
      <w:r>
        <w:t>3. The relationship with the mother</w:t>
      </w:r>
    </w:p>
    <w:p>
      <w:r>
        <w:t>• Psychoeducational support on panic attacks and ADHD (avoid catastrophic interpretation of sensations)</w:t>
      </w:r>
    </w:p>
    <w:p>
      <w:r>
        <w:t>• Life-path coaching: build an alternative career/progression plan, even outside tattooing</w:t>
      </w:r>
    </w:p>
    <w:p>
      <w:r>
        <w:t>Long-term solutions:</w:t>
      </w:r>
    </w:p>
    <w:p>
      <w:r>
        <w:t>• Regular hypnosis to deactivate automatic fear responses, rebuild self-esteem, and reclaim embodied presence</w:t>
      </w:r>
    </w:p>
    <w:p>
      <w:r>
        <w:t>• Therapeutic work on parental figures to release old patterns</w:t>
      </w:r>
    </w:p>
    <w:p>
      <w:r>
        <w:t>• Establishing a structured daily rhythm: fixed schedules, micro-routines, a personal safe space</w:t>
      </w:r>
    </w:p>
    <w:p>
      <w:pPr>
        <w:pStyle w:val="Heading2"/>
      </w:pPr>
      <w:r>
        <w:t>Recommended Hypnosis / Meditation Sessions</w:t>
      </w:r>
    </w:p>
    <w:p>
      <w:r>
        <w:t>1. Immersive anti-panic hypnosis – “Finding calm when everything stirs inside”</w:t>
      </w:r>
    </w:p>
    <w:p>
      <w:r>
        <w:t>→ Work on physical deactivation, gentle dissociation, and inner safety</w:t>
      </w:r>
    </w:p>
    <w:p>
      <w:r>
        <w:t>2. Hypnosis for emotional hypersensitivity and overload</w:t>
      </w:r>
    </w:p>
    <w:p>
      <w:r>
        <w:t>→ “Soothing the amygdala – the refuge space”: secure visualization, emotional release</w:t>
      </w:r>
    </w:p>
    <w:p>
      <w:r>
        <w:t>3. Guided meditation for withdrawn personalities – “I take my place”</w:t>
      </w:r>
    </w:p>
    <w:p>
      <w:r>
        <w:t>→ Self-affirmation, grounding, and positive projection visualization</w:t>
      </w:r>
    </w:p>
    <w:p>
      <w:r>
        <w:t>4. ADHD-focused hypnosis – “I reclaim my focus and drive”</w:t>
      </w:r>
    </w:p>
    <w:p>
      <w:r>
        <w:t>→ Sessions promoting gentle activation, interest, and attention regulation</w:t>
      </w:r>
    </w:p>
    <w:p>
      <w:pPr>
        <w:pStyle w:val="Heading2"/>
      </w:pPr>
      <w:r>
        <w:t>Progress Monitoring and Key Indicators</w:t>
      </w:r>
    </w:p>
    <w:p>
      <w:r>
        <w:t>• Subjective scale from 0 to 10 on:</w:t>
      </w:r>
    </w:p>
    <w:p>
      <w:r>
        <w:t>• Daily anxiety</w:t>
      </w:r>
    </w:p>
    <w:p>
      <w:r>
        <w:t>• Frequency of alarming bodily sensations</w:t>
      </w:r>
    </w:p>
    <w:p>
      <w:r>
        <w:t>• Ability to be present</w:t>
      </w:r>
    </w:p>
    <w:p>
      <w:r>
        <w:t>• Feeling of being an “actor” in one’s life</w:t>
      </w:r>
    </w:p>
    <w:p>
      <w:r>
        <w:t>• Self-esteem</w:t>
      </w:r>
    </w:p>
    <w:p>
      <w:r>
        <w:t>• Emotional journal (2 min/day)</w:t>
      </w:r>
    </w:p>
    <w:p>
      <w:r>
        <w:t>• Goal 1 (1 month): stabilize sleep, reduce fear of panic</w:t>
      </w:r>
    </w:p>
    <w:p>
      <w:r>
        <w:t>• Goal 2 (2 months): restart a realistic personal project</w:t>
      </w:r>
    </w:p>
    <w:p>
      <w:r>
        <w:t>• Goal 3 (3 months): regain pleasure in an emotional bond + clarify position (Paulia relationship or not?)</w:t>
      </w:r>
    </w:p>
    <w:p>
      <w:pPr>
        <w:pStyle w:val="Heading2"/>
      </w:pPr>
      <w:r>
        <w:t>Final Motivational Sentence</w:t>
      </w:r>
    </w:p>
    <w:p>
      <w:r>
        <w:t>You are not broken. You are overwhelmed. And this overload, we’re going to lighten it step by step. Even if today you’re watching life from the outside, I promise you we can find a way back in.</w:t>
      </w:r>
    </w:p>
    <w:p>
      <w:r>
        <w:t>Your suffering is real, but it’s not a sentence. It’s a call to care for yourself differently, deeply, humanly.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