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A36C0" w14:textId="77777777" w:rsidR="00A66802" w:rsidRPr="00A66802" w:rsidRDefault="00A66802" w:rsidP="00A66802">
      <w:pPr>
        <w:jc w:val="right"/>
        <w:rPr>
          <w:b/>
          <w:bCs/>
          <w:lang w:bidi="ar-JO"/>
        </w:rPr>
      </w:pPr>
      <w:r w:rsidRPr="00A66802">
        <w:rPr>
          <w:b/>
          <w:bCs/>
          <w:rtl/>
          <w:lang w:val="en-GB"/>
        </w:rPr>
        <w:t>فترات الانتظار</w:t>
      </w:r>
    </w:p>
    <w:p w14:paraId="2EA367A0" w14:textId="77777777" w:rsidR="00A66802" w:rsidRPr="00A66802" w:rsidRDefault="00A66802" w:rsidP="00A66802">
      <w:pPr>
        <w:bidi/>
        <w:rPr>
          <w:b/>
          <w:bCs/>
          <w:lang w:bidi="ar-JO"/>
        </w:rPr>
      </w:pPr>
      <w:r w:rsidRPr="00A66802">
        <w:rPr>
          <w:b/>
          <w:bCs/>
          <w:rtl/>
          <w:lang w:val="en-GB"/>
        </w:rPr>
        <w:t>لا تشمل وثيقة التأمين الحالات التالية إلا بعد انقضاء مدة الانتظار المحددة لكل منها</w:t>
      </w:r>
      <w:r w:rsidRPr="00A66802">
        <w:rPr>
          <w:b/>
          <w:bCs/>
          <w:lang w:bidi="ar-JO"/>
        </w:rPr>
        <w:t>:</w:t>
      </w:r>
    </w:p>
    <w:p w14:paraId="4DCB32FA" w14:textId="31143DDB" w:rsidR="00A66802" w:rsidRPr="00A66802" w:rsidRDefault="00A66802" w:rsidP="00A66802">
      <w:pPr>
        <w:numPr>
          <w:ilvl w:val="0"/>
          <w:numId w:val="11"/>
        </w:numPr>
        <w:bidi/>
        <w:rPr>
          <w:lang w:bidi="ar-JO"/>
        </w:rPr>
      </w:pPr>
      <w:r w:rsidRPr="00A66802">
        <w:rPr>
          <w:rtl/>
          <w:lang w:val="en-GB"/>
        </w:rPr>
        <w:t>آلام الظهر وجراحاتها، آلام وجراحات وتنظير الركبة</w:t>
      </w:r>
      <w:r w:rsidR="00D03822">
        <w:rPr>
          <w:rFonts w:hint="cs"/>
          <w:rtl/>
          <w:lang w:bidi="ar-JO"/>
        </w:rPr>
        <w:t>:</w:t>
      </w:r>
      <w:r w:rsidRPr="004D02B2">
        <w:rPr>
          <w:rFonts w:hint="cs"/>
          <w:rtl/>
          <w:lang w:bidi="ar-JO"/>
        </w:rPr>
        <w:t xml:space="preserve"> 12 شهرًا</w:t>
      </w:r>
    </w:p>
    <w:p w14:paraId="076F7019" w14:textId="3F8938A6" w:rsidR="00A66802" w:rsidRPr="00A66802" w:rsidRDefault="00A66802" w:rsidP="00A66802">
      <w:pPr>
        <w:numPr>
          <w:ilvl w:val="0"/>
          <w:numId w:val="11"/>
        </w:numPr>
        <w:bidi/>
        <w:rPr>
          <w:lang w:bidi="ar-JO"/>
        </w:rPr>
      </w:pPr>
      <w:r w:rsidRPr="00A66802">
        <w:rPr>
          <w:rtl/>
          <w:lang w:val="en-GB"/>
        </w:rPr>
        <w:t>الحمل الطبيعي والولادة والمراجعات المرتبطة بهما</w:t>
      </w:r>
      <w:r w:rsidRPr="00A66802">
        <w:rPr>
          <w:lang w:bidi="ar-JO"/>
        </w:rPr>
        <w:t xml:space="preserve"> </w:t>
      </w:r>
      <w:r w:rsidR="00D03822">
        <w:rPr>
          <w:rFonts w:hint="cs"/>
          <w:rtl/>
          <w:lang w:bidi="ar-JO"/>
        </w:rPr>
        <w:t>:</w:t>
      </w:r>
      <w:r w:rsidRPr="004D02B2">
        <w:rPr>
          <w:rFonts w:hint="cs"/>
          <w:rtl/>
          <w:lang w:bidi="ar-JO"/>
        </w:rPr>
        <w:t xml:space="preserve"> 9 أشهر</w:t>
      </w:r>
    </w:p>
    <w:p w14:paraId="592C294D" w14:textId="0A21AAFF" w:rsidR="00A66802" w:rsidRPr="00A66802" w:rsidRDefault="00A66802" w:rsidP="00A66802">
      <w:pPr>
        <w:numPr>
          <w:ilvl w:val="0"/>
          <w:numId w:val="11"/>
        </w:numPr>
        <w:bidi/>
        <w:rPr>
          <w:lang w:bidi="ar-JO"/>
        </w:rPr>
      </w:pPr>
      <w:r w:rsidRPr="00A66802">
        <w:rPr>
          <w:rtl/>
          <w:lang w:val="en-GB"/>
        </w:rPr>
        <w:t>البواسير، النواسير، الشق الشرجي، والفتق</w:t>
      </w:r>
      <w:r w:rsidRPr="00A66802">
        <w:rPr>
          <w:lang w:bidi="ar-JO"/>
        </w:rPr>
        <w:t xml:space="preserve"> </w:t>
      </w:r>
      <w:r w:rsidR="00D03822">
        <w:rPr>
          <w:rFonts w:hint="cs"/>
          <w:rtl/>
          <w:lang w:bidi="ar-JO"/>
        </w:rPr>
        <w:t>:</w:t>
      </w:r>
      <w:r w:rsidRPr="004D02B2">
        <w:rPr>
          <w:rFonts w:hint="cs"/>
          <w:rtl/>
          <w:lang w:bidi="ar-JO"/>
        </w:rPr>
        <w:t xml:space="preserve"> 6 أشهر</w:t>
      </w:r>
    </w:p>
    <w:p w14:paraId="0E394DFC" w14:textId="3173183E" w:rsidR="00A66802" w:rsidRPr="00A66802" w:rsidRDefault="00A66802" w:rsidP="00A66802">
      <w:pPr>
        <w:numPr>
          <w:ilvl w:val="0"/>
          <w:numId w:val="11"/>
        </w:numPr>
        <w:bidi/>
        <w:rPr>
          <w:lang w:bidi="ar-JO"/>
        </w:rPr>
      </w:pPr>
      <w:r w:rsidRPr="00A66802">
        <w:rPr>
          <w:rtl/>
          <w:lang w:val="en-GB"/>
        </w:rPr>
        <w:t>اللوزتان، الزوائد اللحمية، انحراف الوتيرة، والجيوب الأنفية</w:t>
      </w:r>
      <w:r w:rsidRPr="00A66802">
        <w:rPr>
          <w:lang w:bidi="ar-JO"/>
        </w:rPr>
        <w:t xml:space="preserve"> </w:t>
      </w:r>
      <w:r w:rsidR="00D03822">
        <w:rPr>
          <w:rFonts w:hint="cs"/>
          <w:rtl/>
          <w:lang w:bidi="ar-JO"/>
        </w:rPr>
        <w:t>:</w:t>
      </w:r>
      <w:r w:rsidRPr="004D02B2">
        <w:rPr>
          <w:rFonts w:hint="cs"/>
          <w:rtl/>
          <w:lang w:bidi="ar-JO"/>
        </w:rPr>
        <w:t xml:space="preserve"> 6 أشهر</w:t>
      </w:r>
    </w:p>
    <w:p w14:paraId="47717C50" w14:textId="6C0D1610" w:rsidR="00A66802" w:rsidRPr="00A66802" w:rsidRDefault="00A66802" w:rsidP="00A66802">
      <w:pPr>
        <w:numPr>
          <w:ilvl w:val="0"/>
          <w:numId w:val="11"/>
        </w:numPr>
        <w:bidi/>
        <w:rPr>
          <w:lang w:bidi="ar-JO"/>
        </w:rPr>
      </w:pPr>
      <w:r w:rsidRPr="00A66802">
        <w:rPr>
          <w:rtl/>
          <w:lang w:val="en-GB"/>
        </w:rPr>
        <w:t>الأورام الليفية، البطانة الرحمية المهاجرة، واستئصال الرحم</w:t>
      </w:r>
      <w:r w:rsidRPr="00A66802">
        <w:rPr>
          <w:lang w:bidi="ar-JO"/>
        </w:rPr>
        <w:t xml:space="preserve"> </w:t>
      </w:r>
      <w:r w:rsidR="00D03822">
        <w:rPr>
          <w:rFonts w:hint="cs"/>
          <w:rtl/>
          <w:lang w:bidi="ar-JO"/>
        </w:rPr>
        <w:t>:</w:t>
      </w:r>
      <w:r w:rsidRPr="004D02B2">
        <w:rPr>
          <w:rFonts w:hint="cs"/>
          <w:rtl/>
          <w:lang w:bidi="ar-JO"/>
        </w:rPr>
        <w:t xml:space="preserve"> 12 شهرًا </w:t>
      </w:r>
    </w:p>
    <w:p w14:paraId="67BAD2A4" w14:textId="785B9C5E" w:rsidR="00A66802" w:rsidRPr="00A66802" w:rsidRDefault="00A66802" w:rsidP="00A66802">
      <w:pPr>
        <w:numPr>
          <w:ilvl w:val="0"/>
          <w:numId w:val="11"/>
        </w:numPr>
        <w:bidi/>
        <w:rPr>
          <w:lang w:bidi="ar-JO"/>
        </w:rPr>
      </w:pPr>
      <w:r w:rsidRPr="00A66802">
        <w:rPr>
          <w:rtl/>
          <w:lang w:val="en-GB"/>
        </w:rPr>
        <w:t>دوالي الأوردة، دوالي الخصية، والقيلة المائية (أكياس مائية)</w:t>
      </w:r>
      <w:r w:rsidRPr="00A66802">
        <w:rPr>
          <w:lang w:bidi="ar-JO"/>
        </w:rPr>
        <w:t xml:space="preserve"> </w:t>
      </w:r>
      <w:r w:rsidR="00D03822">
        <w:rPr>
          <w:rFonts w:hint="cs"/>
          <w:rtl/>
          <w:lang w:bidi="ar-JO"/>
        </w:rPr>
        <w:t>:</w:t>
      </w:r>
      <w:r w:rsidRPr="004D02B2">
        <w:rPr>
          <w:rFonts w:hint="cs"/>
          <w:rtl/>
          <w:lang w:bidi="ar-JO"/>
        </w:rPr>
        <w:t xml:space="preserve"> 12 شهرًا</w:t>
      </w:r>
    </w:p>
    <w:p w14:paraId="052FC5A8" w14:textId="76E2395F" w:rsidR="00A66802" w:rsidRPr="00A66802" w:rsidRDefault="00A66802" w:rsidP="00A66802">
      <w:pPr>
        <w:numPr>
          <w:ilvl w:val="0"/>
          <w:numId w:val="11"/>
        </w:numPr>
        <w:bidi/>
        <w:rPr>
          <w:lang w:bidi="ar-JO"/>
        </w:rPr>
      </w:pPr>
      <w:r w:rsidRPr="00A66802">
        <w:rPr>
          <w:rtl/>
          <w:lang w:val="en-GB"/>
        </w:rPr>
        <w:t>عمليات الساد (المياه البيضاء) وارتفاع ضغط العين</w:t>
      </w:r>
      <w:r w:rsidR="00D03822">
        <w:rPr>
          <w:rFonts w:hint="cs"/>
          <w:rtl/>
          <w:lang w:bidi="ar-JO"/>
        </w:rPr>
        <w:t>:</w:t>
      </w:r>
      <w:r w:rsidRPr="004D02B2">
        <w:rPr>
          <w:rFonts w:hint="cs"/>
          <w:rtl/>
          <w:lang w:bidi="ar-JO"/>
        </w:rPr>
        <w:t xml:space="preserve"> 12 شهرًا</w:t>
      </w:r>
    </w:p>
    <w:p w14:paraId="14BE7CF9" w14:textId="7DF105EE" w:rsidR="00A66802" w:rsidRPr="00A66802" w:rsidRDefault="00A66802" w:rsidP="00A66802">
      <w:pPr>
        <w:numPr>
          <w:ilvl w:val="0"/>
          <w:numId w:val="11"/>
        </w:numPr>
        <w:bidi/>
        <w:rPr>
          <w:lang w:bidi="ar-JO"/>
        </w:rPr>
      </w:pPr>
      <w:r w:rsidRPr="00A66802">
        <w:rPr>
          <w:rtl/>
          <w:lang w:val="en-GB"/>
        </w:rPr>
        <w:t>أمراض القلب والشرايين، ارتفاع ضغط الدم، وارتفاع الدهنيات</w:t>
      </w:r>
      <w:r w:rsidR="00D03822">
        <w:rPr>
          <w:rFonts w:hint="cs"/>
          <w:rtl/>
          <w:lang w:val="en-GB"/>
        </w:rPr>
        <w:t>:</w:t>
      </w:r>
      <w:r w:rsidRPr="004D02B2">
        <w:rPr>
          <w:rFonts w:hint="cs"/>
          <w:rtl/>
          <w:lang w:bidi="ar-JO"/>
        </w:rPr>
        <w:t xml:space="preserve"> 12 شهرًا</w:t>
      </w:r>
      <w:r w:rsidRPr="00A66802">
        <w:rPr>
          <w:lang w:bidi="ar-JO"/>
        </w:rPr>
        <w:t xml:space="preserve"> </w:t>
      </w:r>
    </w:p>
    <w:p w14:paraId="5B3BEF37" w14:textId="404659CD" w:rsidR="00A66802" w:rsidRPr="00A66802" w:rsidRDefault="00A66802" w:rsidP="004D02B2">
      <w:pPr>
        <w:numPr>
          <w:ilvl w:val="0"/>
          <w:numId w:val="11"/>
        </w:numPr>
        <w:bidi/>
        <w:rPr>
          <w:lang w:bidi="ar-JO"/>
        </w:rPr>
      </w:pPr>
      <w:r w:rsidRPr="00A66802">
        <w:rPr>
          <w:rtl/>
          <w:lang w:val="en-GB"/>
        </w:rPr>
        <w:t>أمراض السكري</w:t>
      </w:r>
      <w:r w:rsidRPr="00A66802">
        <w:rPr>
          <w:lang w:bidi="ar-JO"/>
        </w:rPr>
        <w:t xml:space="preserve"> </w:t>
      </w:r>
      <w:r w:rsidR="00D03822">
        <w:rPr>
          <w:rFonts w:hint="cs"/>
          <w:rtl/>
          <w:lang w:bidi="ar-JO"/>
        </w:rPr>
        <w:t>:</w:t>
      </w:r>
      <w:r w:rsidRPr="004D02B2">
        <w:rPr>
          <w:rFonts w:hint="cs"/>
          <w:rtl/>
          <w:lang w:bidi="ar-JO"/>
        </w:rPr>
        <w:t xml:space="preserve"> 12 شهرًا</w:t>
      </w:r>
    </w:p>
    <w:p w14:paraId="2554F250" w14:textId="7E387474" w:rsidR="00A66802" w:rsidRPr="00A66802" w:rsidRDefault="00A66802" w:rsidP="004D02B2">
      <w:pPr>
        <w:bidi/>
        <w:rPr>
          <w:b/>
          <w:bCs/>
          <w:lang w:bidi="ar-JO"/>
        </w:rPr>
      </w:pPr>
      <w:r w:rsidRPr="00A66802">
        <w:rPr>
          <w:b/>
          <w:bCs/>
          <w:rtl/>
          <w:lang w:val="en-GB"/>
        </w:rPr>
        <w:t>التغطيات داخل المستشفى</w:t>
      </w:r>
      <w:r w:rsidR="00B62B96">
        <w:rPr>
          <w:rFonts w:hint="cs"/>
          <w:b/>
          <w:bCs/>
          <w:rtl/>
          <w:lang w:val="en-GB"/>
        </w:rPr>
        <w:t>،</w:t>
      </w:r>
      <w:r w:rsidRPr="00A66802">
        <w:rPr>
          <w:b/>
          <w:bCs/>
          <w:rtl/>
          <w:lang w:val="en-GB"/>
        </w:rPr>
        <w:t xml:space="preserve"> تغطية شاملة بنسبة 100</w:t>
      </w:r>
      <w:r w:rsidRPr="00A66802">
        <w:rPr>
          <w:b/>
          <w:bCs/>
          <w:lang w:bidi="ar-JO"/>
        </w:rPr>
        <w:t>%</w:t>
      </w:r>
    </w:p>
    <w:p w14:paraId="46E0BF07" w14:textId="77777777" w:rsidR="00A66802" w:rsidRPr="00A66802" w:rsidRDefault="00A66802" w:rsidP="004D02B2">
      <w:pPr>
        <w:bidi/>
        <w:rPr>
          <w:b/>
          <w:bCs/>
          <w:lang w:bidi="ar-JO"/>
        </w:rPr>
      </w:pPr>
      <w:r w:rsidRPr="00A66802">
        <w:rPr>
          <w:b/>
          <w:bCs/>
          <w:rtl/>
          <w:lang w:val="en-GB"/>
        </w:rPr>
        <w:t>تشمل التغطية الكاملة داخل المستشفى ما يلي</w:t>
      </w:r>
      <w:r w:rsidRPr="00A66802">
        <w:rPr>
          <w:b/>
          <w:bCs/>
          <w:lang w:bidi="ar-JO"/>
        </w:rPr>
        <w:t>:</w:t>
      </w:r>
    </w:p>
    <w:p w14:paraId="370D52D3" w14:textId="77777777" w:rsidR="00A66802" w:rsidRPr="00A66802" w:rsidRDefault="00A66802" w:rsidP="004D02B2">
      <w:pPr>
        <w:numPr>
          <w:ilvl w:val="0"/>
          <w:numId w:val="12"/>
        </w:numPr>
        <w:bidi/>
        <w:rPr>
          <w:lang w:bidi="ar-JO"/>
        </w:rPr>
      </w:pPr>
      <w:r w:rsidRPr="00A66802">
        <w:rPr>
          <w:rtl/>
          <w:lang w:val="en-GB"/>
        </w:rPr>
        <w:t>الإقامة والعناية الحثيثة</w:t>
      </w:r>
    </w:p>
    <w:p w14:paraId="152F35FB" w14:textId="77777777" w:rsidR="00A66802" w:rsidRPr="00A66802" w:rsidRDefault="00A66802" w:rsidP="004D02B2">
      <w:pPr>
        <w:numPr>
          <w:ilvl w:val="0"/>
          <w:numId w:val="12"/>
        </w:numPr>
        <w:bidi/>
        <w:rPr>
          <w:lang w:bidi="ar-JO"/>
        </w:rPr>
      </w:pPr>
      <w:r w:rsidRPr="00A66802">
        <w:rPr>
          <w:rtl/>
          <w:lang w:val="en-GB"/>
        </w:rPr>
        <w:t>التصوير الطبقي المحوري والرنين المغناطيسي</w:t>
      </w:r>
    </w:p>
    <w:p w14:paraId="4F36A30B" w14:textId="77777777" w:rsidR="00A66802" w:rsidRPr="00A66802" w:rsidRDefault="00A66802" w:rsidP="004D02B2">
      <w:pPr>
        <w:numPr>
          <w:ilvl w:val="0"/>
          <w:numId w:val="12"/>
        </w:numPr>
        <w:bidi/>
        <w:rPr>
          <w:lang w:bidi="ar-JO"/>
        </w:rPr>
      </w:pPr>
      <w:r w:rsidRPr="00A66802">
        <w:rPr>
          <w:rtl/>
          <w:lang w:val="en-GB"/>
        </w:rPr>
        <w:t>الفحوصات المخبرية، الأدوية، والإجراءات التشخيصية</w:t>
      </w:r>
    </w:p>
    <w:p w14:paraId="7E19B40F" w14:textId="77777777" w:rsidR="00A66802" w:rsidRPr="00A66802" w:rsidRDefault="00A66802" w:rsidP="004D02B2">
      <w:pPr>
        <w:numPr>
          <w:ilvl w:val="0"/>
          <w:numId w:val="12"/>
        </w:numPr>
        <w:bidi/>
        <w:rPr>
          <w:lang w:bidi="ar-JO"/>
        </w:rPr>
      </w:pPr>
      <w:r w:rsidRPr="00A66802">
        <w:rPr>
          <w:rtl/>
          <w:lang w:val="en-GB"/>
        </w:rPr>
        <w:t>مرافقة الطفل دون سن 13 عامًا</w:t>
      </w:r>
    </w:p>
    <w:p w14:paraId="3B1DA633" w14:textId="77777777" w:rsidR="00A66802" w:rsidRPr="00A66802" w:rsidRDefault="00A66802" w:rsidP="004D02B2">
      <w:pPr>
        <w:numPr>
          <w:ilvl w:val="0"/>
          <w:numId w:val="12"/>
        </w:numPr>
        <w:bidi/>
        <w:rPr>
          <w:lang w:bidi="ar-JO"/>
        </w:rPr>
      </w:pPr>
      <w:r w:rsidRPr="00A66802">
        <w:rPr>
          <w:rtl/>
          <w:lang w:val="en-GB"/>
        </w:rPr>
        <w:t>خدمة سيارة الإسعاف</w:t>
      </w:r>
    </w:p>
    <w:p w14:paraId="7B7DCB04" w14:textId="77777777" w:rsidR="00A66802" w:rsidRPr="00A66802" w:rsidRDefault="00A66802" w:rsidP="004D02B2">
      <w:pPr>
        <w:numPr>
          <w:ilvl w:val="0"/>
          <w:numId w:val="12"/>
        </w:numPr>
        <w:bidi/>
        <w:rPr>
          <w:lang w:bidi="ar-JO"/>
        </w:rPr>
      </w:pPr>
      <w:r w:rsidRPr="00A66802">
        <w:rPr>
          <w:rtl/>
          <w:lang w:val="en-GB"/>
        </w:rPr>
        <w:t>أتعاب الطبيب والطبيب الاستشاري</w:t>
      </w:r>
    </w:p>
    <w:p w14:paraId="23E24626" w14:textId="77777777" w:rsidR="00A66802" w:rsidRPr="00A66802" w:rsidRDefault="00A66802" w:rsidP="004D02B2">
      <w:pPr>
        <w:numPr>
          <w:ilvl w:val="0"/>
          <w:numId w:val="12"/>
        </w:numPr>
        <w:bidi/>
        <w:rPr>
          <w:lang w:bidi="ar-JO"/>
        </w:rPr>
      </w:pPr>
      <w:r w:rsidRPr="00A66802">
        <w:rPr>
          <w:rtl/>
          <w:lang w:val="en-GB"/>
        </w:rPr>
        <w:t>أتعاب الجراح وطبيب التخدير</w:t>
      </w:r>
    </w:p>
    <w:p w14:paraId="256805CA" w14:textId="055B44A7" w:rsidR="00A66802" w:rsidRPr="00A66802" w:rsidRDefault="00A66802" w:rsidP="004D02B2">
      <w:pPr>
        <w:numPr>
          <w:ilvl w:val="0"/>
          <w:numId w:val="12"/>
        </w:numPr>
        <w:bidi/>
        <w:rPr>
          <w:lang w:bidi="ar-JO"/>
        </w:rPr>
      </w:pPr>
      <w:r w:rsidRPr="00A66802">
        <w:rPr>
          <w:rtl/>
          <w:lang w:val="en-GB"/>
        </w:rPr>
        <w:t>الأجهزة الطبية المساعدة</w:t>
      </w:r>
    </w:p>
    <w:p w14:paraId="22B2D4CD" w14:textId="77777777" w:rsidR="00A66802" w:rsidRPr="00A66802" w:rsidRDefault="00A66802" w:rsidP="00A66802">
      <w:pPr>
        <w:jc w:val="right"/>
        <w:rPr>
          <w:b/>
          <w:bCs/>
          <w:lang w:bidi="ar-JO"/>
        </w:rPr>
      </w:pPr>
      <w:r w:rsidRPr="00A66802">
        <w:rPr>
          <w:b/>
          <w:bCs/>
          <w:rtl/>
          <w:lang w:val="en-GB"/>
        </w:rPr>
        <w:t>الولادة</w:t>
      </w:r>
    </w:p>
    <w:p w14:paraId="419A7BB6" w14:textId="77777777" w:rsidR="00A66802" w:rsidRPr="00A66802" w:rsidRDefault="00A66802" w:rsidP="004D02B2">
      <w:pPr>
        <w:bidi/>
        <w:rPr>
          <w:b/>
          <w:bCs/>
          <w:lang w:bidi="ar-JO"/>
        </w:rPr>
      </w:pPr>
      <w:r w:rsidRPr="00A66802">
        <w:rPr>
          <w:b/>
          <w:bCs/>
          <w:rtl/>
          <w:lang w:val="en-GB"/>
        </w:rPr>
        <w:t>ملاحظة</w:t>
      </w:r>
      <w:r w:rsidRPr="00A66802">
        <w:rPr>
          <w:b/>
          <w:bCs/>
          <w:lang w:bidi="ar-JO"/>
        </w:rPr>
        <w:t xml:space="preserve">: </w:t>
      </w:r>
      <w:r w:rsidRPr="00A66802">
        <w:rPr>
          <w:b/>
          <w:bCs/>
          <w:rtl/>
          <w:lang w:val="en-GB"/>
        </w:rPr>
        <w:t>لا تشمل هذه التغطية مراجعات الحمل أو حالات الحمل الناتجة عن الإخصاب الصناعي (حمل الأنابيب)</w:t>
      </w:r>
    </w:p>
    <w:p w14:paraId="4338CA80" w14:textId="2F4CB57D" w:rsidR="00A66802" w:rsidRPr="00A66802" w:rsidRDefault="00A66802" w:rsidP="004D02B2">
      <w:pPr>
        <w:numPr>
          <w:ilvl w:val="0"/>
          <w:numId w:val="13"/>
        </w:numPr>
        <w:bidi/>
        <w:rPr>
          <w:lang w:bidi="ar-JO"/>
        </w:rPr>
      </w:pPr>
      <w:r w:rsidRPr="00A66802">
        <w:rPr>
          <w:rtl/>
          <w:lang w:val="en-GB"/>
        </w:rPr>
        <w:t>الحد السنوي لتغطية الولادة (طبيعية أو قيصرية أو إجهاض قانوني)</w:t>
      </w:r>
      <w:r w:rsidRPr="00A66802">
        <w:rPr>
          <w:lang w:bidi="ar-JO"/>
        </w:rPr>
        <w:t>:</w:t>
      </w:r>
      <w:r w:rsidR="004D02B2" w:rsidRPr="004D02B2">
        <w:rPr>
          <w:rFonts w:hint="cs"/>
          <w:rtl/>
          <w:lang w:bidi="ar-JO"/>
        </w:rPr>
        <w:t xml:space="preserve"> 1,500 دينار أردني</w:t>
      </w:r>
    </w:p>
    <w:p w14:paraId="74BD732D" w14:textId="77777777" w:rsidR="00A66802" w:rsidRPr="00A66802" w:rsidRDefault="00A66802" w:rsidP="00A66802">
      <w:pPr>
        <w:jc w:val="right"/>
        <w:rPr>
          <w:b/>
          <w:bCs/>
          <w:lang w:bidi="ar-JO"/>
        </w:rPr>
      </w:pPr>
      <w:r w:rsidRPr="00A66802">
        <w:rPr>
          <w:b/>
          <w:bCs/>
          <w:rtl/>
          <w:lang w:val="en-GB"/>
        </w:rPr>
        <w:t>التغطيات خارج المستشفى (تشمل مراجعات الحمل)</w:t>
      </w:r>
    </w:p>
    <w:p w14:paraId="22F88E05" w14:textId="2C57B52D" w:rsidR="00A66802" w:rsidRPr="00A66802" w:rsidRDefault="00A66802" w:rsidP="004D02B2">
      <w:pPr>
        <w:numPr>
          <w:ilvl w:val="0"/>
          <w:numId w:val="14"/>
        </w:numPr>
        <w:bidi/>
        <w:rPr>
          <w:lang w:bidi="ar-JO"/>
        </w:rPr>
      </w:pPr>
      <w:r w:rsidRPr="00A66802">
        <w:rPr>
          <w:rtl/>
          <w:lang w:val="en-GB"/>
        </w:rPr>
        <w:t>عدد زيارات العلاج خارج المستشفى للفرد سنويًا</w:t>
      </w:r>
      <w:r w:rsidRPr="00A66802">
        <w:rPr>
          <w:lang w:bidi="ar-JO"/>
        </w:rPr>
        <w:t>:</w:t>
      </w:r>
      <w:r w:rsidR="004D02B2" w:rsidRPr="004D02B2">
        <w:rPr>
          <w:rFonts w:hint="cs"/>
          <w:rtl/>
          <w:lang w:bidi="ar-JO"/>
        </w:rPr>
        <w:t xml:space="preserve"> 12 زيارة (غير خاضعة لسقف سنوي)</w:t>
      </w:r>
    </w:p>
    <w:p w14:paraId="346D1548" w14:textId="4AD0F171" w:rsidR="00A66802" w:rsidRPr="00A66802" w:rsidRDefault="00A66802" w:rsidP="004D02B2">
      <w:pPr>
        <w:numPr>
          <w:ilvl w:val="0"/>
          <w:numId w:val="14"/>
        </w:numPr>
        <w:bidi/>
        <w:rPr>
          <w:lang w:bidi="ar-JO"/>
        </w:rPr>
      </w:pPr>
      <w:r w:rsidRPr="00A66802">
        <w:rPr>
          <w:rtl/>
          <w:lang w:val="en-GB"/>
        </w:rPr>
        <w:lastRenderedPageBreak/>
        <w:t>الأدوية</w:t>
      </w:r>
      <w:r w:rsidRPr="00A66802">
        <w:rPr>
          <w:lang w:bidi="ar-JO"/>
        </w:rPr>
        <w:t>:</w:t>
      </w:r>
      <w:r w:rsidR="004D02B2" w:rsidRPr="004D02B2">
        <w:rPr>
          <w:rFonts w:hint="cs"/>
          <w:rtl/>
          <w:lang w:bidi="ar-JO"/>
        </w:rPr>
        <w:t xml:space="preserve"> 80%</w:t>
      </w:r>
    </w:p>
    <w:p w14:paraId="57D63F3A" w14:textId="4132C442" w:rsidR="00A66802" w:rsidRPr="00A66802" w:rsidRDefault="00A66802" w:rsidP="004D02B2">
      <w:pPr>
        <w:numPr>
          <w:ilvl w:val="0"/>
          <w:numId w:val="14"/>
        </w:numPr>
        <w:bidi/>
        <w:rPr>
          <w:lang w:bidi="ar-JO"/>
        </w:rPr>
      </w:pPr>
      <w:r w:rsidRPr="00A66802">
        <w:rPr>
          <w:rtl/>
          <w:lang w:val="en-GB"/>
        </w:rPr>
        <w:t>الإجراءات التشخيصية</w:t>
      </w:r>
      <w:r w:rsidR="004D02B2" w:rsidRPr="004D02B2">
        <w:rPr>
          <w:rFonts w:hint="cs"/>
          <w:rtl/>
          <w:lang w:bidi="ar-JO"/>
        </w:rPr>
        <w:t>: 80%</w:t>
      </w:r>
    </w:p>
    <w:p w14:paraId="51446644" w14:textId="41F6A74B" w:rsidR="00A66802" w:rsidRPr="00A66802" w:rsidRDefault="00A66802" w:rsidP="004D02B2">
      <w:pPr>
        <w:numPr>
          <w:ilvl w:val="0"/>
          <w:numId w:val="14"/>
        </w:numPr>
        <w:bidi/>
        <w:rPr>
          <w:lang w:bidi="ar-JO"/>
        </w:rPr>
      </w:pPr>
      <w:r w:rsidRPr="00A66802">
        <w:rPr>
          <w:rtl/>
          <w:lang w:val="en-GB"/>
        </w:rPr>
        <w:t>الاستشارات الطبية</w:t>
      </w:r>
      <w:r w:rsidR="004D02B2" w:rsidRPr="004D02B2">
        <w:rPr>
          <w:rFonts w:hint="cs"/>
          <w:rtl/>
          <w:lang w:bidi="ar-JO"/>
        </w:rPr>
        <w:t>: 100%</w:t>
      </w:r>
    </w:p>
    <w:p w14:paraId="477CACF8" w14:textId="5D2F1B2C" w:rsidR="00A66802" w:rsidRPr="00A66802" w:rsidRDefault="00A66802" w:rsidP="004D02B2">
      <w:pPr>
        <w:numPr>
          <w:ilvl w:val="0"/>
          <w:numId w:val="14"/>
        </w:numPr>
        <w:bidi/>
        <w:rPr>
          <w:lang w:bidi="ar-JO"/>
        </w:rPr>
      </w:pPr>
      <w:r w:rsidRPr="00A66802">
        <w:rPr>
          <w:rtl/>
          <w:lang w:val="en-GB"/>
        </w:rPr>
        <w:t>العلاج الطبيع</w:t>
      </w:r>
      <w:r w:rsidR="004D02B2" w:rsidRPr="004D02B2">
        <w:rPr>
          <w:rFonts w:hint="cs"/>
          <w:rtl/>
          <w:lang w:val="en-GB"/>
        </w:rPr>
        <w:t>ي: 80% - حتى 10 جلسات سنويًا</w:t>
      </w:r>
      <w:r w:rsidRPr="00A66802">
        <w:rPr>
          <w:lang w:bidi="ar-JO"/>
        </w:rPr>
        <w:t xml:space="preserve"> </w:t>
      </w:r>
    </w:p>
    <w:p w14:paraId="15047479" w14:textId="70DD57F5" w:rsidR="00A66802" w:rsidRPr="00A66802" w:rsidRDefault="00A66802" w:rsidP="00A66802">
      <w:pPr>
        <w:jc w:val="right"/>
        <w:rPr>
          <w:b/>
          <w:bCs/>
          <w:lang w:bidi="ar-JO"/>
        </w:rPr>
      </w:pPr>
      <w:r w:rsidRPr="00A66802">
        <w:rPr>
          <w:b/>
          <w:bCs/>
          <w:rtl/>
          <w:lang w:val="en-GB"/>
        </w:rPr>
        <w:t>الشبكة الطبية المعتمدة</w:t>
      </w:r>
      <w:r w:rsidR="004D02B2">
        <w:rPr>
          <w:rFonts w:hint="cs"/>
          <w:b/>
          <w:bCs/>
          <w:rtl/>
          <w:lang w:val="en-GB"/>
        </w:rPr>
        <w:t>:</w:t>
      </w:r>
    </w:p>
    <w:p w14:paraId="0872742C" w14:textId="263CEDB6" w:rsidR="008444AD" w:rsidRPr="004D02B2" w:rsidRDefault="00A66802" w:rsidP="004D02B2">
      <w:pPr>
        <w:bidi/>
        <w:rPr>
          <w:lang w:bidi="ar-JO"/>
        </w:rPr>
      </w:pPr>
      <w:r w:rsidRPr="00A66802">
        <w:rPr>
          <w:rtl/>
          <w:lang w:val="en-GB"/>
        </w:rPr>
        <w:t>شاملة وتغطي جميع مزودي الخدمة ضمن الشبكة المعتمدة</w:t>
      </w:r>
      <w:r w:rsidRPr="00A66802">
        <w:rPr>
          <w:lang w:bidi="ar-JO"/>
        </w:rPr>
        <w:t>.</w:t>
      </w:r>
    </w:p>
    <w:sectPr w:rsidR="008444AD" w:rsidRPr="004D02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D1284F"/>
    <w:multiLevelType w:val="multilevel"/>
    <w:tmpl w:val="307C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C6960"/>
    <w:multiLevelType w:val="multilevel"/>
    <w:tmpl w:val="BB1E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427EF"/>
    <w:multiLevelType w:val="hybridMultilevel"/>
    <w:tmpl w:val="8AB2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C4105"/>
    <w:multiLevelType w:val="multilevel"/>
    <w:tmpl w:val="456C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72005"/>
    <w:multiLevelType w:val="multilevel"/>
    <w:tmpl w:val="260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27857"/>
    <w:multiLevelType w:val="multilevel"/>
    <w:tmpl w:val="F3A0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949158">
    <w:abstractNumId w:val="8"/>
  </w:num>
  <w:num w:numId="2" w16cid:durableId="527106227">
    <w:abstractNumId w:val="6"/>
  </w:num>
  <w:num w:numId="3" w16cid:durableId="31267742">
    <w:abstractNumId w:val="5"/>
  </w:num>
  <w:num w:numId="4" w16cid:durableId="1897862471">
    <w:abstractNumId w:val="4"/>
  </w:num>
  <w:num w:numId="5" w16cid:durableId="236599867">
    <w:abstractNumId w:val="7"/>
  </w:num>
  <w:num w:numId="6" w16cid:durableId="38363068">
    <w:abstractNumId w:val="3"/>
  </w:num>
  <w:num w:numId="7" w16cid:durableId="1734770073">
    <w:abstractNumId w:val="2"/>
  </w:num>
  <w:num w:numId="8" w16cid:durableId="372075089">
    <w:abstractNumId w:val="1"/>
  </w:num>
  <w:num w:numId="9" w16cid:durableId="960265615">
    <w:abstractNumId w:val="0"/>
  </w:num>
  <w:num w:numId="10" w16cid:durableId="2083486022">
    <w:abstractNumId w:val="11"/>
  </w:num>
  <w:num w:numId="11" w16cid:durableId="1572234601">
    <w:abstractNumId w:val="13"/>
  </w:num>
  <w:num w:numId="12" w16cid:durableId="1337032612">
    <w:abstractNumId w:val="10"/>
  </w:num>
  <w:num w:numId="13" w16cid:durableId="1869247901">
    <w:abstractNumId w:val="9"/>
  </w:num>
  <w:num w:numId="14" w16cid:durableId="910701660">
    <w:abstractNumId w:val="12"/>
  </w:num>
  <w:num w:numId="15" w16cid:durableId="16105789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78A"/>
    <w:rsid w:val="004D02B2"/>
    <w:rsid w:val="006133AD"/>
    <w:rsid w:val="00687A6B"/>
    <w:rsid w:val="008444AD"/>
    <w:rsid w:val="00A66802"/>
    <w:rsid w:val="00A91838"/>
    <w:rsid w:val="00AA1D8D"/>
    <w:rsid w:val="00B47730"/>
    <w:rsid w:val="00B62B96"/>
    <w:rsid w:val="00CB0664"/>
    <w:rsid w:val="00D03822"/>
    <w:rsid w:val="00EA7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7FA6A2"/>
  <w14:defaultImageDpi w14:val="300"/>
  <w15:docId w15:val="{0EC64EA5-6A5E-475E-8134-800476B3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3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Dareen Fuqaha</cp:lastModifiedBy>
  <cp:revision>5</cp:revision>
  <dcterms:created xsi:type="dcterms:W3CDTF">2013-12-23T23:15:00Z</dcterms:created>
  <dcterms:modified xsi:type="dcterms:W3CDTF">2025-07-10T09:51:00Z</dcterms:modified>
  <cp:category/>
</cp:coreProperties>
</file>