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005D1" w14:textId="30B85F7B" w:rsidR="00462257" w:rsidRDefault="003821AA" w:rsidP="003821AA">
      <w:pPr>
        <w:pStyle w:val="Titre"/>
        <w:jc w:val="center"/>
        <w:rPr>
          <w:lang w:val="fr-FR"/>
        </w:rPr>
      </w:pPr>
      <w:r>
        <w:rPr>
          <w:lang w:val="fr-FR"/>
        </w:rPr>
        <w:t>Rapport POO Labo 07</w:t>
      </w:r>
    </w:p>
    <w:p w14:paraId="57AF60E6" w14:textId="07CA0F81" w:rsidR="003821AA" w:rsidRDefault="00852E94" w:rsidP="00852E94">
      <w:pPr>
        <w:pStyle w:val="Titre1"/>
        <w:rPr>
          <w:lang w:val="fr-FR"/>
        </w:rPr>
      </w:pPr>
      <w:r>
        <w:rPr>
          <w:lang w:val="fr-FR"/>
        </w:rPr>
        <w:t>Modélisation UML mise à jour</w:t>
      </w:r>
    </w:p>
    <w:p w14:paraId="258EAD72" w14:textId="6BA73926" w:rsidR="00852E94" w:rsidRDefault="00E10F23" w:rsidP="00852E94">
      <w:pPr>
        <w:rPr>
          <w:lang w:val="fr-FR"/>
        </w:rPr>
      </w:pPr>
      <w:r w:rsidRPr="00E10F23">
        <w:rPr>
          <w:noProof/>
          <w:lang w:val="fr-FR"/>
        </w:rPr>
        <w:drawing>
          <wp:inline distT="0" distB="0" distL="0" distR="0" wp14:anchorId="0948685C" wp14:editId="7CC87D11">
            <wp:extent cx="5760720" cy="2596515"/>
            <wp:effectExtent l="19050" t="19050" r="11430" b="13335"/>
            <wp:docPr id="1165013242" name="Image 1" descr="Une image contenant texte, diagramme, Parallè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13242" name="Image 1" descr="Une image contenant texte, diagramme, Parallèle, Plan&#10;&#10;Description générée automatiquement"/>
                    <pic:cNvPicPr/>
                  </pic:nvPicPr>
                  <pic:blipFill>
                    <a:blip r:embed="rId6"/>
                    <a:stretch>
                      <a:fillRect/>
                    </a:stretch>
                  </pic:blipFill>
                  <pic:spPr>
                    <a:xfrm>
                      <a:off x="0" y="0"/>
                      <a:ext cx="5760720" cy="2596515"/>
                    </a:xfrm>
                    <a:prstGeom prst="rect">
                      <a:avLst/>
                    </a:prstGeom>
                    <a:ln>
                      <a:solidFill>
                        <a:schemeClr val="tx1"/>
                      </a:solidFill>
                    </a:ln>
                  </pic:spPr>
                </pic:pic>
              </a:graphicData>
            </a:graphic>
          </wp:inline>
        </w:drawing>
      </w:r>
    </w:p>
    <w:p w14:paraId="1D2132F6" w14:textId="45ED1625" w:rsidR="00852E94" w:rsidRDefault="00852E94" w:rsidP="00852E94">
      <w:pPr>
        <w:pStyle w:val="Titre1"/>
        <w:rPr>
          <w:lang w:val="fr-FR"/>
        </w:rPr>
      </w:pPr>
      <w:r>
        <w:rPr>
          <w:lang w:val="fr-FR"/>
        </w:rPr>
        <w:t>Choix de conception</w:t>
      </w:r>
    </w:p>
    <w:p w14:paraId="3978299D" w14:textId="77777777" w:rsidR="00126066" w:rsidRDefault="00B31445" w:rsidP="00B31445">
      <w:pPr>
        <w:rPr>
          <w:lang w:val="fr-FR"/>
        </w:rPr>
      </w:pPr>
      <w:r>
        <w:rPr>
          <w:lang w:val="fr-FR"/>
        </w:rPr>
        <w:t xml:space="preserve">Notre classe </w:t>
      </w:r>
      <w:r w:rsidRPr="00B31445">
        <w:rPr>
          <w:i/>
          <w:iCs/>
          <w:lang w:val="fr-FR"/>
        </w:rPr>
        <w:t>State</w:t>
      </w:r>
      <w:r>
        <w:rPr>
          <w:lang w:val="fr-FR"/>
        </w:rPr>
        <w:t xml:space="preserve"> est composée de deux attributs majeurs </w:t>
      </w:r>
      <w:r w:rsidRPr="00B31445">
        <w:rPr>
          <w:lang w:val="fr-FR"/>
        </w:rPr>
        <w:t>étant</w:t>
      </w:r>
      <w:r>
        <w:rPr>
          <w:lang w:val="fr-FR"/>
        </w:rPr>
        <w:t xml:space="preserve"> </w:t>
      </w:r>
      <w:r w:rsidRPr="00B31445">
        <w:rPr>
          <w:i/>
          <w:iCs/>
          <w:lang w:val="fr-FR"/>
        </w:rPr>
        <w:t>stack</w:t>
      </w:r>
      <w:r>
        <w:rPr>
          <w:lang w:val="fr-FR"/>
        </w:rPr>
        <w:t xml:space="preserve"> et </w:t>
      </w:r>
      <w:r w:rsidRPr="00B31445">
        <w:rPr>
          <w:i/>
          <w:iCs/>
          <w:lang w:val="fr-FR"/>
        </w:rPr>
        <w:t>currentValue</w:t>
      </w:r>
      <w:r>
        <w:rPr>
          <w:lang w:val="fr-FR"/>
        </w:rPr>
        <w:t xml:space="preserve"> et différents « flags » permettant de lire de la manière la plus correcte possible les valeurs.</w:t>
      </w:r>
    </w:p>
    <w:p w14:paraId="0FF4CFE4" w14:textId="0E53A1F0" w:rsidR="00B31445" w:rsidRDefault="00B31445" w:rsidP="00B31445">
      <w:pPr>
        <w:rPr>
          <w:lang w:val="fr-FR"/>
        </w:rPr>
      </w:pPr>
      <w:r>
        <w:rPr>
          <w:lang w:val="fr-FR"/>
        </w:rPr>
        <w:t xml:space="preserve">Les flags </w:t>
      </w:r>
      <w:r w:rsidRPr="00B31445">
        <w:rPr>
          <w:i/>
          <w:iCs/>
          <w:lang w:val="fr-FR"/>
        </w:rPr>
        <w:t>hasDecimalPoint</w:t>
      </w:r>
      <w:r>
        <w:rPr>
          <w:lang w:val="fr-FR"/>
        </w:rPr>
        <w:t xml:space="preserve"> et </w:t>
      </w:r>
      <w:r w:rsidRPr="00B31445">
        <w:rPr>
          <w:i/>
          <w:iCs/>
          <w:lang w:val="fr-FR"/>
        </w:rPr>
        <w:t>decimalPlaces</w:t>
      </w:r>
      <w:r>
        <w:rPr>
          <w:i/>
          <w:iCs/>
          <w:lang w:val="fr-FR"/>
        </w:rPr>
        <w:t xml:space="preserve"> </w:t>
      </w:r>
      <w:r>
        <w:rPr>
          <w:lang w:val="fr-FR"/>
        </w:rPr>
        <w:t>permettent, comme leurs noms l’indique, de déterminer l’état décimal de la valeur courante</w:t>
      </w:r>
      <w:r w:rsidR="00126066">
        <w:rPr>
          <w:lang w:val="fr-FR"/>
        </w:rPr>
        <w:t xml:space="preserve"> afin d’entrer correctement de nouveaux nombres.</w:t>
      </w:r>
    </w:p>
    <w:p w14:paraId="4770F482" w14:textId="4F2EDE11" w:rsidR="00126066" w:rsidRPr="00B31445" w:rsidRDefault="00126066" w:rsidP="00B31445">
      <w:pPr>
        <w:rPr>
          <w:lang w:val="fr-FR"/>
        </w:rPr>
      </w:pPr>
      <w:r>
        <w:rPr>
          <w:lang w:val="fr-FR"/>
        </w:rPr>
        <w:t xml:space="preserve">Le flag </w:t>
      </w:r>
      <w:r w:rsidRPr="00126066">
        <w:rPr>
          <w:i/>
          <w:iCs/>
          <w:lang w:val="fr-FR"/>
        </w:rPr>
        <w:t>isIntermediateResult</w:t>
      </w:r>
      <w:r>
        <w:rPr>
          <w:lang w:val="fr-FR"/>
        </w:rPr>
        <w:t xml:space="preserve"> permet de savoir si la valeur courante est le résultat intermédiaire d’une opération afin de pousser la valeur dans la pile si l’utilisateur entre un nouveau nombre au lieu de l’écraser.</w:t>
      </w:r>
    </w:p>
    <w:p w14:paraId="28C8A4B8" w14:textId="77777777" w:rsidR="00B31445" w:rsidRPr="00B31445" w:rsidRDefault="00B31445" w:rsidP="00B31445">
      <w:pPr>
        <w:rPr>
          <w:lang w:val="fr-FR"/>
        </w:rPr>
      </w:pPr>
    </w:p>
    <w:p w14:paraId="5856B622" w14:textId="3ABBF5A5" w:rsidR="00164B3F" w:rsidRDefault="00164B3F" w:rsidP="00852E94">
      <w:pPr>
        <w:rPr>
          <w:lang w:val="fr-FR"/>
        </w:rPr>
      </w:pPr>
      <w:r>
        <w:rPr>
          <w:lang w:val="fr-FR"/>
        </w:rPr>
        <w:t xml:space="preserve">Pour la superclasse </w:t>
      </w:r>
      <w:r w:rsidRPr="00164B3F">
        <w:rPr>
          <w:i/>
          <w:iCs/>
          <w:lang w:val="fr-FR"/>
        </w:rPr>
        <w:t>Operateur</w:t>
      </w:r>
      <w:r>
        <w:rPr>
          <w:lang w:val="fr-FR"/>
        </w:rPr>
        <w:t xml:space="preserve"> nous avons simplement ajouté en paramètre de la fonction </w:t>
      </w:r>
      <w:r w:rsidRPr="00164B3F">
        <w:rPr>
          <w:i/>
          <w:iCs/>
          <w:lang w:val="fr-FR"/>
        </w:rPr>
        <w:t>execute</w:t>
      </w:r>
      <w:r>
        <w:rPr>
          <w:lang w:val="fr-FR"/>
        </w:rPr>
        <w:t xml:space="preserve"> un </w:t>
      </w:r>
      <w:r w:rsidR="00126066">
        <w:rPr>
          <w:i/>
          <w:iCs/>
          <w:lang w:val="fr-FR"/>
        </w:rPr>
        <w:t>S</w:t>
      </w:r>
      <w:r w:rsidRPr="00164B3F">
        <w:rPr>
          <w:i/>
          <w:iCs/>
          <w:lang w:val="fr-FR"/>
        </w:rPr>
        <w:t>tate</w:t>
      </w:r>
      <w:r>
        <w:rPr>
          <w:lang w:val="fr-FR"/>
        </w:rPr>
        <w:t xml:space="preserve"> permettant ainsi à nos différents </w:t>
      </w:r>
      <w:r w:rsidR="00B31445">
        <w:rPr>
          <w:lang w:val="fr-FR"/>
        </w:rPr>
        <w:t>opérateurs</w:t>
      </w:r>
      <w:r>
        <w:rPr>
          <w:lang w:val="fr-FR"/>
        </w:rPr>
        <w:t xml:space="preserve"> de récupérer les différentes données de l’état actuel</w:t>
      </w:r>
      <w:r w:rsidR="00126066">
        <w:rPr>
          <w:lang w:val="fr-FR"/>
        </w:rPr>
        <w:t xml:space="preserve"> défini précedemment</w:t>
      </w:r>
      <w:r>
        <w:rPr>
          <w:lang w:val="fr-FR"/>
        </w:rPr>
        <w:t>.</w:t>
      </w:r>
    </w:p>
    <w:p w14:paraId="7C0BFC2B" w14:textId="6DCE5496" w:rsidR="00164B3F" w:rsidRDefault="00164B3F" w:rsidP="00852E94">
      <w:pPr>
        <w:rPr>
          <w:lang w:val="fr-FR"/>
        </w:rPr>
      </w:pPr>
      <w:r>
        <w:rPr>
          <w:lang w:val="fr-FR"/>
        </w:rPr>
        <w:t xml:space="preserve">Pour </w:t>
      </w:r>
      <w:r w:rsidR="00B31445">
        <w:rPr>
          <w:lang w:val="fr-FR"/>
        </w:rPr>
        <w:t xml:space="preserve">chaque operateur nous avons créé une nouvelle classe correspondante héritant de la superclasse </w:t>
      </w:r>
      <w:r w:rsidR="00B31445" w:rsidRPr="00B31445">
        <w:rPr>
          <w:i/>
          <w:iCs/>
          <w:lang w:val="fr-FR"/>
        </w:rPr>
        <w:t>Operateur</w:t>
      </w:r>
      <w:r w:rsidR="00B31445">
        <w:rPr>
          <w:lang w:val="fr-FR"/>
        </w:rPr>
        <w:t xml:space="preserve"> a l’exception des opérateurs </w:t>
      </w:r>
      <w:r w:rsidR="00B31445" w:rsidRPr="00B31445">
        <w:rPr>
          <w:i/>
          <w:iCs/>
          <w:lang w:val="fr-FR"/>
        </w:rPr>
        <w:t>MemoryStore</w:t>
      </w:r>
      <w:r w:rsidR="00B31445">
        <w:rPr>
          <w:lang w:val="fr-FR"/>
        </w:rPr>
        <w:t xml:space="preserve">, </w:t>
      </w:r>
      <w:r w:rsidR="00B31445" w:rsidRPr="00B31445">
        <w:rPr>
          <w:i/>
          <w:iCs/>
          <w:lang w:val="fr-FR"/>
        </w:rPr>
        <w:t>MemoryRecall</w:t>
      </w:r>
      <w:r w:rsidR="00B31445">
        <w:rPr>
          <w:lang w:val="fr-FR"/>
        </w:rPr>
        <w:t xml:space="preserve"> et </w:t>
      </w:r>
      <w:r w:rsidR="00B31445" w:rsidRPr="00B31445">
        <w:rPr>
          <w:i/>
          <w:iCs/>
          <w:lang w:val="fr-FR"/>
        </w:rPr>
        <w:t>Backspace</w:t>
      </w:r>
      <w:r w:rsidR="00B31445">
        <w:rPr>
          <w:lang w:val="fr-FR"/>
        </w:rPr>
        <w:t xml:space="preserve"> qui sont déclaré directement dans la classe </w:t>
      </w:r>
      <w:r w:rsidR="00B31445" w:rsidRPr="00B31445">
        <w:rPr>
          <w:i/>
          <w:iCs/>
          <w:lang w:val="fr-FR"/>
        </w:rPr>
        <w:t>JCalculator</w:t>
      </w:r>
      <w:r w:rsidR="00B31445">
        <w:rPr>
          <w:lang w:val="fr-FR"/>
        </w:rPr>
        <w:t xml:space="preserve"> afin d’accéder aux données de cette dernière.</w:t>
      </w:r>
    </w:p>
    <w:p w14:paraId="3A89645A" w14:textId="77777777" w:rsidR="00C7101E" w:rsidRDefault="00C7101E" w:rsidP="00852E94">
      <w:pPr>
        <w:rPr>
          <w:lang w:val="fr-FR"/>
        </w:rPr>
      </w:pPr>
    </w:p>
    <w:p w14:paraId="4E97ADA3" w14:textId="6EE3C503" w:rsidR="00C7101E" w:rsidRDefault="00C7101E" w:rsidP="00852E94">
      <w:pPr>
        <w:rPr>
          <w:lang w:val="fr-FR"/>
        </w:rPr>
      </w:pPr>
      <w:r>
        <w:rPr>
          <w:lang w:val="fr-FR"/>
        </w:rPr>
        <w:t xml:space="preserve">Afin que le programme fonctionne aussi bien avec l’interface graphique qu’en CLI, nous avons décidé, pour chaque opérateur, de </w:t>
      </w:r>
      <w:r w:rsidR="001E51D9">
        <w:rPr>
          <w:lang w:val="fr-FR"/>
        </w:rPr>
        <w:t>pousser</w:t>
      </w:r>
      <w:r>
        <w:rPr>
          <w:lang w:val="fr-FR"/>
        </w:rPr>
        <w:t xml:space="preserve"> la valeur courante dans la pile si celle-ci est non-nulle pour ensuite récupérer toutes les opérandes nécessaires à l’opération </w:t>
      </w:r>
      <w:r w:rsidR="001E51D9">
        <w:rPr>
          <w:lang w:val="fr-FR"/>
        </w:rPr>
        <w:t>depuis</w:t>
      </w:r>
      <w:r>
        <w:rPr>
          <w:lang w:val="fr-FR"/>
        </w:rPr>
        <w:t xml:space="preserve"> la pile.</w:t>
      </w:r>
    </w:p>
    <w:p w14:paraId="5AA078AB" w14:textId="3B28CF1E" w:rsidR="00C7101E" w:rsidRPr="00B31445" w:rsidRDefault="00C7101E" w:rsidP="00852E94">
      <w:pPr>
        <w:rPr>
          <w:lang w:val="fr-FR"/>
        </w:rPr>
      </w:pPr>
      <w:r>
        <w:rPr>
          <w:lang w:val="fr-FR"/>
        </w:rPr>
        <w:lastRenderedPageBreak/>
        <w:t>Le CLI ne poussera donc rien et récupérera les valeurs dans la pile directement car il ne possède pas de valeur courante et l’interface graphique va pousser la valeur courante effectuant la manipulation expliquée précédemment.</w:t>
      </w:r>
    </w:p>
    <w:p w14:paraId="4C1DF810" w14:textId="1DA0EB29" w:rsidR="00852E94" w:rsidRDefault="00852E94" w:rsidP="00852E94">
      <w:pPr>
        <w:pStyle w:val="Titre1"/>
        <w:rPr>
          <w:lang w:val="fr-FR"/>
        </w:rPr>
      </w:pPr>
      <w:r>
        <w:rPr>
          <w:lang w:val="fr-FR"/>
        </w:rPr>
        <w:t>Tests et résultats</w:t>
      </w:r>
    </w:p>
    <w:tbl>
      <w:tblPr>
        <w:tblStyle w:val="Grilledutableau"/>
        <w:tblW w:w="0" w:type="auto"/>
        <w:tblLook w:val="04A0" w:firstRow="1" w:lastRow="0" w:firstColumn="1" w:lastColumn="0" w:noHBand="0" w:noVBand="1"/>
      </w:tblPr>
      <w:tblGrid>
        <w:gridCol w:w="1107"/>
        <w:gridCol w:w="2146"/>
        <w:gridCol w:w="1170"/>
        <w:gridCol w:w="4361"/>
      </w:tblGrid>
      <w:tr w:rsidR="00C7101E" w14:paraId="6A2C9463" w14:textId="77777777" w:rsidTr="00953508">
        <w:trPr>
          <w:trHeight w:val="430"/>
        </w:trPr>
        <w:tc>
          <w:tcPr>
            <w:tcW w:w="1107" w:type="dxa"/>
            <w:shd w:val="clear" w:color="auto" w:fill="C1E4F5" w:themeFill="accent1" w:themeFillTint="33"/>
          </w:tcPr>
          <w:p w14:paraId="76BBA212" w14:textId="77777777" w:rsidR="00C7101E" w:rsidRPr="00F15402" w:rsidRDefault="00C7101E" w:rsidP="00953508">
            <w:pPr>
              <w:rPr>
                <w:b/>
                <w:bCs/>
                <w:sz w:val="24"/>
                <w:szCs w:val="24"/>
                <w:lang w:val="fr-FR"/>
              </w:rPr>
            </w:pPr>
            <w:r>
              <w:rPr>
                <w:b/>
                <w:bCs/>
                <w:sz w:val="24"/>
                <w:szCs w:val="24"/>
                <w:lang w:val="fr-FR"/>
              </w:rPr>
              <w:t>Numéro</w:t>
            </w:r>
          </w:p>
        </w:tc>
        <w:tc>
          <w:tcPr>
            <w:tcW w:w="2146" w:type="dxa"/>
            <w:shd w:val="clear" w:color="auto" w:fill="C1E4F5" w:themeFill="accent1" w:themeFillTint="33"/>
          </w:tcPr>
          <w:p w14:paraId="17458C72" w14:textId="77777777" w:rsidR="00C7101E" w:rsidRPr="00F15402" w:rsidRDefault="00C7101E" w:rsidP="00953508">
            <w:pPr>
              <w:rPr>
                <w:b/>
                <w:bCs/>
                <w:sz w:val="24"/>
                <w:szCs w:val="24"/>
                <w:lang w:val="fr-FR"/>
              </w:rPr>
            </w:pPr>
            <w:r w:rsidRPr="00F15402">
              <w:rPr>
                <w:b/>
                <w:bCs/>
                <w:sz w:val="24"/>
                <w:szCs w:val="24"/>
                <w:lang w:val="fr-FR"/>
              </w:rPr>
              <w:t>Description du test</w:t>
            </w:r>
          </w:p>
        </w:tc>
        <w:tc>
          <w:tcPr>
            <w:tcW w:w="1170" w:type="dxa"/>
            <w:shd w:val="clear" w:color="auto" w:fill="C1E4F5" w:themeFill="accent1" w:themeFillTint="33"/>
          </w:tcPr>
          <w:p w14:paraId="6229A749" w14:textId="77777777" w:rsidR="00C7101E" w:rsidRPr="00F15402" w:rsidRDefault="00C7101E" w:rsidP="00953508">
            <w:pPr>
              <w:rPr>
                <w:b/>
                <w:bCs/>
                <w:sz w:val="24"/>
                <w:szCs w:val="24"/>
                <w:lang w:val="fr-FR"/>
              </w:rPr>
            </w:pPr>
            <w:r w:rsidRPr="00F15402">
              <w:rPr>
                <w:b/>
                <w:bCs/>
                <w:sz w:val="24"/>
                <w:szCs w:val="24"/>
                <w:lang w:val="fr-FR"/>
              </w:rPr>
              <w:t>Résultat</w:t>
            </w:r>
          </w:p>
        </w:tc>
        <w:tc>
          <w:tcPr>
            <w:tcW w:w="4361" w:type="dxa"/>
            <w:shd w:val="clear" w:color="auto" w:fill="C1E4F5" w:themeFill="accent1" w:themeFillTint="33"/>
          </w:tcPr>
          <w:p w14:paraId="73038C5C" w14:textId="77777777" w:rsidR="00C7101E" w:rsidRPr="00F15402" w:rsidRDefault="00C7101E" w:rsidP="00953508">
            <w:pPr>
              <w:rPr>
                <w:b/>
                <w:bCs/>
                <w:sz w:val="24"/>
                <w:szCs w:val="24"/>
                <w:lang w:val="fr-FR"/>
              </w:rPr>
            </w:pPr>
            <w:r w:rsidRPr="00F15402">
              <w:rPr>
                <w:b/>
                <w:bCs/>
                <w:sz w:val="24"/>
                <w:szCs w:val="24"/>
                <w:lang w:val="fr-FR"/>
              </w:rPr>
              <w:t>Commentaires</w:t>
            </w:r>
          </w:p>
        </w:tc>
      </w:tr>
      <w:tr w:rsidR="00C7101E" w14:paraId="1FD38505" w14:textId="77777777" w:rsidTr="00953508">
        <w:tc>
          <w:tcPr>
            <w:tcW w:w="1107" w:type="dxa"/>
          </w:tcPr>
          <w:p w14:paraId="4B459A9E" w14:textId="77777777" w:rsidR="00C7101E" w:rsidRPr="00F65C23" w:rsidRDefault="00C7101E" w:rsidP="00953508">
            <w:pPr>
              <w:jc w:val="center"/>
              <w:rPr>
                <w:sz w:val="56"/>
                <w:szCs w:val="56"/>
                <w:lang w:val="fr-FR"/>
              </w:rPr>
            </w:pPr>
            <w:r w:rsidRPr="00F65C23">
              <w:rPr>
                <w:sz w:val="56"/>
                <w:szCs w:val="56"/>
                <w:lang w:val="fr-FR"/>
              </w:rPr>
              <w:t>1</w:t>
            </w:r>
          </w:p>
        </w:tc>
        <w:tc>
          <w:tcPr>
            <w:tcW w:w="2146" w:type="dxa"/>
          </w:tcPr>
          <w:p w14:paraId="48497484" w14:textId="77777777" w:rsidR="00C7101E" w:rsidRDefault="00C7101E" w:rsidP="00953508">
            <w:pPr>
              <w:rPr>
                <w:lang w:val="fr-FR"/>
              </w:rPr>
            </w:pPr>
            <w:r>
              <w:rPr>
                <w:lang w:val="fr-FR"/>
              </w:rPr>
              <w:t>Exemple d’utilisation avec l’expression (3.5 + 4) / (2.5^2 + 1)</w:t>
            </w:r>
          </w:p>
        </w:tc>
        <w:tc>
          <w:tcPr>
            <w:tcW w:w="1170" w:type="dxa"/>
            <w:shd w:val="clear" w:color="auto" w:fill="4EA72E" w:themeFill="accent6"/>
          </w:tcPr>
          <w:p w14:paraId="4507D2FB" w14:textId="77777777" w:rsidR="00C7101E" w:rsidRDefault="00C7101E" w:rsidP="00953508">
            <w:pPr>
              <w:rPr>
                <w:lang w:val="fr-FR"/>
              </w:rPr>
            </w:pPr>
            <w:r>
              <w:rPr>
                <w:lang w:val="fr-FR"/>
              </w:rPr>
              <w:t>OK</w:t>
            </w:r>
          </w:p>
        </w:tc>
        <w:tc>
          <w:tcPr>
            <w:tcW w:w="4361" w:type="dxa"/>
          </w:tcPr>
          <w:p w14:paraId="5835B7A8" w14:textId="07729B3C" w:rsidR="00C7101E" w:rsidRDefault="00C7101E" w:rsidP="00953508">
            <w:pPr>
              <w:rPr>
                <w:lang w:val="fr-FR"/>
              </w:rPr>
            </w:pPr>
            <w:r>
              <w:rPr>
                <w:lang w:val="fr-FR"/>
              </w:rPr>
              <w:t>L’expression est correctement interprétée est le résultat est correct</w:t>
            </w:r>
            <w:r w:rsidR="00B7536D">
              <w:rPr>
                <w:lang w:val="fr-FR"/>
              </w:rPr>
              <w:t>.</w:t>
            </w:r>
          </w:p>
        </w:tc>
      </w:tr>
      <w:tr w:rsidR="00C7101E" w:rsidRPr="00FC7F70" w14:paraId="6CE3EE86" w14:textId="77777777" w:rsidTr="00953508">
        <w:tc>
          <w:tcPr>
            <w:tcW w:w="1107" w:type="dxa"/>
          </w:tcPr>
          <w:p w14:paraId="10A2D441" w14:textId="77777777" w:rsidR="00C7101E" w:rsidRPr="00F65C23" w:rsidRDefault="00C7101E" w:rsidP="00953508">
            <w:pPr>
              <w:jc w:val="center"/>
              <w:rPr>
                <w:sz w:val="56"/>
                <w:szCs w:val="56"/>
              </w:rPr>
            </w:pPr>
            <w:r w:rsidRPr="00F65C23">
              <w:rPr>
                <w:sz w:val="56"/>
                <w:szCs w:val="56"/>
              </w:rPr>
              <w:t>2</w:t>
            </w:r>
          </w:p>
        </w:tc>
        <w:tc>
          <w:tcPr>
            <w:tcW w:w="2146" w:type="dxa"/>
          </w:tcPr>
          <w:p w14:paraId="51B5875F" w14:textId="77777777" w:rsidR="00C7101E" w:rsidRPr="00FC7F70" w:rsidRDefault="00C7101E" w:rsidP="00953508">
            <w:r>
              <w:t>Exemple d’éxecution de l’extension CLI avec l’expression (sqrt(3 + 2) + 1)</w:t>
            </w:r>
          </w:p>
        </w:tc>
        <w:tc>
          <w:tcPr>
            <w:tcW w:w="1170" w:type="dxa"/>
            <w:shd w:val="clear" w:color="auto" w:fill="4EA72E" w:themeFill="accent6"/>
          </w:tcPr>
          <w:p w14:paraId="3C172579" w14:textId="77777777" w:rsidR="00C7101E" w:rsidRPr="00FC7F70" w:rsidRDefault="00C7101E" w:rsidP="00953508">
            <w:r>
              <w:t>OK</w:t>
            </w:r>
          </w:p>
        </w:tc>
        <w:tc>
          <w:tcPr>
            <w:tcW w:w="4361" w:type="dxa"/>
          </w:tcPr>
          <w:p w14:paraId="5F056441" w14:textId="690BDEE3" w:rsidR="00C7101E" w:rsidRPr="00FC7F70" w:rsidRDefault="00C7101E" w:rsidP="00953508">
            <w:r>
              <w:rPr>
                <w:lang w:val="fr-FR"/>
              </w:rPr>
              <w:t>L’expression est correctement interprétée est le résultat est correct</w:t>
            </w:r>
            <w:r w:rsidR="00B7536D">
              <w:rPr>
                <w:lang w:val="fr-FR"/>
              </w:rPr>
              <w:t>.</w:t>
            </w:r>
          </w:p>
        </w:tc>
      </w:tr>
      <w:tr w:rsidR="00C7101E" w:rsidRPr="00FC7F70" w14:paraId="141190A8" w14:textId="77777777" w:rsidTr="00C7101E">
        <w:tc>
          <w:tcPr>
            <w:tcW w:w="1107" w:type="dxa"/>
          </w:tcPr>
          <w:p w14:paraId="7F426D82" w14:textId="77777777" w:rsidR="00C7101E" w:rsidRPr="00F65C23" w:rsidRDefault="00C7101E" w:rsidP="00953508">
            <w:pPr>
              <w:jc w:val="center"/>
              <w:rPr>
                <w:sz w:val="56"/>
                <w:szCs w:val="56"/>
              </w:rPr>
            </w:pPr>
            <w:r w:rsidRPr="00F65C23">
              <w:rPr>
                <w:sz w:val="56"/>
                <w:szCs w:val="56"/>
              </w:rPr>
              <w:t>3</w:t>
            </w:r>
          </w:p>
        </w:tc>
        <w:tc>
          <w:tcPr>
            <w:tcW w:w="2146" w:type="dxa"/>
          </w:tcPr>
          <w:p w14:paraId="3270048C" w14:textId="4AD6F5A8" w:rsidR="00C7101E" w:rsidRPr="00FC7F70" w:rsidRDefault="00C7101E" w:rsidP="00953508">
            <w:r>
              <w:t>Test unitaire de chaque opération en mode graphique</w:t>
            </w:r>
          </w:p>
        </w:tc>
        <w:tc>
          <w:tcPr>
            <w:tcW w:w="1170" w:type="dxa"/>
            <w:shd w:val="clear" w:color="auto" w:fill="4EA72E" w:themeFill="accent6"/>
          </w:tcPr>
          <w:p w14:paraId="0E6B2D21" w14:textId="61A43F46" w:rsidR="00C7101E" w:rsidRPr="00FC7F70" w:rsidRDefault="00C7101E" w:rsidP="00953508">
            <w:r>
              <w:t>OK</w:t>
            </w:r>
          </w:p>
        </w:tc>
        <w:tc>
          <w:tcPr>
            <w:tcW w:w="4361" w:type="dxa"/>
          </w:tcPr>
          <w:p w14:paraId="40AEFC4B" w14:textId="7DCAD2F4" w:rsidR="00C7101E" w:rsidRPr="00FC7F70" w:rsidRDefault="00C7101E" w:rsidP="00953508">
            <w:r>
              <w:t>Toutes les opérations sont fonctionnelles</w:t>
            </w:r>
            <w:r w:rsidR="00B7536D">
              <w:t>.</w:t>
            </w:r>
          </w:p>
        </w:tc>
      </w:tr>
      <w:tr w:rsidR="00C7101E" w:rsidRPr="00FC7F70" w14:paraId="577C6C9C" w14:textId="77777777" w:rsidTr="00953508">
        <w:tc>
          <w:tcPr>
            <w:tcW w:w="1107" w:type="dxa"/>
          </w:tcPr>
          <w:p w14:paraId="4D3A9D24" w14:textId="69476805" w:rsidR="00C7101E" w:rsidRPr="00F65C23" w:rsidRDefault="00C7101E" w:rsidP="00C7101E">
            <w:pPr>
              <w:jc w:val="center"/>
              <w:rPr>
                <w:sz w:val="56"/>
                <w:szCs w:val="56"/>
              </w:rPr>
            </w:pPr>
            <w:r>
              <w:rPr>
                <w:sz w:val="56"/>
                <w:szCs w:val="56"/>
              </w:rPr>
              <w:t>4</w:t>
            </w:r>
          </w:p>
        </w:tc>
        <w:tc>
          <w:tcPr>
            <w:tcW w:w="2146" w:type="dxa"/>
          </w:tcPr>
          <w:p w14:paraId="5CAB4871" w14:textId="1612B65E" w:rsidR="00C7101E" w:rsidRDefault="00C7101E" w:rsidP="00C7101E">
            <w:r>
              <w:t>Test unitaire de chaque opération sur l’extension CLI</w:t>
            </w:r>
          </w:p>
        </w:tc>
        <w:tc>
          <w:tcPr>
            <w:tcW w:w="1170" w:type="dxa"/>
            <w:shd w:val="clear" w:color="auto" w:fill="FF0000"/>
          </w:tcPr>
          <w:p w14:paraId="3206F324" w14:textId="5C90F920" w:rsidR="00C7101E" w:rsidRDefault="00C7101E" w:rsidP="00C7101E">
            <w:r>
              <w:t>KO</w:t>
            </w:r>
          </w:p>
        </w:tc>
        <w:tc>
          <w:tcPr>
            <w:tcW w:w="4361" w:type="dxa"/>
          </w:tcPr>
          <w:p w14:paraId="4FAA689F" w14:textId="6DC6C6F0" w:rsidR="00C7101E" w:rsidRDefault="00B7536D" w:rsidP="00C7101E">
            <w:r>
              <w:t>Nous n’avons pas implémenté les opérateurs de mémoire et de clear dans l’extension CLI.</w:t>
            </w:r>
          </w:p>
        </w:tc>
      </w:tr>
      <w:tr w:rsidR="00B7536D" w:rsidRPr="00FC7F70" w14:paraId="782E574B" w14:textId="77777777" w:rsidTr="00B7536D">
        <w:tc>
          <w:tcPr>
            <w:tcW w:w="1107" w:type="dxa"/>
          </w:tcPr>
          <w:p w14:paraId="24EAFAF6" w14:textId="24D7BE3A" w:rsidR="00B7536D" w:rsidRDefault="00B7536D" w:rsidP="00C7101E">
            <w:pPr>
              <w:jc w:val="center"/>
              <w:rPr>
                <w:sz w:val="56"/>
                <w:szCs w:val="56"/>
              </w:rPr>
            </w:pPr>
            <w:r>
              <w:rPr>
                <w:sz w:val="56"/>
                <w:szCs w:val="56"/>
              </w:rPr>
              <w:t>5</w:t>
            </w:r>
          </w:p>
        </w:tc>
        <w:tc>
          <w:tcPr>
            <w:tcW w:w="2146" w:type="dxa"/>
          </w:tcPr>
          <w:p w14:paraId="65AA8562" w14:textId="0F198BA0" w:rsidR="00B7536D" w:rsidRDefault="00B7536D" w:rsidP="00C7101E">
            <w:r>
              <w:t>Entrée d’une opération inexistante sur l’extension CLI</w:t>
            </w:r>
          </w:p>
        </w:tc>
        <w:tc>
          <w:tcPr>
            <w:tcW w:w="1170" w:type="dxa"/>
            <w:shd w:val="clear" w:color="auto" w:fill="4EA72E" w:themeFill="accent6"/>
          </w:tcPr>
          <w:p w14:paraId="59CBEE85" w14:textId="56CBCADB" w:rsidR="00B7536D" w:rsidRDefault="00B7536D" w:rsidP="00C7101E">
            <w:r>
              <w:t>OK</w:t>
            </w:r>
          </w:p>
        </w:tc>
        <w:tc>
          <w:tcPr>
            <w:tcW w:w="4361" w:type="dxa"/>
          </w:tcPr>
          <w:p w14:paraId="7F8A500F" w14:textId="2E076BFE" w:rsidR="00B7536D" w:rsidRDefault="00B7536D" w:rsidP="00C7101E">
            <w:r>
              <w:t>Un message d’erreur « Opération inconnue » est renvoyé propose une nouvelle entrée.</w:t>
            </w:r>
          </w:p>
        </w:tc>
      </w:tr>
    </w:tbl>
    <w:p w14:paraId="233CC4CA" w14:textId="77777777" w:rsidR="00852E94" w:rsidRDefault="00852E94" w:rsidP="00852E94"/>
    <w:p w14:paraId="4CDA77C4" w14:textId="44465A95" w:rsidR="00B7536D" w:rsidRDefault="00B7536D" w:rsidP="00B7536D">
      <w:pPr>
        <w:pStyle w:val="Titre2"/>
      </w:pPr>
      <w:r>
        <w:t>Output des tests :</w:t>
      </w:r>
    </w:p>
    <w:p w14:paraId="6186DC91" w14:textId="6579EF33" w:rsidR="00B7536D" w:rsidRDefault="00B7536D" w:rsidP="00B7536D">
      <w:pPr>
        <w:pStyle w:val="Titre3"/>
      </w:pPr>
      <w:r>
        <w:t>Test numéro 1 :</w:t>
      </w:r>
    </w:p>
    <w:p w14:paraId="032D89C2" w14:textId="5FE98495" w:rsidR="00B7536D" w:rsidRPr="00B7536D" w:rsidRDefault="00B7536D" w:rsidP="00B7536D">
      <w:r w:rsidRPr="00B7536D">
        <w:rPr>
          <w:noProof/>
        </w:rPr>
        <w:drawing>
          <wp:inline distT="0" distB="0" distL="0" distR="0" wp14:anchorId="1C904017" wp14:editId="64F784C6">
            <wp:extent cx="4563112" cy="2553056"/>
            <wp:effectExtent l="0" t="0" r="8890" b="0"/>
            <wp:docPr id="107393116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31161" name="Image 1" descr="Une image contenant texte, capture d’écran, nombre, Police&#10;&#10;Description générée automatiquement"/>
                    <pic:cNvPicPr/>
                  </pic:nvPicPr>
                  <pic:blipFill>
                    <a:blip r:embed="rId7"/>
                    <a:stretch>
                      <a:fillRect/>
                    </a:stretch>
                  </pic:blipFill>
                  <pic:spPr>
                    <a:xfrm>
                      <a:off x="0" y="0"/>
                      <a:ext cx="4563112" cy="2553056"/>
                    </a:xfrm>
                    <a:prstGeom prst="rect">
                      <a:avLst/>
                    </a:prstGeom>
                  </pic:spPr>
                </pic:pic>
              </a:graphicData>
            </a:graphic>
          </wp:inline>
        </w:drawing>
      </w:r>
    </w:p>
    <w:p w14:paraId="4CC596F5" w14:textId="19A6D409" w:rsidR="00B7536D" w:rsidRDefault="00B7536D" w:rsidP="00B7536D">
      <w:pPr>
        <w:pStyle w:val="Titre3"/>
        <w:rPr>
          <w:lang w:val="fr-FR"/>
        </w:rPr>
      </w:pPr>
      <w:r>
        <w:rPr>
          <w:lang w:val="fr-FR"/>
        </w:rPr>
        <w:lastRenderedPageBreak/>
        <w:t>Test numéro 2 :</w:t>
      </w:r>
    </w:p>
    <w:p w14:paraId="75AB6890" w14:textId="7E78412B" w:rsidR="00B7536D" w:rsidRPr="00B7536D" w:rsidRDefault="00B7536D" w:rsidP="00B7536D">
      <w:pPr>
        <w:rPr>
          <w:lang w:val="fr-FR"/>
        </w:rPr>
      </w:pPr>
      <w:r w:rsidRPr="00B7536D">
        <w:rPr>
          <w:noProof/>
          <w:lang w:val="fr-FR"/>
        </w:rPr>
        <w:drawing>
          <wp:inline distT="0" distB="0" distL="0" distR="0" wp14:anchorId="047882D2" wp14:editId="31340621">
            <wp:extent cx="3823115" cy="4251960"/>
            <wp:effectExtent l="0" t="0" r="6350" b="0"/>
            <wp:docPr id="19180862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86262" name="Image 1" descr="Une image contenant texte, capture d’écran, Police&#10;&#10;Description générée automatiquement"/>
                    <pic:cNvPicPr/>
                  </pic:nvPicPr>
                  <pic:blipFill>
                    <a:blip r:embed="rId8"/>
                    <a:stretch>
                      <a:fillRect/>
                    </a:stretch>
                  </pic:blipFill>
                  <pic:spPr>
                    <a:xfrm>
                      <a:off x="0" y="0"/>
                      <a:ext cx="3837227" cy="4267654"/>
                    </a:xfrm>
                    <a:prstGeom prst="rect">
                      <a:avLst/>
                    </a:prstGeom>
                  </pic:spPr>
                </pic:pic>
              </a:graphicData>
            </a:graphic>
          </wp:inline>
        </w:drawing>
      </w:r>
    </w:p>
    <w:p w14:paraId="20C2BD2B" w14:textId="338C8B6B" w:rsidR="00B7536D" w:rsidRDefault="00B7536D" w:rsidP="00B7536D">
      <w:pPr>
        <w:pStyle w:val="Titre3"/>
        <w:rPr>
          <w:lang w:val="fr-FR"/>
        </w:rPr>
      </w:pPr>
      <w:r>
        <w:rPr>
          <w:lang w:val="fr-FR"/>
        </w:rPr>
        <w:t>Test numéro 5 :</w:t>
      </w:r>
    </w:p>
    <w:p w14:paraId="2D1F2C54" w14:textId="4F802C85" w:rsidR="00B7536D" w:rsidRPr="00B7536D" w:rsidRDefault="00B7536D" w:rsidP="00B7536D">
      <w:pPr>
        <w:rPr>
          <w:lang w:val="fr-FR"/>
        </w:rPr>
      </w:pPr>
      <w:r w:rsidRPr="00B7536D">
        <w:rPr>
          <w:noProof/>
          <w:lang w:val="fr-FR"/>
        </w:rPr>
        <w:drawing>
          <wp:inline distT="0" distB="0" distL="0" distR="0" wp14:anchorId="0338DA7D" wp14:editId="40F76426">
            <wp:extent cx="3845641" cy="2270760"/>
            <wp:effectExtent l="0" t="0" r="2540" b="0"/>
            <wp:docPr id="153188291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82912" name="Image 1" descr="Une image contenant texte, capture d’écran, Police&#10;&#10;Description générée automatiquement"/>
                    <pic:cNvPicPr/>
                  </pic:nvPicPr>
                  <pic:blipFill>
                    <a:blip r:embed="rId9"/>
                    <a:stretch>
                      <a:fillRect/>
                    </a:stretch>
                  </pic:blipFill>
                  <pic:spPr>
                    <a:xfrm>
                      <a:off x="0" y="0"/>
                      <a:ext cx="3852629" cy="2274886"/>
                    </a:xfrm>
                    <a:prstGeom prst="rect">
                      <a:avLst/>
                    </a:prstGeom>
                  </pic:spPr>
                </pic:pic>
              </a:graphicData>
            </a:graphic>
          </wp:inline>
        </w:drawing>
      </w:r>
    </w:p>
    <w:p w14:paraId="1FF22F5A" w14:textId="06AD98A5" w:rsidR="00852E94" w:rsidRDefault="00852E94" w:rsidP="00852E94">
      <w:pPr>
        <w:pStyle w:val="Titre1"/>
        <w:rPr>
          <w:lang w:val="fr-FR"/>
        </w:rPr>
      </w:pPr>
      <w:r>
        <w:rPr>
          <w:lang w:val="fr-FR"/>
        </w:rPr>
        <w:t>Listing du code</w:t>
      </w:r>
    </w:p>
    <w:p w14:paraId="536F16FA" w14:textId="7A4A7139" w:rsidR="00852E94" w:rsidRDefault="00B31445" w:rsidP="00852E94">
      <w:pPr>
        <w:rPr>
          <w:lang w:val="fr-FR"/>
        </w:rPr>
      </w:pPr>
      <w:r>
        <w:rPr>
          <w:lang w:val="fr-FR"/>
        </w:rPr>
        <w:t>Le listing du code se situe à la fin de ce document.</w:t>
      </w:r>
    </w:p>
    <w:p w14:paraId="647E52A9" w14:textId="5268ED4F" w:rsidR="00852E94" w:rsidRDefault="00852E94" w:rsidP="00852E94">
      <w:pPr>
        <w:pStyle w:val="Titre1"/>
        <w:rPr>
          <w:lang w:val="fr-FR"/>
        </w:rPr>
      </w:pPr>
      <w:r>
        <w:rPr>
          <w:lang w:val="fr-FR"/>
        </w:rPr>
        <w:t>Annexes</w:t>
      </w:r>
    </w:p>
    <w:p w14:paraId="1785C289" w14:textId="7E62F9F9" w:rsidR="00B31445" w:rsidRPr="00B31445" w:rsidRDefault="00B31445" w:rsidP="00B31445">
      <w:pPr>
        <w:rPr>
          <w:lang w:val="fr-FR"/>
        </w:rPr>
      </w:pPr>
      <w:r>
        <w:rPr>
          <w:lang w:val="fr-FR"/>
        </w:rPr>
        <w:t>Le code source de ce projet est disponible dans le répertoire « Code source ».</w:t>
      </w:r>
    </w:p>
    <w:sectPr w:rsidR="00B31445" w:rsidRPr="00B3144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CDAEA" w14:textId="77777777" w:rsidR="00715E88" w:rsidRDefault="00715E88" w:rsidP="00852E94">
      <w:pPr>
        <w:spacing w:after="0" w:line="240" w:lineRule="auto"/>
      </w:pPr>
      <w:r>
        <w:separator/>
      </w:r>
    </w:p>
  </w:endnote>
  <w:endnote w:type="continuationSeparator" w:id="0">
    <w:p w14:paraId="2E612633" w14:textId="77777777" w:rsidR="00715E88" w:rsidRDefault="00715E88" w:rsidP="0085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8B718" w14:textId="665015CC" w:rsidR="00B31445" w:rsidRDefault="00B31445">
    <w:pPr>
      <w:pStyle w:val="Pieddepage"/>
    </w:pPr>
    <w:r>
      <w:rPr>
        <w:lang w:val="fr-FR"/>
      </w:rPr>
      <w:t>28/11/2024</w:t>
    </w:r>
    <w:r>
      <w:rPr>
        <w:lang w:val="fr-FR"/>
      </w:rPr>
      <w:tab/>
    </w:r>
    <w:r>
      <w:rPr>
        <w:lang w:val="fr-FR"/>
      </w:rPr>
      <w:tab/>
    </w:r>
    <w:r w:rsidRPr="00B31445">
      <w:rPr>
        <w:lang w:val="fr-FR"/>
      </w:rPr>
      <w:t xml:space="preserve">Page </w:t>
    </w:r>
    <w:r w:rsidRPr="00B31445">
      <w:rPr>
        <w:b/>
        <w:bCs/>
        <w:lang w:val="fr-FR"/>
      </w:rPr>
      <w:fldChar w:fldCharType="begin"/>
    </w:r>
    <w:r w:rsidRPr="00B31445">
      <w:rPr>
        <w:b/>
        <w:bCs/>
        <w:lang w:val="fr-FR"/>
      </w:rPr>
      <w:instrText>PAGE  \* Arabic  \* MERGEFORMAT</w:instrText>
    </w:r>
    <w:r w:rsidRPr="00B31445">
      <w:rPr>
        <w:b/>
        <w:bCs/>
        <w:lang w:val="fr-FR"/>
      </w:rPr>
      <w:fldChar w:fldCharType="separate"/>
    </w:r>
    <w:r w:rsidRPr="00B31445">
      <w:rPr>
        <w:b/>
        <w:bCs/>
        <w:lang w:val="fr-FR"/>
      </w:rPr>
      <w:t>1</w:t>
    </w:r>
    <w:r w:rsidRPr="00B31445">
      <w:rPr>
        <w:b/>
        <w:bCs/>
        <w:lang w:val="fr-FR"/>
      </w:rPr>
      <w:fldChar w:fldCharType="end"/>
    </w:r>
    <w:r w:rsidRPr="00B31445">
      <w:rPr>
        <w:lang w:val="fr-FR"/>
      </w:rPr>
      <w:t xml:space="preserve"> sur </w:t>
    </w:r>
    <w:r w:rsidRPr="00B31445">
      <w:rPr>
        <w:b/>
        <w:bCs/>
        <w:lang w:val="fr-FR"/>
      </w:rPr>
      <w:fldChar w:fldCharType="begin"/>
    </w:r>
    <w:r w:rsidRPr="00B31445">
      <w:rPr>
        <w:b/>
        <w:bCs/>
        <w:lang w:val="fr-FR"/>
      </w:rPr>
      <w:instrText>NUMPAGES  \* Arabic  \* MERGEFORMAT</w:instrText>
    </w:r>
    <w:r w:rsidRPr="00B31445">
      <w:rPr>
        <w:b/>
        <w:bCs/>
        <w:lang w:val="fr-FR"/>
      </w:rPr>
      <w:fldChar w:fldCharType="separate"/>
    </w:r>
    <w:r w:rsidRPr="00B31445">
      <w:rPr>
        <w:b/>
        <w:bCs/>
        <w:lang w:val="fr-FR"/>
      </w:rPr>
      <w:t>2</w:t>
    </w:r>
    <w:r w:rsidRPr="00B31445">
      <w:rPr>
        <w:b/>
        <w:bCs/>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72698" w14:textId="77777777" w:rsidR="00715E88" w:rsidRDefault="00715E88" w:rsidP="00852E94">
      <w:pPr>
        <w:spacing w:after="0" w:line="240" w:lineRule="auto"/>
      </w:pPr>
      <w:r>
        <w:separator/>
      </w:r>
    </w:p>
  </w:footnote>
  <w:footnote w:type="continuationSeparator" w:id="0">
    <w:p w14:paraId="5AA43DD7" w14:textId="77777777" w:rsidR="00715E88" w:rsidRDefault="00715E88" w:rsidP="00852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9CC6F" w14:textId="1674A64D" w:rsidR="00852E94" w:rsidRDefault="00852E94">
    <w:pPr>
      <w:pStyle w:val="En-tte"/>
      <w:rPr>
        <w:lang w:val="fr-FR"/>
      </w:rPr>
    </w:pPr>
    <w:r>
      <w:rPr>
        <w:lang w:val="fr-FR"/>
      </w:rPr>
      <w:t>POO – Laboratoire 07</w:t>
    </w:r>
    <w:r>
      <w:rPr>
        <w:lang w:val="fr-FR"/>
      </w:rPr>
      <w:tab/>
    </w:r>
    <w:r>
      <w:rPr>
        <w:lang w:val="fr-FR"/>
      </w:rPr>
      <w:tab/>
      <w:t>Gruber Adam</w:t>
    </w:r>
  </w:p>
  <w:p w14:paraId="25583560" w14:textId="32A2CF28" w:rsidR="00852E94" w:rsidRPr="00852E94" w:rsidRDefault="00852E94">
    <w:pPr>
      <w:pStyle w:val="En-tte"/>
      <w:rPr>
        <w:lang w:val="fr-FR"/>
      </w:rPr>
    </w:pPr>
    <w:r>
      <w:rPr>
        <w:lang w:val="fr-FR"/>
      </w:rPr>
      <w:tab/>
    </w:r>
    <w:r>
      <w:rPr>
        <w:lang w:val="fr-FR"/>
      </w:rPr>
      <w:tab/>
      <w:t>Pittet Axel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AA"/>
    <w:rsid w:val="00126066"/>
    <w:rsid w:val="00164B3F"/>
    <w:rsid w:val="001E51D9"/>
    <w:rsid w:val="003821AA"/>
    <w:rsid w:val="00462257"/>
    <w:rsid w:val="00715E88"/>
    <w:rsid w:val="00852E94"/>
    <w:rsid w:val="00855367"/>
    <w:rsid w:val="00B31445"/>
    <w:rsid w:val="00B7536D"/>
    <w:rsid w:val="00BA6E6D"/>
    <w:rsid w:val="00C7101E"/>
    <w:rsid w:val="00D80899"/>
    <w:rsid w:val="00DD4340"/>
    <w:rsid w:val="00E10F23"/>
    <w:rsid w:val="00E427C2"/>
    <w:rsid w:val="00F40E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4986"/>
  <w15:chartTrackingRefBased/>
  <w15:docId w15:val="{4080D48E-71F6-4B3A-BC1F-B7D6F6F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2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82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821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21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21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21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21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21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21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21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821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821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21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21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21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21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21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21AA"/>
    <w:rPr>
      <w:rFonts w:eastAsiaTheme="majorEastAsia" w:cstheme="majorBidi"/>
      <w:color w:val="272727" w:themeColor="text1" w:themeTint="D8"/>
    </w:rPr>
  </w:style>
  <w:style w:type="paragraph" w:styleId="Titre">
    <w:name w:val="Title"/>
    <w:basedOn w:val="Normal"/>
    <w:next w:val="Normal"/>
    <w:link w:val="TitreCar"/>
    <w:uiPriority w:val="10"/>
    <w:qFormat/>
    <w:rsid w:val="00382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21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21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21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21AA"/>
    <w:pPr>
      <w:spacing w:before="160"/>
      <w:jc w:val="center"/>
    </w:pPr>
    <w:rPr>
      <w:i/>
      <w:iCs/>
      <w:color w:val="404040" w:themeColor="text1" w:themeTint="BF"/>
    </w:rPr>
  </w:style>
  <w:style w:type="character" w:customStyle="1" w:styleId="CitationCar">
    <w:name w:val="Citation Car"/>
    <w:basedOn w:val="Policepardfaut"/>
    <w:link w:val="Citation"/>
    <w:uiPriority w:val="29"/>
    <w:rsid w:val="003821AA"/>
    <w:rPr>
      <w:i/>
      <w:iCs/>
      <w:color w:val="404040" w:themeColor="text1" w:themeTint="BF"/>
    </w:rPr>
  </w:style>
  <w:style w:type="paragraph" w:styleId="Paragraphedeliste">
    <w:name w:val="List Paragraph"/>
    <w:basedOn w:val="Normal"/>
    <w:uiPriority w:val="34"/>
    <w:qFormat/>
    <w:rsid w:val="003821AA"/>
    <w:pPr>
      <w:ind w:left="720"/>
      <w:contextualSpacing/>
    </w:pPr>
  </w:style>
  <w:style w:type="character" w:styleId="Accentuationintense">
    <w:name w:val="Intense Emphasis"/>
    <w:basedOn w:val="Policepardfaut"/>
    <w:uiPriority w:val="21"/>
    <w:qFormat/>
    <w:rsid w:val="003821AA"/>
    <w:rPr>
      <w:i/>
      <w:iCs/>
      <w:color w:val="0F4761" w:themeColor="accent1" w:themeShade="BF"/>
    </w:rPr>
  </w:style>
  <w:style w:type="paragraph" w:styleId="Citationintense">
    <w:name w:val="Intense Quote"/>
    <w:basedOn w:val="Normal"/>
    <w:next w:val="Normal"/>
    <w:link w:val="CitationintenseCar"/>
    <w:uiPriority w:val="30"/>
    <w:qFormat/>
    <w:rsid w:val="00382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21AA"/>
    <w:rPr>
      <w:i/>
      <w:iCs/>
      <w:color w:val="0F4761" w:themeColor="accent1" w:themeShade="BF"/>
    </w:rPr>
  </w:style>
  <w:style w:type="character" w:styleId="Rfrenceintense">
    <w:name w:val="Intense Reference"/>
    <w:basedOn w:val="Policepardfaut"/>
    <w:uiPriority w:val="32"/>
    <w:qFormat/>
    <w:rsid w:val="003821AA"/>
    <w:rPr>
      <w:b/>
      <w:bCs/>
      <w:smallCaps/>
      <w:color w:val="0F4761" w:themeColor="accent1" w:themeShade="BF"/>
      <w:spacing w:val="5"/>
    </w:rPr>
  </w:style>
  <w:style w:type="paragraph" w:styleId="En-tte">
    <w:name w:val="header"/>
    <w:basedOn w:val="Normal"/>
    <w:link w:val="En-tteCar"/>
    <w:uiPriority w:val="99"/>
    <w:unhideWhenUsed/>
    <w:rsid w:val="00852E94"/>
    <w:pPr>
      <w:tabs>
        <w:tab w:val="center" w:pos="4536"/>
        <w:tab w:val="right" w:pos="9072"/>
      </w:tabs>
      <w:spacing w:after="0" w:line="240" w:lineRule="auto"/>
    </w:pPr>
  </w:style>
  <w:style w:type="character" w:customStyle="1" w:styleId="En-tteCar">
    <w:name w:val="En-tête Car"/>
    <w:basedOn w:val="Policepardfaut"/>
    <w:link w:val="En-tte"/>
    <w:uiPriority w:val="99"/>
    <w:rsid w:val="00852E94"/>
  </w:style>
  <w:style w:type="paragraph" w:styleId="Pieddepage">
    <w:name w:val="footer"/>
    <w:basedOn w:val="Normal"/>
    <w:link w:val="PieddepageCar"/>
    <w:uiPriority w:val="99"/>
    <w:unhideWhenUsed/>
    <w:rsid w:val="00852E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E94"/>
  </w:style>
  <w:style w:type="table" w:styleId="Grilledutableau">
    <w:name w:val="Table Grid"/>
    <w:basedOn w:val="TableauNormal"/>
    <w:uiPriority w:val="39"/>
    <w:rsid w:val="00C71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63102">
      <w:bodyDiv w:val="1"/>
      <w:marLeft w:val="0"/>
      <w:marRight w:val="0"/>
      <w:marTop w:val="0"/>
      <w:marBottom w:val="0"/>
      <w:divBdr>
        <w:top w:val="none" w:sz="0" w:space="0" w:color="auto"/>
        <w:left w:val="none" w:sz="0" w:space="0" w:color="auto"/>
        <w:bottom w:val="none" w:sz="0" w:space="0" w:color="auto"/>
        <w:right w:val="none" w:sz="0" w:space="0" w:color="auto"/>
      </w:divBdr>
      <w:divsChild>
        <w:div w:id="140399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2242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Pittet Axel</dc:creator>
  <cp:keywords/>
  <dc:description/>
  <cp:lastModifiedBy>Pittet Axel</cp:lastModifiedBy>
  <cp:revision>7</cp:revision>
  <cp:lastPrinted>2024-11-28T09:53:00Z</cp:lastPrinted>
  <dcterms:created xsi:type="dcterms:W3CDTF">2024-11-27T16:36:00Z</dcterms:created>
  <dcterms:modified xsi:type="dcterms:W3CDTF">2024-11-28T09:53:00Z</dcterms:modified>
</cp:coreProperties>
</file>