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b/>
          <w:bCs/>
          <w:sz w:val="32"/>
          <w:szCs w:val="32"/>
        </w:rPr>
        <w:t>嵌入式课程设计报告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 w:val="32"/>
          <w:szCs w:val="32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一、课程设计题目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基于OK6410的蜂鸣器电子琴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二、实验设备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PC机、OK-6410开发板、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串口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三、具体内容及要求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使用OK-6410开发板实现PWM驱动蜂鸣器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的</w:t>
      </w:r>
      <w:r>
        <w:rPr>
          <w:rFonts w:ascii="Times New Roman" w:hAnsi="Times New Roman" w:eastAsia="宋体" w:cs="Times New Roman"/>
          <w:sz w:val="24"/>
          <w:szCs w:val="24"/>
        </w:rPr>
        <w:t>简易电子琴，通过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串口连接</w:t>
      </w:r>
      <w:r>
        <w:rPr>
          <w:rFonts w:ascii="Times New Roman" w:hAnsi="Times New Roman" w:eastAsia="宋体" w:cs="Times New Roman"/>
          <w:sz w:val="24"/>
          <w:szCs w:val="24"/>
        </w:rPr>
        <w:t>实现电脑按键控制，发出相应音阶声音。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四、设计思路及问题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1.设计思路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主要需要实现以下要求</w:t>
      </w:r>
    </w:p>
    <w:p>
      <w:pPr>
        <w:spacing w:line="360" w:lineRule="auto"/>
        <w:ind w:left="420" w:left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驱动文件：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开发板蜂鸣器驱动，键盘驱动</w:t>
      </w:r>
    </w:p>
    <w:p>
      <w:pPr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调试</w:t>
      </w:r>
      <w:r>
        <w:rPr>
          <w:rFonts w:ascii="Times New Roman" w:hAnsi="Times New Roman" w:eastAsia="宋体" w:cs="Times New Roman"/>
          <w:sz w:val="24"/>
          <w:szCs w:val="24"/>
        </w:rPr>
        <w:t>代码：各个音阶参数，对传输按键信息进行响应</w:t>
      </w:r>
    </w:p>
    <w:p>
      <w:pPr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通信协议：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串口</w:t>
      </w:r>
      <w:r>
        <w:rPr>
          <w:rFonts w:ascii="Times New Roman" w:hAnsi="Times New Roman" w:eastAsia="宋体" w:cs="Times New Roman"/>
          <w:sz w:val="24"/>
          <w:szCs w:val="24"/>
        </w:rPr>
        <w:t>连接PC和开发板，实现电脑控制蜂鸣器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2.问题</w:t>
      </w:r>
    </w:p>
    <w:p>
      <w:pPr>
        <w:spacing w:line="360" w:lineRule="auto"/>
        <w:ind w:left="210" w:leftChars="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A、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蜂鸣器驱动</w:t>
      </w:r>
    </w:p>
    <w:p>
      <w:pPr>
        <w:spacing w:line="360" w:lineRule="auto"/>
        <w:ind w:left="210" w:leftChars="1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t>B、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PWM波占空比的调整，改变频率，实现不同音阶</w:t>
      </w:r>
    </w:p>
    <w:p>
      <w:pPr>
        <w:spacing w:line="360" w:lineRule="auto"/>
        <w:ind w:left="210" w:leftChars="100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C、实现蜂鸣器发出不同音阶的声音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五、实验原理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1. 蜂鸣器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bookmarkStart w:id="0" w:name="_GoBack"/>
      <w:r>
        <w:rPr>
          <w:rFonts w:ascii="Times New Roman" w:hAnsi="Times New Roman" w:eastAsia="宋体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1445260</wp:posOffset>
            </wp:positionH>
            <wp:positionV relativeFrom="paragraph">
              <wp:posOffset>347345</wp:posOffset>
            </wp:positionV>
            <wp:extent cx="2411095" cy="1313815"/>
            <wp:effectExtent l="0" t="0" r="12065" b="1206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查看蜂鸣器buzzer在底板中的管脚信息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图一 Ok-6410蜂鸣器原理图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查看蜂鸣器在总线中的信息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551045" cy="77724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475" cy="77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、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二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Ok-6410蜂鸣器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管脚图</w:t>
      </w:r>
    </w:p>
    <w:p>
      <w:pPr>
        <w:spacing w:line="360" w:lineRule="auto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翻看S3C6410芯片手册，查看GPF15相关信息</w:t>
      </w:r>
    </w:p>
    <w:p>
      <w:p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2879725"/>
            <wp:effectExtent l="0" t="0" r="14605" b="63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三</w:t>
      </w:r>
      <w:r>
        <w:rPr>
          <w:rFonts w:ascii="Times New Roman" w:hAnsi="Times New Roman" w:eastAsia="宋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GPF15寄存器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PWM定时器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脉宽调制（PWM）基本原理：控制方式就是对逆变电路开关器件的通断进行控制，使输出端得到一系列幅值相等的脉冲，用这些脉冲来代替正弦波或所需要的波形。逆变电路的基本作用是在驱动信号的控制下，将直流电源转换成频率和电压可以任意调节的交流电源。采样控制理论中有一个重要结论：冲量相等而形状不同的窄脉冲加在具有惯性的环节上时，其效果基本相同</w:t>
      </w: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t>。</w:t>
      </w:r>
      <w:r>
        <w:rPr>
          <w:rFonts w:hint="eastAsia" w:ascii="Times New Roman" w:hAnsi="Times New Roman" w:eastAsia="宋体" w:cs="Times New Roman"/>
          <w:sz w:val="24"/>
          <w:szCs w:val="24"/>
        </w:rPr>
        <w:t>PWM控制技术就是以该结论为理论基础。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蜂鸣器</w:t>
      </w:r>
      <w:r>
        <w:rPr>
          <w:rFonts w:hint="eastAsia" w:ascii="Times New Roman" w:hAnsi="Times New Roman" w:eastAsia="宋体" w:cs="Times New Roman"/>
          <w:sz w:val="24"/>
          <w:szCs w:val="24"/>
        </w:rPr>
        <w:t>控制中PWM作用于电源部分，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产生20—20000HZ的声音频率，在这个频率区间的声音才能使人听见。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WM软件法控制充电电流的基本思想就是利用单片机具有的PWM端口，在不改变PWM方波周期的前提下，通过软件的方法调整单片机的PWM控制寄存器来调整PWM的占空比，从而控制充电电流。该方法所要求的单片机必须具有ADC端口和PWM端口这两个必须条件，另外ADC的位数尽量高，单片机的工作速度尽量快。在调整充电电流前，单片机先快速读取充电电流的大小，然后把设定的充电电流与实际读取到的充电电流进行比较，若实际电流偏小则向增加充电电流的方向调整PWM的占空比；若实际电流偏大则向减小充电电流的方向调整PWM的占空比。在软件PWM的调整过程中要注意ADC的读数偏差和电源工作电压等引入的纹波干扰，合理采用算术平均法等数字滤波技术。</w:t>
      </w:r>
    </w:p>
    <w:p>
      <w:p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S3C6410X中有5个定时器，这些定时器产生内部中断。其中，Timer0和Timer1具有PWM功能，而Timer2,3,4没有此功能。</w:t>
      </w:r>
    </w:p>
    <w:p>
      <w:p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PWM具有两种操作模式：自动装载模式，一次触发模式。为实现PWM功能，芯片提供了16个功能寄存器。这些功能寄存器都连接APB总线。</w:t>
      </w:r>
    </w:p>
    <w:p>
      <w:pPr>
        <w:spacing w:line="360" w:lineRule="auto"/>
        <w:ind w:firstLine="42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定时器具有双缓冲特性，这样就能在不停止当前定时器操作的情况下，为下次定时器运行装入新的数值。尽管为定时器设置了新数值，但当前的定时操作能够成功完成。定时器从TCNTBn读取的值是为下次延时定时用的，并不影响当前定时器的运行。当TCNTn减小到0的时候，TCNTBn的值会自动复制到TCNTn中，这就是说的自动装载操作。定时器的当前计数值可以从定时计数观察寄存器中TCNTOn读取。如果TCNTn为0且从装载也为0的话则TCNTn不在进行下次操作。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92980" cy="2118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四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PWM波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对于PWM 功能，要用到寄存器TCMPBn,当递减计数器down-counter的值和比较寄存器TCMPBn的值相同时，定时控制逻辑模块就会改变输出电平。因此比较寄存器TCMPBn决定了PWM的输出。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2879725"/>
            <wp:effectExtent l="0" t="0" r="139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五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定时工作0工作寄存器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793115"/>
            <wp:effectExtent l="0" t="0" r="1397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六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TCFG1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drawing>
          <wp:inline distT="0" distB="0" distL="0" distR="0">
            <wp:extent cx="5274310" cy="122110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七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TCON</w:t>
      </w:r>
    </w:p>
    <w:p>
      <w:pPr>
        <w:widowControl/>
        <w:jc w:val="left"/>
        <w:rPr>
          <w:rFonts w:hint="eastAsia"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br w:type="page"/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表一 音符对应频率</w:t>
      </w: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bCs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音符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低音/Hz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中音/Hz</w:t>
            </w:r>
          </w:p>
        </w:tc>
        <w:tc>
          <w:tcPr>
            <w:tcW w:w="207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高音/Hz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262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523</w:t>
            </w:r>
          </w:p>
        </w:tc>
        <w:tc>
          <w:tcPr>
            <w:tcW w:w="2074" w:type="dxa"/>
            <w:tcBorders>
              <w:top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294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578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330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659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1318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349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698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1397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392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784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1568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440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880</w:t>
            </w: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1760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494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988</w:t>
            </w:r>
          </w:p>
        </w:tc>
        <w:tc>
          <w:tcPr>
            <w:tcW w:w="2074" w:type="dxa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1976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六、实验代码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及流程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蜂鸣器</w:t>
      </w:r>
      <w:r>
        <w:rPr>
          <w:rFonts w:hint="eastAsia" w:ascii="Times New Roman" w:hAnsi="Times New Roman" w:eastAsia="宋体" w:cs="Times New Roman"/>
          <w:sz w:val="24"/>
          <w:szCs w:val="24"/>
        </w:rPr>
        <w:t>驱动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&lt;linux/module.h&gt;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&lt;linux/kernel.h&gt;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&lt;linux/fs.h&gt;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&lt;linux/init.h&gt;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&lt;asm/io.h&gt;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&lt;linux/interrupt.h&gt;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&lt;linux/device.h&gt;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&lt;asm/uaccess.h&gt;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&lt;linux/miscdevice.h&gt;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&lt;mach/map.h&gt;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&lt;mach/regs-clock.h&gt;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#include &lt;mach/regs-gpio.h&gt;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&lt;mach/gpio-bank-f.h&gt;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&lt;mach/gpio-bank-k.h&gt;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#define DEVICE_NAME "my_buzzer"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&lt;linux/module.h&gt;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&lt;linux/kernel.h&gt;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&lt;linux/fs.h&gt;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&lt;linux/init.h&gt;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&lt;linux/miscdevice.h&gt;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&lt;linux/delay.h&gt;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&lt;asm/uaccess.h&gt;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&lt;linux/device.h&gt;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&lt;linux/cdev.h&gt;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&lt;asm/irq.h&gt;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&lt;mach/gpio.h&gt;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//#include &lt;plat/regs-gpio.h&gt;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&lt;plat/gpio-cfg.h&gt;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&lt;mach/hardware.h&gt;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#include &lt;linux/io.h&gt;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#define BUZZER_MAJOR 240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int buzzer_open(struct inode *inode, struct file *filp)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unsigned int tmp;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tmp = readl(S3C64XX_GPFCON);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tmp = (tmp &amp; ~(0xc0000000) | (0x40000000)); //set the GPIO output mode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writel(tmp, S3C64XX_GPFCON);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printk("$$$$$$$$$$$buzzer_open$$$$$$$$$\n");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return 0;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ssize_t buzzer_read(struct file *filp, char __user *buf, size_t count, loff_t *f_pos)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printk("$$$$$$$$$$buzzer_read$$$$$$$$$\n");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return count;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ssize_t buzzer_write(struct file *filp, char __user *buf, size_t count, loff_t *f_pos)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char mbuf[10];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unsigned int tmp;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copy_from_user(mbuf,buf,count);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switch(mbuf[0])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0: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1: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2: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3: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4: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5: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|= (0x8000); 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case 6: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= readl(S3C64XX_GPFDAT);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tmp &amp;= ~(0x8000); 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writel(tmp, S3C64XX_GPFDAT);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default: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    break;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printk("$$$$$$$$$$buzzer_write$$$$$$$$$\n");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return count;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int buzzer_release(struct inode *inode, struct file *filp)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printk("$$$$$$$$$$buzzer_release$$$$$$$$$\n");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return 0;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struct file_operations my_fops = 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.owner = THIS_MODULE,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.open = buzzer_open,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.read = buzzer_read,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.write = buzzer_write,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.release = buzzer_release,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static int buzzer_init(void)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int rc;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printk("Test buzzer dev\n");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rc = register_chrdev(BUZZER_MAJOR, "buzzer", &amp;my_fops);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if(rc &lt; 0)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printk("register %s  dev error\n", "buzzer");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    return -1;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printk("$$$$$$$$$ register buzzer dev OK\n");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return 0;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static void buzzer_exit(void)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{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unregister_chrdev(BUZZER_MAJOR, "buzzer");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printk("Good Bye!\n");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MODULE_LICENSE("GPL");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module_init(buzzer_init);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module_exit(buzzer_exit);</w:t>
      </w:r>
    </w:p>
    <w:p>
      <w:pPr>
        <w:spacing w:line="360" w:lineRule="auto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B、PWM频率驱动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#include&lt;linux/kernel.h&gt;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#include&lt;linux/init.h&gt;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#include&lt;linux/module.h&gt;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#include&lt;linux/types.h&gt;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#include&lt;linux/fcntl.h&gt;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#include&lt;linux/cdev.h&gt;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#include&lt;linux/version.h&gt;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#include&lt;linux/ctype.h&gt;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#include&lt;linux/delay.h&gt;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#include&lt;linux/pagemap.h&gt;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#include&lt;linux/vmalloc.h&gt;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#include&lt;linux/fs.h&gt;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#include&lt;linux/slab.h&gt;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#include&lt;linux/errno.h&gt;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#include&lt;mach/hardware.h&gt;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#include&lt;mach/map.h&gt;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#include&lt;mach/gpio.h&gt;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#include&lt;asm/io.h&gt;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#include&lt;asm/irq.h&gt;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#include&lt;asm/signal.h&gt;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#include&lt;asm/uaccess.h&gt;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#include&lt;plat/regs-timer.h&gt;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#include&lt;plat/gpio-cfg.h&gt;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#include&lt;mach/gpio-bank-f.h&gt;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simple_MAJOR 241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simple_MINOR 0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BEEP_S3C6410_ON 0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BEEP_S3C6410_OFF 1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PWM_TIMER1_AUTO_RELOAD (1&lt;&lt;11)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PWM_TIMER1_MANUAL_UPDATE (1&lt;&lt;9)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PWM_TIMER1_START (1&lt;&lt;8)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simple_dev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cdev cdev;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simple_dev *simple_devices;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static unsigned char simple_inc =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static void startBeep(void)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unsigned long tcon,tcon1 , tcon2 , tcnt , pwm_PCLK , tcmp;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s3c_gpio_cfgpin(S3C64XX_GPF(15) , (0x2U&lt;&lt;30));//10 = PWM TOUT[1]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= __raw_readl(S3C2410_TCON);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|= PWM_TIMER1_AUTO_RELOAD|PWM_TIMER1_MANUAL_UPDATE;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__raw_writel(tcon , 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printk("S3C2410_TCON %ld\n" , 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tcon1 = __raw_readl(S3C2410_TCFG0);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printk("S3C2410_TCFG0 = %ld\n" , tcon1);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tcon1 |= 0x0000000F;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printk("S3C2410_TCFG0 = %ld\n" , tcon1);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tcon2 = __raw_readl(S3C2410_TCFG1);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printk("S3C2410_TCFG1 = %ld\n" , tcon2);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tcon2 |= 0x000000F0;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printk("S3C2410_TCFG1 = %ld\n" , tcon2);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pwm_PCLK = 66500000/(tcon1*tcon2);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printk("pwm_PCLK = %ld\n" , pwm_PCLK);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tcnt = pwm_PCLK/1000;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printk("tcnt is %ld\n" , tcnt);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tcmp = tcnt/10000;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__raw_writel(tcnt , S3C2410_TCNTB(1));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__raw_writel(tcmp , S3C2410_TCMPB(1));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= __raw_readl(S3C2410_TCON);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|= PWM_TIMER1_START|PWM_TIMER1_AUTO_RELOAD;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__raw_writel(tcon , 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static void stopBeep(void)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unsigned long tcon;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= __raw_readl(S3C2410_TCON);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&amp;=~(PWM_TIMER1_AUTO_RELOAD);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tcon &amp;=~(PWM_TIMER1_START);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__raw_writel(tcon , S3C2410_TCON);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printk("S3C2410_TCON = %ld\n" , tcon);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s3c_gpio_cfgpin(S3C64XX_GPF(15) , 0);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simple_open(struct inode *inode , struct file *filp)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simple_dev *dev;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if(simple_inc &gt; 0)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-ERESTARTSYS;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simple_inc++;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dev = container_of(inode-&gt;i_cdev , struct simple_dev , cdev);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filp-&gt;private_data = dev;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simple_release(struct inode *inode , struct file *filp)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simple_inc--;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static long simple_ioctl(struct file *filp , unsigned int cmd , unsigned long arg)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switch(cmd)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case BEEP_S3C6410_ON: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startBeep();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break;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case BEEP_S3C6410_OFF: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stopBeep();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break;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default: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break;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 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1;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struct file_operations simple_fops = 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.owner = THIS_MODULE,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.open = simple_open,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.release = simple_release,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.unlocked_ioctl = simple_ioctl,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void simple_cleanup_module(void)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dev_t devno = MKDEV(simple_MAJOR , simple_MINOR);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if(simple_devices)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cdev_del(&amp;simple_devices-&gt;cdev);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kfree(simple_devices);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unregister_chrdev_region(devno , 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simple_init_module(void)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result;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dev_t dev =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dev = MKDEV(simple_MAJOR , simple_MINOR);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result = register_chrdev_region(dev , 1 , "DEMO");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if(result &lt; 0)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printk(KERN_WARNING"simle can't get major %d\n" , simple_MAJOR);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result;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simple_devices = kmalloc(sizeof(struct simple_dev) , GFP_KERNEL);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if(!simple_devices)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result =  -ENOMEM;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goto fail;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 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memset(simple_devices , 0 , sizeof(struct simple_dev));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cdev_init(&amp;simple_devices-&gt;cdev , &amp;simple_fops);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simple_devices-&gt;cdev.owner = THIS_MODULE;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simple_devices-&gt;cdev.ops = &amp;simple_fops;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result = cdev_add(&amp;simple_devices-&gt;cdev , dev , 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if(result)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printk(KERN_NOTICE"Error %d adding DEMO\n" , result);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goto fail;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} 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fail: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simple_cleanup_module();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result;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module_init(simple_init_module);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module_exit(simple_cleanup_module);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MODULE_LICENSE("Dual BSD/GPL");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C、测试代码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#include&lt;stdio.h&gt;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#include&lt;stdlib.h&gt;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#include&lt;sys/stat.h&gt;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#include&lt;fcntl.h&gt;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#include&lt;unistd.h&gt;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BEEP_ON 0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#define BEEP_OFF 1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main(void)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 fd;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fd = open("/dev/z", O_RDWR);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if(fd &lt; 0)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printf("can't open \n");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exit(0);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while(1)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ioctl(fd , BEEP_ON , 0);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sleep(1);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ioctl(fd , BEEP_OFF , 0);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close(fd);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return 0;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七、实验成果</w:t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inline distT="0" distB="0" distL="114300" distR="114300">
            <wp:extent cx="5269865" cy="2962910"/>
            <wp:effectExtent l="0" t="0" r="3175" b="8890"/>
            <wp:docPr id="12" name="图片 12" descr="d4f8f5525e23c9979f8d238b556e1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4f8f5525e23c9979f8d238b556e1c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八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PC通过串口连接，控制开发板</w:t>
      </w:r>
    </w:p>
    <w:p>
      <w:pPr>
        <w:spacing w:line="360" w:lineRule="auto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5266690" cy="2891790"/>
            <wp:effectExtent l="0" t="0" r="6350" b="3810"/>
            <wp:docPr id="14" name="图片 14" descr="b6edab04eb1ae8c04912020e805b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6edab04eb1ae8c04912020e805b5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b/>
          <w:bCs/>
          <w:szCs w:val="21"/>
        </w:rPr>
        <w:t>图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九</w:t>
      </w:r>
      <w:r>
        <w:rPr>
          <w:rFonts w:ascii="Times New Roman" w:hAnsi="Times New Roman" w:eastAsia="宋体" w:cs="Times New Roman"/>
          <w:b/>
          <w:bCs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蜂鸣器运行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八、心得体会</w:t>
      </w:r>
    </w:p>
    <w:p>
      <w:pPr>
        <w:spacing w:line="360" w:lineRule="auto"/>
        <w:ind w:firstLine="480" w:firstLineChars="200"/>
        <w:jc w:val="left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本次课设是对本学期嵌入式技术课程的一次总结和检验。通过这个课设，不仅检验了我们这学期所学的嵌入式编程所学的基本知识，如驱动程序和测试代码的编写，makefile文件，以及将烧写好的程序拷进开发板中并运行，同时检验了我们利用所学知识，按照要求设计实例的能力，进一步使我们所学的知识融会贯通，培养了我们开放创新的能力。</w:t>
      </w:r>
    </w:p>
    <w:p>
      <w:pPr>
        <w:spacing w:line="360" w:lineRule="auto"/>
        <w:ind w:firstLine="480" w:firstLineChars="200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在完成课设的过程中，我们也暴露出许多问题。第一个是驱动的编写，由于开发板的版本太旧，网上难以找到相应的驱动，所以之能在网上找到相似处理器的驱动进行修改，才能在开发板上使用；第二个是通过修改PWM波占空比来实现输出频率的改变，即让蜂鸣器输出不同的音调。在二个问题时，遇到较大的困难。首先是配置定时器输入时钟，定时器输入时钟频率=PLCK/{预分频+1}/{分割值}，再除以所需要的频率。就能输出所需要的频率，但是TCFG0、TCFG1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两个寄存器的配置比较复杂，配置成功之后才能获得预分频值（1~255）以及分割值（2，4，8，16，32）。其次是PWM的占空比，通过查阅手册，知道需要修改TCNTB0和TCMTB0的值来改变占空比，TCNTB0为总周期长，TCMTB0为高电平长。最后是输出问题，修改了上述各参数后，但是蜂鸣器未能发出指定频率的音调，可能的原因是，某些引脚参数可能还有配置问题，但是蜂鸣器发声正常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65735"/>
    <w:multiLevelType w:val="singleLevel"/>
    <w:tmpl w:val="1466573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34AC1"/>
    <w:rsid w:val="52CA20A6"/>
    <w:rsid w:val="771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2022-01-11T15:44:00Z</dcterms:created>
  <dc:creator>Quill</dc:creator>
  <cp:lastModifiedBy>Quill</cp:lastModifiedBy>
  <dcterms:modified xsi:type="dcterms:W3CDTF">2022-01-11T15:46:06Z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923724164F424022A5A87EBDBE00105D</vt:lpwstr>
  </property>
</Properties>
</file>