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2BB59" w14:textId="77777777" w:rsidR="0021744A" w:rsidRPr="007D2F0C" w:rsidRDefault="00906014">
      <w:pPr>
        <w:rPr>
          <w:lang w:val="es-MX"/>
        </w:rPr>
      </w:pPr>
      <w:r w:rsidRPr="007D2F0C">
        <w:rPr>
          <w:b/>
          <w:sz w:val="40"/>
          <w:lang w:val="es-MX"/>
        </w:rPr>
        <w:t>Acta de reunión 4 - Definición de la base de datos (opción híbrida)</w:t>
      </w:r>
    </w:p>
    <w:p w14:paraId="672A0817" w14:textId="20815BD5" w:rsidR="0021744A" w:rsidRDefault="00906014">
      <w:r>
        <w:t xml:space="preserve">Fecha de elaboración: </w:t>
      </w:r>
      <w:r w:rsidR="0074169C">
        <w:t>05</w:t>
      </w:r>
      <w:r>
        <w:t>/09/2026</w:t>
      </w:r>
    </w:p>
    <w:p w14:paraId="5285547D" w14:textId="77777777" w:rsidR="0021744A" w:rsidRPr="007D2F0C" w:rsidRDefault="00906014">
      <w:pPr>
        <w:rPr>
          <w:lang w:val="es-MX"/>
        </w:rPr>
      </w:pPr>
      <w:r w:rsidRPr="007D2F0C">
        <w:rPr>
          <w:lang w:val="es-MX"/>
        </w:rPr>
        <w:t>Proyecto: Plataforma Web para Repostería - Ibagué</w:t>
      </w:r>
    </w:p>
    <w:p w14:paraId="60071C18" w14:textId="77777777" w:rsidR="0021744A" w:rsidRPr="007D2F0C" w:rsidRDefault="00906014">
      <w:pPr>
        <w:rPr>
          <w:lang w:val="es-MX"/>
        </w:rPr>
      </w:pPr>
      <w:r w:rsidRPr="007D2F0C">
        <w:rPr>
          <w:b/>
          <w:sz w:val="24"/>
          <w:lang w:val="es-MX"/>
        </w:rPr>
        <w:t>Objetivo de la reunión</w:t>
      </w:r>
    </w:p>
    <w:p w14:paraId="0BCDB903" w14:textId="77777777" w:rsidR="0021744A" w:rsidRPr="007D2F0C" w:rsidRDefault="00906014">
      <w:pPr>
        <w:rPr>
          <w:lang w:val="es-MX"/>
        </w:rPr>
      </w:pPr>
      <w:r w:rsidRPr="007D2F0C">
        <w:rPr>
          <w:lang w:val="es-MX"/>
        </w:rPr>
        <w:t>Se definió la modelo de persistencia para la aplicación, considerando la necesidad de estructuras relacionales para transacciones críticas y almacenamiento flexible para información variable.</w:t>
      </w:r>
    </w:p>
    <w:p w14:paraId="6E3F57F7" w14:textId="77777777" w:rsidR="0021744A" w:rsidRDefault="00906014">
      <w:r>
        <w:rPr>
          <w:b/>
          <w:sz w:val="24"/>
        </w:rPr>
        <w:t>Puntos acordados</w:t>
      </w:r>
    </w:p>
    <w:p w14:paraId="0F1EA18F" w14:textId="77777777" w:rsidR="0021744A" w:rsidRPr="007D2F0C" w:rsidRDefault="00906014">
      <w:pPr>
        <w:pStyle w:val="Listaconvietas"/>
        <w:rPr>
          <w:lang w:val="es-MX"/>
        </w:rPr>
      </w:pPr>
      <w:r w:rsidRPr="007D2F0C">
        <w:rPr>
          <w:lang w:val="es-MX"/>
        </w:rPr>
        <w:t>Se acordó una opción híbrida con PostgreSQL + MongoDB.</w:t>
      </w:r>
    </w:p>
    <w:p w14:paraId="2528A41F" w14:textId="77777777" w:rsidR="0021744A" w:rsidRPr="007D2F0C" w:rsidRDefault="00906014">
      <w:pPr>
        <w:pStyle w:val="Listaconvietas"/>
        <w:rPr>
          <w:lang w:val="es-MX"/>
        </w:rPr>
      </w:pPr>
      <w:r w:rsidRPr="007D2F0C">
        <w:rPr>
          <w:lang w:val="es-MX"/>
        </w:rPr>
        <w:t>PostgreSQL se utilizaría para usuarios, pedidos, pagos y reseñas, dado que requiere consistencia y relaciones complejas.</w:t>
      </w:r>
    </w:p>
    <w:p w14:paraId="232D0371" w14:textId="77777777" w:rsidR="0021744A" w:rsidRPr="007D2F0C" w:rsidRDefault="00906014">
      <w:pPr>
        <w:pStyle w:val="Listaconvietas"/>
        <w:rPr>
          <w:lang w:val="es-MX"/>
        </w:rPr>
      </w:pPr>
      <w:r w:rsidRPr="007D2F0C">
        <w:rPr>
          <w:lang w:val="es-MX"/>
        </w:rPr>
        <w:t>MongoDB se utilizaría para catálogo, historial de navegación, chat y datos con estructura flexible.</w:t>
      </w:r>
    </w:p>
    <w:p w14:paraId="10E9D926" w14:textId="77777777" w:rsidR="0021744A" w:rsidRPr="007D2F0C" w:rsidRDefault="00906014">
      <w:pPr>
        <w:pStyle w:val="Listaconvietas"/>
        <w:rPr>
          <w:lang w:val="es-MX"/>
        </w:rPr>
      </w:pPr>
      <w:r w:rsidRPr="007D2F0C">
        <w:rPr>
          <w:lang w:val="es-MX"/>
        </w:rPr>
        <w:t>Se tuvo en cuenta la necesidad de mantener integridad transaccional en procesos como pagos y pedidos.</w:t>
      </w:r>
    </w:p>
    <w:p w14:paraId="763C4B23" w14:textId="77777777" w:rsidR="0021744A" w:rsidRPr="007D2F0C" w:rsidRDefault="00906014">
      <w:pPr>
        <w:pStyle w:val="Listaconvietas"/>
        <w:rPr>
          <w:lang w:val="es-MX"/>
        </w:rPr>
      </w:pPr>
      <w:r w:rsidRPr="007D2F0C">
        <w:rPr>
          <w:lang w:val="es-MX"/>
        </w:rPr>
        <w:t>Se estableció que la base de datos debería soportar tanto datos relacionales como documentos, sin perder escalabilidad ni mantenibilidad.</w:t>
      </w:r>
    </w:p>
    <w:p w14:paraId="5196A679" w14:textId="77777777" w:rsidR="0021744A" w:rsidRPr="007D2F0C" w:rsidRDefault="00906014">
      <w:pPr>
        <w:rPr>
          <w:lang w:val="es-MX"/>
        </w:rPr>
      </w:pPr>
      <w:r w:rsidRPr="007D2F0C">
        <w:rPr>
          <w:lang w:val="es-MX"/>
        </w:rPr>
        <w:t>Resultado observado: el documento de herramientas presenta la base de datos híbrida como opción recomendada para el proyecto, con una justificación técnica clara en cada caso.</w:t>
      </w:r>
    </w:p>
    <w:sectPr w:rsidR="0021744A" w:rsidRPr="007D2F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4968888">
    <w:abstractNumId w:val="8"/>
  </w:num>
  <w:num w:numId="2" w16cid:durableId="235020481">
    <w:abstractNumId w:val="6"/>
  </w:num>
  <w:num w:numId="3" w16cid:durableId="1571697758">
    <w:abstractNumId w:val="5"/>
  </w:num>
  <w:num w:numId="4" w16cid:durableId="2078549680">
    <w:abstractNumId w:val="4"/>
  </w:num>
  <w:num w:numId="5" w16cid:durableId="1816028466">
    <w:abstractNumId w:val="7"/>
  </w:num>
  <w:num w:numId="6" w16cid:durableId="1373070739">
    <w:abstractNumId w:val="3"/>
  </w:num>
  <w:num w:numId="7" w16cid:durableId="770050059">
    <w:abstractNumId w:val="2"/>
  </w:num>
  <w:num w:numId="8" w16cid:durableId="1504861058">
    <w:abstractNumId w:val="1"/>
  </w:num>
  <w:num w:numId="9" w16cid:durableId="2006545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744A"/>
    <w:rsid w:val="0029639D"/>
    <w:rsid w:val="00326F90"/>
    <w:rsid w:val="0074169C"/>
    <w:rsid w:val="007D2F0C"/>
    <w:rsid w:val="00906014"/>
    <w:rsid w:val="00AA1D8D"/>
    <w:rsid w:val="00AA7C4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B1E4143-85A9-4600-BD43-50B7FDE43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165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AYALA</cp:lastModifiedBy>
  <cp:revision>3</cp:revision>
  <dcterms:created xsi:type="dcterms:W3CDTF">2013-12-23T23:15:00Z</dcterms:created>
  <dcterms:modified xsi:type="dcterms:W3CDTF">2026-09-13T10:02:00Z</dcterms:modified>
  <cp:category/>
</cp:coreProperties>
</file>