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52"/>
          <w:szCs w:val="52"/>
        </w:rPr>
        <w:t xml:space="preserve">SkillSeek AI</w:t>
      </w:r>
    </w:p>
    <w:p>
      <w:pPr>
        <w:spacing w:after="400"/>
        <w:jc w:val="center"/>
      </w:pPr>
      <w:r>
        <w:rPr>
          <w:color w:val="595959"/>
          <w:sz w:val="30"/>
          <w:szCs w:val="30"/>
        </w:rPr>
        <w:t xml:space="preserve">Guide de démarrage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Plateforme d'aide au recrutement par analyse automatique des CV</w:t>
      </w:r>
    </w:p>
    <w:p>
      <w:pPr>
        <w:spacing w:after="60" w:before="800"/>
        <w:jc w:val="center"/>
      </w:pPr>
      <w:r>
        <w:rPr>
          <w:b/>
          <w:bCs/>
          <w:sz w:val="22"/>
          <w:szCs w:val="22"/>
        </w:rPr>
        <w:t xml:space="preserve">Aymen Benrbib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Stage d'études — BC Skills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École des Sciences de l'Information — Rabat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En deux mots</w:t>
      </w:r>
    </w:p>
    <w:p>
      <w:pPr>
        <w:spacing w:after="120" w:line="276"/>
      </w:pPr>
      <w:r>
        <w:rPr>
          <w:sz w:val="21"/>
          <w:szCs w:val="21"/>
        </w:rPr>
        <w:t xml:space="preserve">SkillSeek AI analyse automatiquement les curriculum vitae déposés sur une offre d'emploi, en tire un profil structuré et attribue une note de correspondance — dont elle donne le détail. La plateforme classe et explique ; elle ne décide pas. Le recruteur garde la main sur chaque candidature.</w:t>
      </w:r>
    </w:p>
    <w:p>
      <w:pPr>
        <w:spacing w:after="120" w:line="276"/>
      </w:pPr>
      <w:r>
        <w:rPr>
          <w:sz w:val="21"/>
          <w:szCs w:val="21"/>
        </w:rPr>
        <w:t xml:space="preserve">L'ensemble tourne en conteneurs Docker : une seule commande suffit à lever la base de données, l'interface et l'API. Aucune installation de Python ou de Node sur la machine n'est nécessaire.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Ce qu'il faut avoir installé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Outil</w:t>
            </w:r>
          </w:p>
        </w:tc>
        <w:tc>
          <w:tcPr>
            <w:tcW w:type="dxa" w:w="34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37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Où le récupérer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Exécute toute la plateforme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docker.com/products/docker-desktop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Récupérer le code source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git-scm.com</w:t>
            </w:r>
          </w:p>
        </w:tc>
      </w:tr>
    </w:tbl>
    <w:p>
      <w:pPr>
        <w:spacing w:after="200" w:line="276"/>
      </w:pPr>
      <w:r>
        <w:rPr>
          <w:i/>
          <w:iCs/>
          <w:color w:val="595959"/>
          <w:sz w:val="21"/>
          <w:szCs w:val="21"/>
        </w:rPr>
        <w:t xml:space="preserve">Rien d'autre. Docker Desktop doit être démarré avant les commandes qui suivent : c'est la cause d'échec la plus fréquente.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Démarrage</w:t>
      </w:r>
    </w:p>
    <w:p>
      <w:pPr>
        <w:spacing w:after="120" w:line="276"/>
      </w:pPr>
      <w:r>
        <w:rPr>
          <w:sz w:val="21"/>
          <w:szCs w:val="21"/>
        </w:rPr>
        <w:t xml:space="preserve">Les commandes ci-dessous se lancent dans PowerShell sous Windows, ou dans un terminal sous macOS et Linux. Elles se saisissent une par une : chacune doit se terminer avant la suivante.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3.1 Récupérer le code</w:t>
      </w:r>
    </w:p>
    <w:p>
      <w:pPr>
        <w:spacing w:after="120" w:line="276"/>
      </w:pPr>
      <w:r>
        <w:rPr>
          <w:sz w:val="21"/>
          <w:szCs w:val="21"/>
        </w:rPr>
        <w:t xml:space="preserve">Depuis le dépôt :</w:t>
      </w:r>
    </w:p>
    <w:p>
      <w:pPr>
        <w:shd w:fill="F2F4F7" w:val="clear"/>
        <w:spacing w:after="0" w:before="6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https://github.com/AyMB1303/skillseek-ai.git</w:t>
      </w:r>
    </w:p>
    <w:p>
      <w:pPr>
        <w:shd w:fill="F2F4F7" w:val="clear"/>
        <w:spacing w:after="160" w:before="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cd skillseek-ai</w:t>
      </w:r>
    </w:p>
    <w:p>
      <w:pPr>
        <w:spacing w:after="120" w:line="276"/>
      </w:pPr>
      <w:r>
        <w:rPr>
          <w:sz w:val="21"/>
          <w:szCs w:val="21"/>
        </w:rPr>
        <w:t xml:space="preserve">Ou, si vous êtes parti de l'archive ZIP : décompressez-la, puis placez-vous dans le dossier obtenu.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3.2 Créer le fichier de configuration</w:t>
      </w:r>
    </w:p>
    <w:p>
      <w:pPr>
        <w:spacing w:after="120" w:line="276"/>
      </w:pPr>
      <w:r>
        <w:rPr>
          <w:sz w:val="21"/>
          <w:szCs w:val="21"/>
        </w:rPr>
        <w:t xml:space="preserve">Le dépôt ne contient volontairement aucun mot de passe. Le modèle fourni suffit pour un usage local :</w:t>
      </w:r>
    </w:p>
    <w:p>
      <w:pPr>
        <w:shd w:fill="F2F4F7" w:val="clear"/>
        <w:spacing w:after="0" w:before="6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copy .env.example .env          # Windows</w:t>
      </w:r>
    </w:p>
    <w:p>
      <w:pPr>
        <w:shd w:fill="F2F4F7" w:val="clear"/>
        <w:spacing w:after="160" w:before="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cp .env.example .env            # macOS / Linux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3.3 Lever la plateforme</w:t>
      </w:r>
    </w:p>
    <w:p>
      <w:pPr>
        <w:shd w:fill="F2F4F7" w:val="clear"/>
        <w:spacing w:after="160" w:before="6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docker compose up -d --build</w:t>
      </w:r>
    </w:p>
    <w:p>
      <w:pPr>
        <w:spacing w:after="120" w:line="276"/>
      </w:pPr>
      <w:r>
        <w:rPr>
          <w:sz w:val="21"/>
          <w:szCs w:val="21"/>
        </w:rPr>
        <w:t xml:space="preserve">La première exécution télécharge les images et construit les conteneurs : comptez cinq à quinze minutes selon la connexion. Les fois suivantes, quelques secondes.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3.4 Préparer la base de données</w:t>
      </w:r>
    </w:p>
    <w:p>
      <w:pPr>
        <w:spacing w:after="120" w:line="276"/>
      </w:pPr>
      <w:r>
        <w:rPr>
          <w:sz w:val="21"/>
          <w:szCs w:val="21"/>
        </w:rPr>
        <w:t xml:space="preserve">Trois commandes, dans cet ordre : le schéma, les rôles et permissions, puis un jeu de données de démonstration.</w:t>
      </w:r>
    </w:p>
    <w:p>
      <w:pPr>
        <w:shd w:fill="F2F4F7" w:val="clear"/>
        <w:spacing w:after="0" w:before="6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docker compose exec backend flask db upgrade</w:t>
      </w:r>
    </w:p>
    <w:p>
      <w:pPr>
        <w:shd w:fill="F2F4F7" w:val="clear"/>
        <w:spacing w:after="0" w:before="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docker compose exec backend flask seed</w:t>
      </w:r>
    </w:p>
    <w:p>
      <w:pPr>
        <w:shd w:fill="F2F4F7" w:val="clear"/>
        <w:spacing w:after="160" w:before="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docker compose exec backend flask demo --reset</w:t>
      </w:r>
    </w:p>
    <w:p>
      <w:pPr>
        <w:spacing w:after="120" w:line="276"/>
      </w:pPr>
      <w:r>
        <w:rPr>
          <w:sz w:val="21"/>
          <w:szCs w:val="21"/>
        </w:rPr>
        <w:t xml:space="preserve">La dernière crée des offres, des candidats et des candidatures déjà analysées : la plateforme est immédiatement parlante, sans avoir à saisir quoi que ce soit.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Vérifier que tout tourne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Adresse</w:t>
            </w:r>
          </w:p>
        </w:tc>
        <w:tc>
          <w:tcPr>
            <w:tcW w:type="dxa" w:w="59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 que vous devez voir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L'interface de la plateforme, page de connexion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http://localhost:5000/api/health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Une réponse JSON indiquant que l'API répond</w:t>
            </w:r>
          </w:p>
        </w:tc>
      </w:tr>
    </w:tbl>
    <w:p>
      <w:pPr>
        <w:spacing w:after="200" w:line="276"/>
      </w:pPr>
      <w:r>
        <w:rPr>
          <w:sz w:val="21"/>
          <w:szCs w:val="21"/>
        </w:rPr>
        <w:t xml:space="preserve">Si les deux répondent, l'installation est terminée.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Comptes de démonstration</w:t>
      </w:r>
    </w:p>
    <w:p>
      <w:pPr>
        <w:spacing w:after="120" w:line="276"/>
      </w:pPr>
      <w:r>
        <w:rPr>
          <w:sz w:val="21"/>
          <w:szCs w:val="21"/>
        </w:rPr>
        <w:t xml:space="preserve">Tous créés par la commande « flask demo ». Chaque rôle ne voit que ce que ses droits autorisent.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2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29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 de passe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y.tazi@example.ma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Demo@1234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Recruteur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s.lamrani@bcskills.ma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Demo@1234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admin@skillseek.local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Admin@1234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Parcours conseillé pour découvrir la plateforme</w:t>
      </w:r>
    </w:p>
    <w:p>
      <w:pPr>
        <w:spacing w:after="120" w:line="276"/>
      </w:pPr>
      <w:r>
        <w:rPr>
          <w:sz w:val="21"/>
          <w:szCs w:val="21"/>
        </w:rPr>
        <w:t xml:space="preserve">Ce parcours est celui de la vidéo de démonstration. Il montre l'apport de la plateforme de bout en bout, du dépôt d'un CV à la lecture du dossier par le recruteur.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Côté candidat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Créez un compte candidat, ou connectez-vous avec y.tazi@example.ma.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Ouvrez une offre : ses critères sont annoncés avant tout dépôt.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Déposez un CV au format PDF. L'analyse est immédiate.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« Mes candidatures » suit l'avancement — le candidat ne voit pas la note du recruteur.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Côté recruteur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Connectez-vous avec s.lamrani@bcskills.ma.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Dans « Candidatures », les dossiers sont classés par note.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Ouvrez « Détails » sur une candidature. C'est là que se joue l'essentiel 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   — le détail du calcul : d'où viennent les points, composante par composante 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   — les réserves et les critères éliminatoires, avec leur motif exact 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   — le profil reconstitué à partir du CV, qui indique aussi ce qui n'y figure pas 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   — le CV lui-même, affiché à côté du profil, pour vérification directe 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   — l'avis du modèle appris, borné à ±8 points : il ajuste la note, il ne la décide pas.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Autres écrans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Tableau de bord : entonnoir de recrutement et indicateurs de délai.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Contrôle des dossiers : anomalies relevées sur les candidatures (incohérences entre le CV et le compte). Aucune ne vaut preuve — chacune ouvre une vérification humaine.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Assistant RH : interrogation de la base en langage courant.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7. Commandes courantes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Besoin</w:t>
            </w:r>
          </w:p>
        </w:tc>
        <w:tc>
          <w:tcPr>
            <w:tcW w:type="dxa" w:w="59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Arrêter la plateforme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relancer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les journaux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logs -f backend frontend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Repartir de données neuves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exec backend flask demo --reset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Lister les comptes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exec backend flask users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Tout effacer, base comprise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down -v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21"/>
          <w:szCs w:val="21"/>
        </w:rPr>
        <w:t xml:space="preserve">« docker compose down -v » supprime aussi le volume de la base : toutes les données sont perdues. Il faut ensuite reprendre à l'étape 3.4.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8. Tests automatisés</w:t>
      </w:r>
    </w:p>
    <w:p>
      <w:pPr>
        <w:spacing w:after="120" w:line="276"/>
      </w:pPr>
      <w:r>
        <w:rPr>
          <w:sz w:val="21"/>
          <w:szCs w:val="21"/>
        </w:rPr>
        <w:t xml:space="preserve">La suite de tests s'exécute dans le conteneur, sans rien installer :</w:t>
      </w:r>
    </w:p>
    <w:p>
      <w:pPr>
        <w:shd w:fill="F2F4F7" w:val="clear"/>
        <w:spacing w:after="160" w:before="60"/>
        <w:ind w:left="220" w:right="220"/>
      </w:pPr>
      <w:r>
        <w:rPr>
          <w:rFonts w:ascii="Consolas" w:cs="Consolas" w:eastAsia="Consolas" w:hAnsi="Consolas"/>
          <w:sz w:val="19"/>
          <w:szCs w:val="19"/>
        </w:rPr>
        <w:t xml:space="preserve">docker compose exec backend pytest -q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9. En cas de problème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Symptôme</w:t>
            </w:r>
          </w:p>
        </w:tc>
        <w:tc>
          <w:tcPr>
            <w:tcW w:type="dxa" w:w="63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Cause probable et remède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docker : command not found » ou « cannot connect to the Docker daemon »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n'est pas démarré. Lancez-le et attendez que son icône indique « running ».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port is already allocated » (3000, 5000 ou 5432)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autre programme occupe le port. Fermez-le, ou modifiez la correspondance de ports dans docker-compose.yml.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page 3000 ne répond pas tout de suite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serveur de développement compile à la demande : la toute première ouverture peut prendre une minute.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relation does not exist » dans les journaux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L'étape 3.4 n'a pas été faite, ou pas dans l'ordre. Reprenez les trois commandes.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L'assistant RH répond de façon sommaire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modèle de langue local (Ollama) est facultatif et n'est pas installé. La plateforme bascule sur une rédaction déterministe : c'est le comportement prévu, pas une panne.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10. Organisation du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Dossier</w:t>
            </w:r>
          </w:p>
        </w:tc>
        <w:tc>
          <w:tcPr>
            <w:tcW w:type="dxa" w:w="636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backend/app/services/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cœur : extraction des CV, analyse ATS, moteur de score, contrôles d'anomalies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backend/app/blueprints/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 routes de l'API REST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backend/app/models/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modèle de données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backend/tests/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suite de tests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 écrans de l'interface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 techniques : analyse ATS, assistant, CI/CD, déploiement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Chaîne d'intégration continue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k8s/, deploiement/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Manifestes de déploiement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21"/>
          <w:szCs w:val="21"/>
        </w:rPr>
        <w:t xml:space="preserve">Le README du dépôt détaille l'architecture, le calcul de la note et l'état d'avancement.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11. Une note sur la méthode</w:t>
      </w:r>
    </w:p>
    <w:p>
      <w:pPr>
        <w:spacing w:after="120" w:line="276"/>
      </w:pPr>
      <w:r>
        <w:rPr>
          <w:sz w:val="21"/>
          <w:szCs w:val="21"/>
        </w:rPr>
        <w:t xml:space="preserve">Deux principes guident le code, et se vérifient à l'écran :</w:t>
      </w:r>
    </w:p>
    <w:p>
      <w:pPr>
        <w:spacing w:after="140" w:line="276"/>
      </w:pPr>
      <w:r>
        <w:rPr>
          <w:sz w:val="21"/>
          <w:szCs w:val="21"/>
        </w:rPr>
        <w:t xml:space="preserve">« Le système propose, l'humain tranche. » Aucune décision n'est automatique. La plateforme classe, explique et signale ; l'entretien et le recrutement restent des actes du recruteur.</w:t>
      </w:r>
    </w:p>
    <w:p>
      <w:pPr>
        <w:spacing w:after="120" w:line="276"/>
      </w:pPr>
      <w:r>
        <w:rPr>
          <w:sz w:val="21"/>
          <w:szCs w:val="21"/>
        </w:rPr>
        <w:t xml:space="preserve">Ce qui n'a pas pu être mesuré ne s'écrit jamais comme une mesure. Une rubrique absente du CV est annoncée comme telle plutôt que masquée ; une expérience illisible place la candidature en réserve au lieu de l'écarter ; du texte posé hors du cadre de la page — invisible à la lecture — est écarté de l'analyse et signalé. Un profil enrichi de ce que le document ne dit pas n'est pas une commodité : c'est une erreur d'analyse, et elle se paierait au moment où le recruteur compare le profil au CV.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2026-09-11T12:33:20.644Z</dcterms:created>
  <dcterms:modified xsi:type="dcterms:W3CDTF">2026-09-11T12:33:20.644Z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