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Profile analysis of:</w:t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{first name} {last name}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34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"/>
        <w:gridCol w:w="1060"/>
        <w:gridCol w:w="3118"/>
        <w:gridCol w:w="1843"/>
        <w:gridCol w:w="1979"/>
        <w:tblGridChange w:id="0">
          <w:tblGrid>
            <w:gridCol w:w="1062"/>
            <w:gridCol w:w="1060"/>
            <w:gridCol w:w="3118"/>
            <w:gridCol w:w="1843"/>
            <w:gridCol w:w="197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Study(ies)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experience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Town (Country)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Ex. BBA at MIT; MBA at Harvard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Ex. 10 years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Ex. Atlanta (USA)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Professional dominance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701"/>
        <w:gridCol w:w="1842"/>
        <w:gridCol w:w="1985"/>
        <w:gridCol w:w="2065"/>
        <w:tblGridChange w:id="0">
          <w:tblGrid>
            <w:gridCol w:w="1555"/>
            <w:gridCol w:w="1701"/>
            <w:gridCol w:w="1842"/>
            <w:gridCol w:w="1985"/>
            <w:gridCol w:w="206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Sectorial knowledge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Company size*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 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 job title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 Positioning**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Ex. 3/4 career in Tech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Ex. 2/3 carreer in Corporates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Ex. Finance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Ex. CFO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Ex. Mgt &amp; Execution</w:t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>
          <w:color w:val="a6a6a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color w:val="a6a6a6"/>
          <w:sz w:val="18"/>
          <w:szCs w:val="18"/>
        </w:rPr>
      </w:pPr>
      <w:r w:rsidDel="00000000" w:rsidR="00000000" w:rsidRPr="00000000">
        <w:rPr>
          <w:color w:val="a6a6a6"/>
          <w:sz w:val="18"/>
          <w:szCs w:val="18"/>
          <w:rtl w:val="0"/>
        </w:rPr>
        <w:t xml:space="preserve">*Micro entity, SMB, MidCap, Corporate </w:t>
      </w:r>
    </w:p>
    <w:p w:rsidR="00000000" w:rsidDel="00000000" w:rsidP="00000000" w:rsidRDefault="00000000" w:rsidRPr="00000000" w14:paraId="0000001E">
      <w:pPr>
        <w:spacing w:after="0" w:lineRule="auto"/>
        <w:rPr>
          <w:color w:val="a6a6a6"/>
          <w:sz w:val="18"/>
          <w:szCs w:val="18"/>
        </w:rPr>
      </w:pPr>
      <w:r w:rsidDel="00000000" w:rsidR="00000000" w:rsidRPr="00000000">
        <w:rPr>
          <w:color w:val="a6a6a6"/>
          <w:sz w:val="18"/>
          <w:szCs w:val="18"/>
          <w:rtl w:val="0"/>
        </w:rPr>
        <w:t xml:space="preserve">** Possible positioning are: Leadership &amp; Vision; Management &amp; Execution; Expertise; Relationships facilitation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Career curriculum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1985"/>
        <w:gridCol w:w="5528"/>
        <w:tblGridChange w:id="0">
          <w:tblGrid>
            <w:gridCol w:w="1696"/>
            <w:gridCol w:w="1985"/>
            <w:gridCol w:w="55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Companies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Ex. 2 companies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Ex. Google (4 years), Apple (6 years)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Roles (job titles)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Ex. 3 roles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Ex. Accountant (1 year), Auditor (8 years), CFO (1 year)</w:t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Hard skills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693"/>
        <w:gridCol w:w="2573"/>
        <w:gridCol w:w="2241"/>
        <w:tblGridChange w:id="0">
          <w:tblGrid>
            <w:gridCol w:w="1555"/>
            <w:gridCol w:w="2693"/>
            <w:gridCol w:w="2573"/>
            <w:gridCol w:w="224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Hard skill title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clarify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Rate out of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Ex. Budgeting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Ex. 4 experiences in Apple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Ex. for a BU or the Group?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Ex.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Ex. Controlling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Ex. 1 experience in Google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Ex. acted as the designer or the controlling or only executing it?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Ex. 4</w:t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+ Graph on the Hard skill’s rating out of 10</w:t>
      </w:r>
    </w:p>
    <w:p w:rsidR="00000000" w:rsidDel="00000000" w:rsidP="00000000" w:rsidRDefault="00000000" w:rsidRPr="00000000" w14:paraId="0000003C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3"/>
        <w:gridCol w:w="2668"/>
        <w:gridCol w:w="2545"/>
        <w:gridCol w:w="2216"/>
        <w:tblGridChange w:id="0">
          <w:tblGrid>
            <w:gridCol w:w="1633"/>
            <w:gridCol w:w="2668"/>
            <w:gridCol w:w="2545"/>
            <w:gridCol w:w="221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 skill title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clarify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Rate out of 10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Interpersonal Skills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Problem-Solving &amp; Critical Thinking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Professionalism &amp; Work Ethic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Relationship Management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Self-Management &amp; Self-Awareness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Social &amp; Cultural Awareness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Teamwork &amp; Collaboration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+ Graph on the Soft skill’s rating out of 10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Personality traits (‘Big Five’ model - FFM)</w:t>
      </w:r>
    </w:p>
    <w:tbl>
      <w:tblPr>
        <w:tblStyle w:val="Table6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5"/>
        <w:gridCol w:w="2596"/>
        <w:gridCol w:w="2466"/>
        <w:gridCol w:w="2145"/>
        <w:tblGridChange w:id="0">
          <w:tblGrid>
            <w:gridCol w:w="1855"/>
            <w:gridCol w:w="2596"/>
            <w:gridCol w:w="2466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clarify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Rate out of 10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Openness to Experience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Conscientiousness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Extraversion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Agreeableness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Neuroticism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+ Spider Graph on the Personality Traits’ rating out of 10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09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Provided by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Sourcinno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sourcinn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