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Calibri" w:hAnsi="Calibri" w:eastAsia="Calibri"/>
          <w:b/>
          <w:color w:val="0B2545"/>
          <w:sz w:val="44"/>
        </w:rPr>
        <w:t>Full Project Technical Deep Explanation and Viva Q&amp;A</w:t>
      </w:r>
    </w:p>
    <w:p>
      <w:pPr>
        <w:spacing w:after="200"/>
      </w:pPr>
      <w:r>
        <w:rPr>
          <w:color w:val="555555"/>
          <w:sz w:val="20"/>
        </w:rPr>
        <w:t>Climate Evidence GraphRAG Agent - generated 2026-06-21 21:55</w:t>
      </w:r>
    </w:p>
    <w:p>
      <w:r>
        <w:t>This document explains the full implementation deeply enough for presentation questions. It focuses on how data moves through the system and where key code lives.</w:t>
      </w:r>
    </w:p>
    <w:p>
      <w:pPr>
        <w:pStyle w:val="Heading1"/>
      </w:pPr>
      <w:r>
        <w:t>Project pipeline in simple terms</w:t>
      </w:r>
    </w:p>
    <w:p>
      <w:pPr>
        <w:pStyle w:val="ListNumber"/>
        <w:spacing w:after="80"/>
      </w:pPr>
      <w:r>
        <w:t>Read PDFs and metadata.</w:t>
      </w:r>
    </w:p>
    <w:p>
      <w:pPr>
        <w:pStyle w:val="ListNumber"/>
        <w:spacing w:after="80"/>
      </w:pPr>
      <w:r>
        <w:t>Split PDF text into chunks with document IDs and page numbers.</w:t>
      </w:r>
    </w:p>
    <w:p>
      <w:pPr>
        <w:pStyle w:val="ListNumber"/>
        <w:spacing w:after="80"/>
      </w:pPr>
      <w:r>
        <w:t>Build BM25 keyword and dense/SVD retrieval indexes.</w:t>
      </w:r>
    </w:p>
    <w:p>
      <w:pPr>
        <w:pStyle w:val="ListNumber"/>
        <w:spacing w:after="80"/>
      </w:pPr>
      <w:r>
        <w:t>Build a Neo4j graph from documents, findings, topics, policies, countries, and targets.</w:t>
      </w:r>
    </w:p>
    <w:p>
      <w:pPr>
        <w:pStyle w:val="ListNumber"/>
        <w:spacing w:after="80"/>
      </w:pPr>
      <w:r>
        <w:t>For a user question, run GraphRAG: classify intent, choose Cypher, query Neo4j, expand graph hits, blend with hybrid retrieval, call Gemini, return answer and citations.</w:t>
      </w:r>
    </w:p>
    <w:p>
      <w:pPr>
        <w:pStyle w:val="ListNumber"/>
        <w:spacing w:after="80"/>
      </w:pPr>
      <w:r>
        <w:t>Show live trace in Streamlit and save evaluation evidence in reports/tables.</w:t>
      </w:r>
    </w:p>
    <w:p>
      <w:pPr>
        <w:pStyle w:val="Heading1"/>
      </w:pPr>
      <w:r>
        <w:t>Where important things happen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Part</w:t>
            </w:r>
          </w:p>
        </w:tc>
        <w:tc>
          <w:tcPr>
            <w:tcW w:type="dxa" w:w="302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File</w:t>
            </w:r>
          </w:p>
        </w:tc>
        <w:tc>
          <w:tcPr>
            <w:tcW w:type="dxa" w:w="403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6"/>
              </w:rPr>
              <w:t>Explanation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User query is created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app/streamlit_app.py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Example buttons and st.text_input create the query variable as a Python string.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 sends query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app/streamlit_app.py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executor.run(query) calls GraphRAG.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Search API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src/api/main.py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POST /search receives JSON and calls retriever.search.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Hybrid retrieval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src/retrieval/hybrid_retriever.py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Calls BM25 and dense retrieval, then fuses results.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BM25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src/retrieval/bm25_retriever.py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Keyword search.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Dense/SVD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src/retrieval/dense_retriever.py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Meaning-style numeric retrieval.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Fusion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src/retrieval/fusion.py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Combines rankings/scores.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Cypher templates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src/graph/cypher_queries.py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Prepared Neo4j Cypher query strings.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Graph build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src/graph/neo4j_builder.py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Creates graph nodes and relationships.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GraphRAG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src/rag/graphrag_executor.py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Runs graph retrieval, fallback, blending, and Gemini generation.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Online learning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src/learning/*.py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River classifier, feedback adapter, drift detector.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Evaluation/safety</w:t>
            </w:r>
          </w:p>
        </w:tc>
        <w:tc>
          <w:tcPr>
            <w:tcW w:type="dxa" w:w="302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src/evaluation/*.py and src/safety/*.py</w:t>
            </w:r>
          </w:p>
        </w:tc>
        <w:tc>
          <w:tcPr>
            <w:tcW w:type="dxa" w:w="403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6"/>
              </w:rPr>
              <w:t>Metrics, citation checks, source pinning.</w:t>
            </w:r>
          </w:p>
        </w:tc>
      </w:tr>
    </w:tbl>
    <w:p>
      <w:pPr>
        <w:spacing w:after="20"/>
      </w:pPr>
    </w:p>
    <w:p>
      <w:pPr>
        <w:pStyle w:val="Heading1"/>
      </w:pPr>
      <w:r>
        <w:t>Query path - exact explanation</w:t>
      </w:r>
    </w:p>
    <w:p>
      <w:pPr>
        <w:pStyle w:val="ListBullet"/>
        <w:spacing w:after="80"/>
      </w:pPr>
      <w:r>
        <w:t>The user question starts as English text in the Streamlit input box.</w:t>
      </w:r>
    </w:p>
    <w:p>
      <w:pPr>
        <w:pStyle w:val="ListBullet"/>
        <w:spacing w:after="80"/>
      </w:pPr>
      <w:r>
        <w:t>In code, that English text is stored as a Python string named query.</w:t>
      </w:r>
    </w:p>
    <w:p>
      <w:pPr>
        <w:pStyle w:val="ListBullet"/>
        <w:spacing w:after="80"/>
      </w:pPr>
      <w:r>
        <w:t>When the Ask button is clicked, Streamlit calls executor.run(query).</w:t>
      </w:r>
    </w:p>
    <w:p>
      <w:pPr>
        <w:pStyle w:val="ListBullet"/>
        <w:spacing w:after="80"/>
      </w:pPr>
      <w:r>
        <w:t>Inside GraphRAGExecutor.run, the system may classify intent/topic and choose a Cypher template.</w:t>
      </w:r>
    </w:p>
    <w:p>
      <w:pPr>
        <w:pStyle w:val="ListBullet"/>
        <w:spacing w:after="80"/>
      </w:pPr>
      <w:r>
        <w:t>Cypher is the Neo4j graph query language. It is stored as text templates in src/graph/cypher_queries.py.</w:t>
      </w:r>
    </w:p>
    <w:p>
      <w:pPr>
        <w:pStyle w:val="ListBullet"/>
        <w:spacing w:after="80"/>
      </w:pPr>
      <w:r>
        <w:t>Python sends the Cypher plus parameters to Neo4j using session.run.</w:t>
      </w:r>
    </w:p>
    <w:p>
      <w:pPr>
        <w:pStyle w:val="ListBullet"/>
        <w:spacing w:after="80"/>
      </w:pPr>
      <w:r>
        <w:t>The graph rows become graph hits, then graph hits are expanded to text chunks and blended with hybrid retrieval chunks.</w:t>
      </w:r>
    </w:p>
    <w:p>
      <w:pPr>
        <w:pStyle w:val="ListBullet"/>
        <w:spacing w:after="80"/>
      </w:pPr>
      <w:r>
        <w:t>The final evidence is placed into an English prompt and sent to Gemini for answer generation.</w:t>
      </w:r>
    </w:p>
    <w:p>
      <w:pPr>
        <w:pStyle w:val="Heading1"/>
      </w:pPr>
      <w:r>
        <w:t>What language is each query/action written in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Thing</w:t>
            </w:r>
          </w:p>
        </w:tc>
        <w:tc>
          <w:tcPr>
            <w:tcW w:type="dxa" w:w="2304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Language/format</w:t>
            </w:r>
          </w:p>
        </w:tc>
        <w:tc>
          <w:tcPr>
            <w:tcW w:type="dxa" w:w="432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Where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User question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English natural language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Typed in Streamlit or sent in API JSON.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Python call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Python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executor.run(query), retriever.search(query).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Graph query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Cypher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MATCH patterns for Neo4j.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API request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HTTP/JSON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POST /search with question and top_k.</w:t>
            </w:r>
          </w:p>
        </w:tc>
      </w:tr>
      <w:tr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LLM prompt</w:t>
            </w:r>
          </w:p>
        </w:tc>
        <w:tc>
          <w:tcPr>
            <w:tcW w:type="dxa" w:w="2304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English text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Evidence-grounded instruction sent to Gemini.</w:t>
            </w:r>
          </w:p>
        </w:tc>
      </w:tr>
    </w:tbl>
    <w:p>
      <w:pPr>
        <w:spacing w:after="20"/>
      </w:pPr>
    </w:p>
    <w:p>
      <w:pPr>
        <w:pStyle w:val="Heading1"/>
      </w:pPr>
      <w:r>
        <w:t>D1 technical summary</w:t>
      </w:r>
    </w:p>
    <w:p>
      <w:pPr>
        <w:pStyle w:val="ListBullet"/>
        <w:spacing w:after="80"/>
      </w:pPr>
      <w:r>
        <w:t>AutoML tuned retrieval settings and compared baseline vs tuned retrieval using NDCG@5, Recall@5, and p95 latency.</w:t>
      </w:r>
    </w:p>
    <w:p>
      <w:pPr>
        <w:pStyle w:val="ListBullet"/>
        <w:spacing w:after="80"/>
      </w:pPr>
      <w:r>
        <w:t>Online learning used streaming/prequential evaluation: predict first, then learn.</w:t>
      </w:r>
    </w:p>
    <w:p>
      <w:pPr>
        <w:pStyle w:val="ListBullet"/>
        <w:spacing w:after="80"/>
      </w:pPr>
      <w:r>
        <w:t>ADWIN drift detection was included to notice changing feedback/performance.</w:t>
      </w:r>
    </w:p>
    <w:p>
      <w:pPr>
        <w:pStyle w:val="ListBullet"/>
        <w:spacing w:after="80"/>
      </w:pPr>
      <w:r>
        <w:t>Run-card configs and CSV outputs make the result reproducible.</w:t>
      </w:r>
    </w:p>
    <w:p>
      <w:pPr>
        <w:pStyle w:val="Heading1"/>
      </w:pPr>
      <w:r>
        <w:t>D2 technical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4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Member</w:t>
            </w:r>
          </w:p>
        </w:tc>
        <w:tc>
          <w:tcPr>
            <w:tcW w:type="dxa" w:w="2592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Area</w:t>
            </w:r>
          </w:p>
        </w:tc>
        <w:tc>
          <w:tcPr>
            <w:tcW w:type="dxa" w:w="5040"/>
            <w:vAlign w:val="top"/>
            <w:shd w:fill="E8EEF5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/>
                <w:sz w:val="17"/>
              </w:rPr>
              <w:t>What it proves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Reem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Ingestion and data quality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PDF/chunk/metadata/page verification.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Salma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Retrieval comparison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BM25, dense, hybrid metrics and latency.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Rana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Graph build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Neo4j schema/counts/Cypher evidence.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Aaya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Online adaptation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Static vs adaptive retrieval and feedback effects.</w:t>
            </w:r>
          </w:p>
        </w:tc>
      </w:tr>
      <w:tr>
        <w:tc>
          <w:tcPr>
            <w:tcW w:type="dxa" w:w="14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Alia</w:t>
            </w:r>
          </w:p>
        </w:tc>
        <w:tc>
          <w:tcPr>
            <w:tcW w:type="dxa" w:w="2592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API/evaluation</w:t>
            </w:r>
          </w:p>
        </w:tc>
        <w:tc>
          <w:tcPr>
            <w:tcW w:type="dxa" w:w="5040"/>
            <w:vAlign w:val="top"/>
          </w:tcPr>
          <w:p>
            <w:pPr>
              <w:spacing w:after="0"/>
            </w:pPr>
            <w:r/>
            <w:r>
              <w:rPr>
                <w:rFonts w:ascii="Calibri" w:hAnsi="Calibri" w:eastAsia="Calibri"/>
                <w:b w:val="0"/>
                <w:sz w:val="17"/>
              </w:rPr>
              <w:t>API tests and integration checks.</w:t>
            </w:r>
          </w:p>
        </w:tc>
      </w:tr>
    </w:tbl>
    <w:p>
      <w:pPr>
        <w:spacing w:after="20"/>
      </w:pPr>
    </w:p>
    <w:p>
      <w:pPr>
        <w:pStyle w:val="Heading1"/>
      </w:pPr>
      <w:r>
        <w:t>D3/final technical summary</w:t>
      </w:r>
    </w:p>
    <w:p>
      <w:pPr>
        <w:pStyle w:val="ListBullet"/>
        <w:spacing w:after="80"/>
      </w:pPr>
      <w:r>
        <w:t>GraphRAG executor connects the graph, retriever, evidence blender, Gemini answer generator, and citations.</w:t>
      </w:r>
    </w:p>
    <w:p>
      <w:pPr>
        <w:pStyle w:val="ListBullet"/>
        <w:spacing w:after="80"/>
      </w:pPr>
      <w:r>
        <w:t>The Streamlit app presents live GraphRAG trace plus a hybrid retrieval panel.</w:t>
      </w:r>
    </w:p>
    <w:p>
      <w:pPr>
        <w:pStyle w:val="ListBullet"/>
        <w:spacing w:after="80"/>
      </w:pPr>
      <w:r>
        <w:t>D4 latency work is included as final performance evidence, especially Salma's retrieval latency notebook.</w:t>
      </w:r>
    </w:p>
    <w:p>
      <w:pPr>
        <w:pStyle w:val="ListBullet"/>
        <w:spacing w:after="80"/>
      </w:pPr>
      <w:r>
        <w:t>QLoRA/PEFT is included through finetune_qa.jsonl, models/qlora_adapter, and comparison/latency tables.</w:t>
      </w:r>
    </w:p>
    <w:p>
      <w:pPr>
        <w:pStyle w:val="ListBullet"/>
        <w:spacing w:after="80"/>
      </w:pPr>
      <w:r>
        <w:t>Safety evaluation checks faithfulness, answer relevance, citation correctness, and fallback behavior.</w:t>
      </w:r>
    </w:p>
    <w:p>
      <w:pPr>
        <w:pStyle w:val="Heading1"/>
      </w:pPr>
      <w:r>
        <w:t>Likely doctor questions and answers</w:t>
      </w:r>
    </w:p>
    <w:p>
      <w:pPr>
        <w:pStyle w:val="Heading3"/>
      </w:pPr>
      <w:r>
        <w:t>Q: Where is the query created?</w:t>
      </w:r>
    </w:p>
    <w:p>
      <w:r>
        <w:t>A: In app/streamlit_app.py. st.text_input returns the user's typed English question as a Python string. Example buttons set the same input.</w:t>
      </w:r>
    </w:p>
    <w:p>
      <w:pPr>
        <w:pStyle w:val="Heading3"/>
      </w:pPr>
      <w:r>
        <w:t>Q: What language is the graph query written in?</w:t>
      </w:r>
    </w:p>
    <w:p>
      <w:r>
        <w:t>A: Cypher, because Neo4j uses Cypher. The user question is English; Python selects a Cypher template.</w:t>
      </w:r>
    </w:p>
    <w:p>
      <w:pPr>
        <w:pStyle w:val="Heading3"/>
      </w:pPr>
      <w:r>
        <w:t>Q: Where is Cypher stored?</w:t>
      </w:r>
    </w:p>
    <w:p>
      <w:r>
        <w:t>A: src/graph/cypher_queries.py.</w:t>
      </w:r>
    </w:p>
    <w:p>
      <w:pPr>
        <w:pStyle w:val="Heading3"/>
      </w:pPr>
      <w:r>
        <w:t>Q: Where is Cypher executed?</w:t>
      </w:r>
    </w:p>
    <w:p>
      <w:r>
        <w:t>A: src/rag/graphrag_executor.py through Neo4j driver session.run.</w:t>
      </w:r>
    </w:p>
    <w:p>
      <w:pPr>
        <w:pStyle w:val="Heading3"/>
      </w:pPr>
      <w:r>
        <w:t>Q: Where is the search API calling?</w:t>
      </w:r>
    </w:p>
    <w:p>
      <w:r>
        <w:t>A: src/api/main.py, POST /search calls retriever.search(req.question, k=req.top_k, filters=req.filters).</w:t>
      </w:r>
    </w:p>
    <w:p>
      <w:pPr>
        <w:pStyle w:val="Heading3"/>
      </w:pPr>
      <w:r>
        <w:t>Q: Does Streamlit call FastAPI?</w:t>
      </w:r>
    </w:p>
    <w:p>
      <w:r>
        <w:t>A: For the local demo, Streamlit mainly calls project Python classes directly. FastAPI exists for external/programmatic access.</w:t>
      </w:r>
    </w:p>
    <w:p>
      <w:pPr>
        <w:pStyle w:val="Heading3"/>
      </w:pPr>
      <w:r>
        <w:t>Q: Why GraphRAG?</w:t>
      </w:r>
    </w:p>
    <w:p>
      <w:r>
        <w:t>A: It adds structured graph relationships to normal text retrieval, useful for entity/path questions.</w:t>
      </w:r>
    </w:p>
    <w:p>
      <w:pPr>
        <w:pStyle w:val="Heading3"/>
      </w:pPr>
      <w:r>
        <w:t>Q: When does fallback happen?</w:t>
      </w:r>
    </w:p>
    <w:p>
      <w:r>
        <w:t>A: If graph retrieval is empty or not useful, the system uses hybrid BM25 plus dense retrieval.</w:t>
      </w:r>
    </w:p>
    <w:p>
      <w:pPr>
        <w:pStyle w:val="Heading3"/>
      </w:pPr>
      <w:r>
        <w:t>Q: Where is Gemini called?</w:t>
      </w:r>
    </w:p>
    <w:p>
      <w:r>
        <w:t>A: In src/rag/graphrag_executor.py inside the answer generation part. The prompt contains query, graph hits, blended chunks, and citation instructions.</w:t>
      </w:r>
    </w:p>
    <w:p>
      <w:pPr>
        <w:pStyle w:val="Heading3"/>
      </w:pPr>
      <w:r>
        <w:t>Q: What is the search API output?</w:t>
      </w:r>
    </w:p>
    <w:p>
      <w:r>
        <w:t>A: JSON with query, top_k, filters, retriever description, and ranked result objects.</w:t>
      </w:r>
    </w:p>
    <w:p>
      <w:pPr>
        <w:pStyle w:val="Heading3"/>
      </w:pPr>
      <w:r>
        <w:t>Q: How do you prove citations?</w:t>
      </w:r>
    </w:p>
    <w:p>
      <w:r>
        <w:t>A: Chunks keep document ID/page number, and page-citation tables audit that these fields are present.</w:t>
      </w:r>
    </w:p>
    <w:p>
      <w:pPr>
        <w:pStyle w:val="Heading3"/>
      </w:pPr>
      <w:r>
        <w:t>Q: Why QLoRA instead of full fine-tuning?</w:t>
      </w:r>
    </w:p>
    <w:p>
      <w:r>
        <w:t>A: Full fine-tuning is too expensive. QLoRA trains only adapter weights on a quantized model.</w:t>
      </w:r>
    </w:p>
    <w:p>
      <w:pPr>
        <w:pStyle w:val="Heading3"/>
      </w:pPr>
      <w:r>
        <w:t>Q: What is the biggest limitation?</w:t>
      </w:r>
    </w:p>
    <w:p>
      <w:r>
        <w:t>A: The graph can only answer entities/relationships represented in the curated graph. Otherwise fallback is needed.</w:t>
      </w:r>
    </w:p>
    <w:p>
      <w:pPr>
        <w:pStyle w:val="Heading1"/>
      </w:pPr>
      <w:r>
        <w:t>Emergency demo fallback explanation</w:t>
      </w:r>
    </w:p>
    <w:p>
      <w:r>
        <w:t>If Neo4j or Gemini fails live, say: the live demo depends on external Neo4j and Gemini services. The local retrieval and saved audited outputs still prove the system. The right panel shows hybrid retrieval fallback, and reports/tables/d3_graph_guided_results.csv contains the validated graph-guided run.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mall">
    <w:name w:val="CodeSmall"/>
    <w:pPr>
      <w:spacing w:after="20" w:line="240" w:lineRule="auto"/>
    </w:pPr>
    <w:rPr>
      <w:rFonts w:ascii="Consolas" w:hAnsi="Consolas" w:eastAsia="Consolas"/>
      <w:sz w:val="15"/>
    </w:rPr>
  </w:style>
  <w:style w:type="paragraph" w:customStyle="1" w:styleId="ExplainSmall">
    <w:name w:val="ExplainSmall"/>
    <w:pPr>
      <w:spacing w:after="60" w:line="240" w:lineRule="auto"/>
    </w:pPr>
    <w:rPr>
      <w:rFonts w:ascii="Calibri" w:hAnsi="Calibri" w:eastAsia="Calibr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