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69E0"/>
          <w:sz w:val="34"/>
        </w:rPr>
        <w:t>SYRIAN PRIVATE UNIVERSITY</w:t>
      </w:r>
    </w:p>
    <w:p>
      <w:pPr>
        <w:jc w:val="center"/>
      </w:pPr>
      <w:r>
        <w:rPr>
          <w:rFonts w:ascii="Aptos" w:hAnsi="Aptos"/>
          <w:color w:val="6B7890"/>
          <w:sz w:val="22"/>
        </w:rPr>
        <w:t>Department of Software Engineering and Intelligent Systems</w:t>
      </w:r>
    </w:p>
    <w:p/>
    <w:p/>
    <w:p>
      <w:pPr>
        <w:jc w:val="center"/>
        <w:pBdr>
          <w:bottom w:val="single" w:sz="24" w:space="10" w:color="1769E0"/>
        </w:pBdr>
      </w:pPr>
      <w:r>
        <w:rPr>
          <w:rFonts w:ascii="Aptos Display" w:hAnsi="Aptos Display"/>
          <w:b/>
          <w:color w:val="102A56"/>
          <w:sz w:val="54"/>
        </w:rPr>
        <w:t>SMART HOME SERVICES PLATFORM</w:t>
      </w:r>
    </w:p>
    <w:p>
      <w:pPr>
        <w:jc w:val="center"/>
      </w:pPr>
      <w:r>
        <w:rPr>
          <w:i/>
          <w:color w:val="1769E0"/>
          <w:sz w:val="30"/>
        </w:rPr>
        <w:t>Part One of the Graduation Project Report</w:t>
      </w:r>
    </w:p>
    <w:p/>
    <w:p/>
    <w:p>
      <w:pPr>
        <w:jc w:val="center"/>
      </w:pPr>
      <w:r>
        <w:rPr>
          <w:color w:val="26364A"/>
          <w:sz w:val="22"/>
        </w:rPr>
        <w:t>Prepared by: Aya Alnan</w:t>
      </w:r>
    </w:p>
    <w:p>
      <w:pPr>
        <w:jc w:val="center"/>
      </w:pPr>
      <w:r>
        <w:rPr>
          <w:color w:val="26364A"/>
          <w:sz w:val="22"/>
        </w:rPr>
        <w:t>Supervisor: Dr. Akram Massouh</w:t>
      </w:r>
    </w:p>
    <w:p>
      <w:pPr>
        <w:jc w:val="center"/>
      </w:pPr>
      <w:r>
        <w:rPr>
          <w:color w:val="26364A"/>
          <w:sz w:val="22"/>
        </w:rPr>
        <w:t>Academic Year: 2026</w:t>
      </w:r>
    </w:p>
    <w:p>
      <w:r>
        <w:br w:type="page"/>
      </w:r>
    </w:p>
    <w:p>
      <w:pPr>
        <w:pStyle w:val="Heading1"/>
        <w:keepNext/>
      </w:pPr>
      <w:r>
        <w:t>Contents</w:t>
      </w:r>
    </w:p>
    <w:p>
      <w:r>
        <w:t>1. Scientific Problem and Project Objectives</w:t>
      </w:r>
    </w:p>
    <w:p>
      <w:r>
        <w:t>2. State of the Art</w:t>
      </w:r>
    </w:p>
    <w:p>
      <w:r>
        <w:t>3. Proposed Solution</w:t>
      </w:r>
    </w:p>
    <w:p>
      <w:r>
        <w:t>4. Chapter One: Theoretical Background</w:t>
      </w:r>
    </w:p>
    <w:p>
      <w:r>
        <w:t>5. References</w:t>
      </w:r>
    </w:p>
    <w:p>
      <w:r>
        <w:br w:type="page"/>
      </w:r>
    </w:p>
    <w:p>
      <w:pPr>
        <w:pStyle w:val="Heading1"/>
        <w:keepNext/>
      </w:pPr>
      <w:r>
        <w:t>1. Scientific Problem and Project Objectives</w:t>
      </w:r>
    </w:p>
    <w:p>
      <w:pPr>
        <w:pStyle w:val="Heading2"/>
        <w:keepNext/>
      </w:pPr>
      <w:r>
        <w:t>1.1 Background</w:t>
      </w:r>
    </w:p>
    <w:p>
      <w:r>
        <w:t>Smart-home environments rely on interconnected devices and systems such as lighting, climate control, security equipment, electrical installations, and water-related systems. When these systems require installation, maintenance, or troubleshooting, customers need to identify an appropriate service provider, explain the problem, arrange the visit, communicate during the process, and follow the request until completion.</w:t>
      </w:r>
    </w:p>
    <w:p>
      <w:r>
        <w:t>In practice, these activities may be distributed across phone calls, messaging applications, informal recommendations, and separate payment arrangements. Such fragmentation can make it difficult to verify provider credentials, maintain a clear record of the request, track progress, coordinate communication, and resolve disputes. The Smart Home Services Platform is proposed as a centralized digital service platform to organize these activities in one workflow.</w:t>
      </w:r>
    </w:p>
    <w:p>
      <w:pPr>
        <w:pStyle w:val="Heading2"/>
        <w:keepNext/>
      </w:pPr>
      <w:r>
        <w:t>1.2 Scientific Problem Statement</w:t>
      </w:r>
    </w:p>
    <w:p>
      <w:r>
        <w:t>The central problem addressed by this project is the lack of a unified and traceable workflow for requesting smart-home services and coordinating customers with trusted service providers. When provider verification, service-request tracking, communication, payment-related records, notifications, and customer support are handled through separate or manual channels, users may face uncertainty about provider reliability, request status, financial records, and responsibility for follow-up.</w:t>
      </w:r>
    </w:p>
    <w:p>
      <w:r>
        <w:t>Accordingly, the project investigates how a role-based digital platform can centralize service requests and provider workflows while providing administrative oversight, status history, communication tools, and financial traceability.</w:t>
      </w:r>
    </w:p>
    <w:p>
      <w:pPr>
        <w:pStyle w:val="Heading2"/>
        <w:keepNext/>
      </w:pPr>
      <w:r>
        <w:t>1.3 Project Aim</w:t>
      </w:r>
    </w:p>
    <w:p>
      <w:r>
        <w:t>The aim is to design and implement a digital platform that connects customers with verified smart-home service providers and supports the service lifecycle—from account registration and request creation to provider response, service completion, financial tracking, feedback, and administrative monitoring.</w:t>
      </w:r>
    </w:p>
    <w:p>
      <w:pPr>
        <w:pStyle w:val="Heading2"/>
        <w:keepNext/>
      </w:pPr>
      <w:r>
        <w:t>1.4 Project Objectives</w:t>
      </w:r>
    </w:p>
    <w:p>
      <w:pPr>
        <w:pStyle w:val="ListNumber"/>
      </w:pPr>
      <w:r>
        <w:t>Provide secure account registration, email verification, login, and password-reset workflows.</w:t>
      </w:r>
    </w:p>
    <w:p>
      <w:pPr>
        <w:pStyle w:val="ListNumber"/>
      </w:pPr>
      <w:r>
        <w:t>Define role-based permissions for administrators, managers, support staff, customers, and providers.</w:t>
      </w:r>
    </w:p>
    <w:p>
      <w:pPr>
        <w:pStyle w:val="ListNumber"/>
      </w:pPr>
      <w:r>
        <w:t>Allow providers to submit verification information and enable administrators to approve or reject provider applications.</w:t>
      </w:r>
    </w:p>
    <w:p>
      <w:pPr>
        <w:pStyle w:val="ListNumber"/>
      </w:pPr>
      <w:r>
        <w:t>Allow customers to create service requests with a category, description, and location.</w:t>
      </w:r>
    </w:p>
    <w:p>
      <w:pPr>
        <w:pStyle w:val="ListNumber"/>
      </w:pPr>
      <w:r>
        <w:t>Support request acceptance or rejection, status updates, and request-status history.</w:t>
      </w:r>
    </w:p>
    <w:p>
      <w:pPr>
        <w:pStyle w:val="ListNumber"/>
      </w:pPr>
      <w:r>
        <w:t>Provide request-specific customer–provider communication and support conversations.</w:t>
      </w:r>
    </w:p>
    <w:p>
      <w:pPr>
        <w:pStyle w:val="ListNumber"/>
      </w:pPr>
      <w:r>
        <w:t>Track wallet balances, held funds, transactions, commissions, provider earnings, and withdrawal requests within the implemented platform scope.</w:t>
      </w:r>
    </w:p>
    <w:p>
      <w:pPr>
        <w:pStyle w:val="ListNumber"/>
      </w:pPr>
      <w:r>
        <w:t>Deliver in-app and push notifications and real-time interface updates for important events.</w:t>
      </w:r>
    </w:p>
    <w:p>
      <w:pPr>
        <w:pStyle w:val="ListNumber"/>
      </w:pPr>
      <w:r>
        <w:t>Provide a rule-based chatbot that helps classify service problems and flags emergency-related language for safety guidance and support escalation.</w:t>
      </w:r>
    </w:p>
    <w:p>
      <w:pPr>
        <w:pStyle w:val="ListNumber"/>
      </w:pPr>
      <w:r>
        <w:t>Offer an administrative dashboard with user and request management, verification workflows, analytics, and audit logs.</w:t>
      </w:r>
    </w:p>
    <w:p>
      <w:pPr>
        <w:pStyle w:val="Heading2"/>
        <w:keepNext/>
      </w:pPr>
      <w:r>
        <w:t>1.5 Project Scope</w:t>
      </w:r>
    </w:p>
    <w:p>
      <w:r>
        <w:t>The project includes a Flutter mobile application for customers and providers, a Node.js/Express backend API, MongoDB data storage through Mongoose, a React/TypeScript administrative dashboard, Firebase Cloud Messaging, and Server-Sent Events (SSE) for real-time updates. The chatbot is described in the project presentation as primarily deterministic and rule-based, with optional external AI fallback for unrecognized input.</w:t>
      </w:r>
    </w:p>
    <w:p>
      <w:r>
        <w:t>The presentation also identifies future work, including external payment-gateway integration, advanced provider matching, richer multilingual or image-based assistance, completion of iOS push-notification setup, and production cloud deployment. These items should therefore be treated as future enhancements rather than assumed completed capabilities.</w:t>
      </w:r>
    </w:p>
    <w:p>
      <w:pPr>
        <w:pStyle w:val="Heading1"/>
        <w:keepNext/>
      </w:pPr>
      <w:r>
        <w:t>2. State of the Art</w:t>
      </w:r>
    </w:p>
    <w:p>
      <w:pPr>
        <w:pStyle w:val="Heading2"/>
        <w:keepNext/>
      </w:pPr>
      <w:r>
        <w:t>2.1 Overview of Existing Approaches</w:t>
      </w:r>
    </w:p>
    <w:p>
      <w:r>
        <w:t>The project presentation compares the proposed platform with TaskRabbit, Angi, Home Assistant, and informal local calls. These options represent different approaches: service marketplaces connect customers with service professionals; smart-home platforms focus on the management and integration of connected devices; and informal calls rely on direct communication without a unified digital workflow.</w:t>
      </w:r>
    </w:p>
    <w:p>
      <w:pPr>
        <w:pStyle w:val="Heading2"/>
        <w:keepNext/>
      </w:pPr>
      <w:r>
        <w:t>2.2 Comparative Analysis</w:t>
      </w:r>
    </w:p>
    <w:tbl>
      <w:tblPr>
        <w:tblStyle w:val="LightShading-Accent1"/>
        <w:tblW w:type="auto" w:w="0"/>
        <w:jc w:val="center"/>
        <w:tblLayout w:type="autofit"/>
        <w:tblLook w:firstColumn="1" w:firstRow="1" w:lastColumn="0" w:lastRow="0" w:noHBand="0" w:noVBand="1" w:val="04A0"/>
      </w:tblPr>
      <w:tblGrid>
        <w:gridCol w:w="3216"/>
        <w:gridCol w:w="3216"/>
        <w:gridCol w:w="3216"/>
      </w:tblGrid>
      <w:tr>
        <w:tc>
          <w:tcPr>
            <w:tcW w:type="dxa" w:w="3216"/>
            <w:vAlign w:val="center"/>
            <w:shd w:fill="102A56"/>
            <w:tcBorders>
              <w:top w:val="single" w:sz="4" w:color="D4E2F7"/>
              <w:left w:val="single" w:sz="4" w:color="D4E2F7"/>
              <w:bottom w:val="single" w:sz="4" w:color="D4E2F7"/>
              <w:right w:val="single" w:sz="4" w:color="D4E2F7"/>
            </w:tcBorders>
          </w:tcPr>
          <w:p>
            <w:pPr>
              <w:spacing w:after="60" w:before="60"/>
            </w:pPr>
            <w:r>
              <w:rPr>
                <w:rFonts w:ascii="Aptos" w:hAnsi="Aptos"/>
                <w:b/>
                <w:color w:val="FFFFFF"/>
                <w:sz w:val="18"/>
              </w:rPr>
              <w:t>Approach</w:t>
            </w:r>
          </w:p>
        </w:tc>
        <w:tc>
          <w:tcPr>
            <w:tcW w:type="dxa" w:w="3216"/>
            <w:vAlign w:val="center"/>
            <w:shd w:fill="102A56"/>
            <w:tcBorders>
              <w:top w:val="single" w:sz="4" w:color="D4E2F7"/>
              <w:left w:val="single" w:sz="4" w:color="D4E2F7"/>
              <w:bottom w:val="single" w:sz="4" w:color="D4E2F7"/>
              <w:right w:val="single" w:sz="4" w:color="D4E2F7"/>
            </w:tcBorders>
          </w:tcPr>
          <w:p>
            <w:pPr>
              <w:spacing w:after="60" w:before="60"/>
            </w:pPr>
            <w:r>
              <w:rPr>
                <w:rFonts w:ascii="Aptos" w:hAnsi="Aptos"/>
                <w:b/>
                <w:color w:val="FFFFFF"/>
                <w:sz w:val="18"/>
              </w:rPr>
              <w:t>Strength represented in the project comparison</w:t>
            </w:r>
          </w:p>
        </w:tc>
        <w:tc>
          <w:tcPr>
            <w:tcW w:type="dxa" w:w="3216"/>
            <w:vAlign w:val="center"/>
            <w:shd w:fill="102A56"/>
            <w:tcBorders>
              <w:top w:val="single" w:sz="4" w:color="D4E2F7"/>
              <w:left w:val="single" w:sz="4" w:color="D4E2F7"/>
              <w:bottom w:val="single" w:sz="4" w:color="D4E2F7"/>
              <w:right w:val="single" w:sz="4" w:color="D4E2F7"/>
            </w:tcBorders>
          </w:tcPr>
          <w:p>
            <w:pPr>
              <w:spacing w:after="60" w:before="60"/>
            </w:pPr>
            <w:r>
              <w:rPr>
                <w:rFonts w:ascii="Aptos" w:hAnsi="Aptos"/>
                <w:b/>
                <w:color w:val="FFFFFF"/>
                <w:sz w:val="18"/>
              </w:rPr>
              <w:t>Gap or distinction addressed by the proposed platform</w:t>
            </w:r>
          </w:p>
        </w:tc>
      </w:tr>
      <w:tr>
        <w:tc>
          <w:tcPr>
            <w:tcW w:type="dxa" w:w="3216"/>
            <w:vAlign w:val="center"/>
            <w:shd w:fill="EAF2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TaskRabbit</w:t>
            </w:r>
          </w:p>
        </w:tc>
        <w:tc>
          <w:tcPr>
            <w:tcW w:type="dxa" w:w="3216"/>
            <w:vAlign w:val="center"/>
            <w:shd w:fill="EAF2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Service marketplace capabilities and customer–provider workflows.</w:t>
            </w:r>
          </w:p>
        </w:tc>
        <w:tc>
          <w:tcPr>
            <w:tcW w:type="dxa" w:w="3216"/>
            <w:vAlign w:val="center"/>
            <w:shd w:fill="EAF2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The proposed platform emphasizes smart-home service workflows, internal wallet/hold tracking, administrative audit logs, and a rule-based triage assistant.</w:t>
            </w:r>
          </w:p>
        </w:tc>
      </w:tr>
      <w:tr>
        <w:tc>
          <w:tcPr>
            <w:tcW w:type="dxa" w:w="3216"/>
            <w:vAlign w:val="center"/>
            <w:shd w:fill="F5F8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Angi</w:t>
            </w:r>
          </w:p>
        </w:tc>
        <w:tc>
          <w:tcPr>
            <w:tcW w:type="dxa" w:w="3216"/>
            <w:vAlign w:val="center"/>
            <w:shd w:fill="F5F8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Service discovery and connections with service professionals.</w:t>
            </w:r>
          </w:p>
        </w:tc>
        <w:tc>
          <w:tcPr>
            <w:tcW w:type="dxa" w:w="3216"/>
            <w:vAlign w:val="center"/>
            <w:shd w:fill="F5F8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The proposed platform brings request-specific workflow tracking, financial traceability, and administrative monitoring into one system.</w:t>
            </w:r>
          </w:p>
        </w:tc>
      </w:tr>
      <w:tr>
        <w:tc>
          <w:tcPr>
            <w:tcW w:type="dxa" w:w="3216"/>
            <w:vAlign w:val="center"/>
            <w:shd w:fill="EAF2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Home Assistant</w:t>
            </w:r>
          </w:p>
        </w:tc>
        <w:tc>
          <w:tcPr>
            <w:tcW w:type="dxa" w:w="3216"/>
            <w:vAlign w:val="center"/>
            <w:shd w:fill="EAF2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Smart-home device integration and automation focus.</w:t>
            </w:r>
          </w:p>
        </w:tc>
        <w:tc>
          <w:tcPr>
            <w:tcW w:type="dxa" w:w="3216"/>
            <w:vAlign w:val="center"/>
            <w:shd w:fill="EAF2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The proposed platform focuses on arranging human-provided services, provider verification, requests, communication, and service administration rather than device automation.</w:t>
            </w:r>
          </w:p>
        </w:tc>
      </w:tr>
      <w:tr>
        <w:tc>
          <w:tcPr>
            <w:tcW w:type="dxa" w:w="3216"/>
            <w:vAlign w:val="center"/>
            <w:shd w:fill="F5F8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Local calls / informal coordination</w:t>
            </w:r>
          </w:p>
        </w:tc>
        <w:tc>
          <w:tcPr>
            <w:tcW w:type="dxa" w:w="3216"/>
            <w:vAlign w:val="center"/>
            <w:shd w:fill="F5F8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Direct and familiar communication.</w:t>
            </w:r>
          </w:p>
        </w:tc>
        <w:tc>
          <w:tcPr>
            <w:tcW w:type="dxa" w:w="3216"/>
            <w:vAlign w:val="center"/>
            <w:shd w:fill="F5F8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The proposed platform centralizes requests, provider status, messaging, notifications, and records instead of relying on disconnected channels.</w:t>
            </w:r>
          </w:p>
        </w:tc>
      </w:tr>
      <w:tr>
        <w:tc>
          <w:tcPr>
            <w:tcW w:type="dxa" w:w="3216"/>
            <w:vAlign w:val="center"/>
            <w:shd w:fill="EAF2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Proposed Smart Home Services Platform</w:t>
            </w:r>
          </w:p>
        </w:tc>
        <w:tc>
          <w:tcPr>
            <w:tcW w:type="dxa" w:w="3216"/>
            <w:vAlign w:val="center"/>
            <w:shd w:fill="EAF2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Combines mobile service requests, provider verification, request lifecycle, wallet logic, messaging, notifications, chatbot triage, and administration.</w:t>
            </w:r>
          </w:p>
        </w:tc>
        <w:tc>
          <w:tcPr>
            <w:tcW w:type="dxa" w:w="3216"/>
            <w:vAlign w:val="center"/>
            <w:shd w:fill="EAF2FF"/>
            <w:tcBorders>
              <w:top w:val="single" w:sz="4" w:color="D4E2F7"/>
              <w:left w:val="single" w:sz="4" w:color="D4E2F7"/>
              <w:bottom w:val="single" w:sz="4" w:color="D4E2F7"/>
              <w:right w:val="single" w:sz="4" w:color="D4E2F7"/>
            </w:tcBorders>
          </w:tcPr>
          <w:p>
            <w:pPr>
              <w:spacing w:after="60" w:before="60"/>
            </w:pPr>
            <w:r>
              <w:rPr>
                <w:rFonts w:ascii="Aptos" w:hAnsi="Aptos"/>
                <w:color w:val="26364A"/>
                <w:sz w:val="18"/>
              </w:rPr>
              <w:t>Its contribution is the integration of these workflows within a single role-based platform.</w:t>
            </w:r>
          </w:p>
        </w:tc>
      </w:tr>
    </w:tbl>
    <w:p>
      <w:r>
        <w:t>Note: This comparison follows the categories and distinctions shown in the supplied presentation. Before final submission, the comparative claims should be verified against current official product documentation and reliable sources, and each source should be cited in the final report.</w:t>
      </w:r>
    </w:p>
    <w:p>
      <w:pPr>
        <w:pStyle w:val="Heading2"/>
        <w:keepNext/>
      </w:pPr>
      <w:r>
        <w:t>2.3 Identified Gap</w:t>
      </w:r>
    </w:p>
    <w:p>
      <w:r>
        <w:t>Based on the project's comparison, the gap is not simply the absence of digital service marketplaces. Rather, it is the need to combine smart-home service coordination with a provider verification workflow, a traceable request lifecycle, internal wallet and commission records, support tools, real-time notifications, and administrative auditability. The proposed platform attempts to address this gap through an integrated architecture.</w:t>
      </w:r>
    </w:p>
    <w:p>
      <w:pPr>
        <w:pStyle w:val="Heading2"/>
        <w:keepNext/>
      </w:pPr>
      <w:r>
        <w:t>2.4 Contribution of the Proposed Project</w:t>
      </w:r>
    </w:p>
    <w:p>
      <w:pPr>
        <w:pStyle w:val="ListBullet"/>
      </w:pPr>
      <w:r>
        <w:t>A unified workflow for customers and service providers.</w:t>
      </w:r>
    </w:p>
    <w:p>
      <w:pPr>
        <w:pStyle w:val="ListBullet"/>
      </w:pPr>
      <w:r>
        <w:t>Administrative review of provider verification data.</w:t>
      </w:r>
    </w:p>
    <w:p>
      <w:pPr>
        <w:pStyle w:val="ListBullet"/>
      </w:pPr>
      <w:r>
        <w:t>Request status history and request-specific communication.</w:t>
      </w:r>
    </w:p>
    <w:p>
      <w:pPr>
        <w:pStyle w:val="ListBullet"/>
      </w:pPr>
      <w:r>
        <w:t>Wallet, hold, transaction, commission, earnings, and withdrawal records within the prototype scope.</w:t>
      </w:r>
    </w:p>
    <w:p>
      <w:pPr>
        <w:pStyle w:val="ListBullet"/>
      </w:pPr>
      <w:r>
        <w:t>Rule-based chatbot triage with safety-related escalation behavior.</w:t>
      </w:r>
    </w:p>
    <w:p>
      <w:pPr>
        <w:pStyle w:val="ListBullet"/>
      </w:pPr>
      <w:r>
        <w:t>An administrative dashboard for oversight, analytics, and audit records.</w:t>
      </w:r>
    </w:p>
    <w:p>
      <w:pPr>
        <w:pStyle w:val="Heading1"/>
        <w:keepNext/>
      </w:pPr>
      <w:r>
        <w:t>3. Proposed Solution</w:t>
      </w:r>
    </w:p>
    <w:p>
      <w:pPr>
        <w:pStyle w:val="Heading2"/>
        <w:keepNext/>
      </w:pPr>
      <w:r>
        <w:t>3.1 Solution Overview</w:t>
      </w:r>
    </w:p>
    <w:p>
      <w:r>
        <w:t>The proposed solution is a role-based digital platform consisting of a Flutter mobile application, a backend API, a MongoDB database, a web-based administrative dashboard, and notification services. Customers use the mobile application to describe a problem, select a service category, provide a location, submit a request, communicate with the provider, and follow the request status. Providers submit verification information and, once approved, can respond to eligible requests and update their workflow status. Administrators supervise users, providers, requests, categories, wallets, support cases, and operational records.</w:t>
      </w:r>
    </w:p>
    <w:p>
      <w:pPr>
        <w:pStyle w:val="Heading2"/>
        <w:keepNext/>
      </w:pPr>
      <w:r>
        <w:t>3.2 Main System Components</w:t>
      </w:r>
    </w:p>
    <w:p>
      <w:pPr>
        <w:pStyle w:val="ListBullet"/>
      </w:pPr>
      <w:r>
        <w:t>Flutter-based application supporting customer and provider flows.</w:t>
      </w:r>
    </w:p>
    <w:p>
      <w:pPr>
        <w:pStyle w:val="ListBullet"/>
      </w:pPr>
      <w:r>
        <w:t>Backend API: Node.js and Express provide API endpoints, authentication middleware, and domain services.</w:t>
      </w:r>
    </w:p>
    <w:p>
      <w:pPr>
        <w:pStyle w:val="ListBullet"/>
      </w:pPr>
      <w:r>
        <w:t>Database: MongoDB with Mongoose schemas stores users, provider profiles, requests, wallets, transactions, messages, notifications, and related records.</w:t>
      </w:r>
    </w:p>
    <w:p>
      <w:pPr>
        <w:pStyle w:val="ListBullet"/>
      </w:pPr>
      <w:r>
        <w:t>Administrative dashboard: React and TypeScript provide interfaces for management, verification, support, and analytics.</w:t>
      </w:r>
    </w:p>
    <w:p>
      <w:pPr>
        <w:pStyle w:val="ListBullet"/>
      </w:pPr>
      <w:r>
        <w:t>Notifications: Firebase Cloud Messaging supports push notifications; in-app notifications and SSE support timely updates.</w:t>
      </w:r>
    </w:p>
    <w:p>
      <w:pPr>
        <w:pStyle w:val="ListBullet"/>
      </w:pPr>
      <w:r>
        <w:t>Chatbot triage: a rule-based service normalizes user input, scores possible service categories, detects safety-related terms, and can hand a suggested category to the request form.</w:t>
      </w:r>
    </w:p>
    <w:p>
      <w:pPr>
        <w:pStyle w:val="Heading2"/>
        <w:keepNext/>
      </w:pPr>
      <w:r>
        <w:t>3.3 High-Level Block Diagram</w:t>
      </w:r>
    </w:p>
    <w:tbl>
      <w:tblPr>
        <w:tblStyle w:val="TableGrid"/>
        <w:tblW w:type="auto" w:w="0"/>
        <w:jc w:val="center"/>
        <w:tblLayout w:type="autofit"/>
        <w:tblLook w:firstColumn="1" w:firstRow="1" w:lastColumn="0" w:lastRow="0" w:noHBand="0" w:noVBand="1" w:val="04A0"/>
      </w:tblPr>
      <w:tblGrid>
        <w:gridCol w:w="9648"/>
      </w:tblGrid>
      <w:tr>
        <w:tc>
          <w:tcPr>
            <w:tcW w:type="dxa" w:w="9648"/>
            <w:vAlign w:val="center"/>
            <w:shd w:fill="102A56"/>
            <w:tcBorders>
              <w:top w:val="single" w:sz="4" w:color="D4E2F7"/>
              <w:left w:val="single" w:sz="4" w:color="D4E2F7"/>
              <w:bottom w:val="single" w:sz="4" w:color="D4E2F7"/>
              <w:right w:val="single" w:sz="4" w:color="D4E2F7"/>
            </w:tcBorders>
          </w:tcPr>
          <w:p>
            <w:pPr>
              <w:spacing w:after="60" w:before="60"/>
              <w:jc w:val="center"/>
            </w:pPr>
            <w:r>
              <w:rPr>
                <w:rFonts w:ascii="Aptos" w:hAnsi="Aptos"/>
                <w:b/>
                <w:color w:val="FFFFFF"/>
                <w:sz w:val="18"/>
              </w:rPr>
              <w:t>Customers / Service Providers</w:t>
            </w:r>
          </w:p>
        </w:tc>
      </w:tr>
      <w:tr>
        <w:tc>
          <w:tcPr>
            <w:tcW w:type="dxa" w:w="9648"/>
            <w:vAlign w:val="center"/>
            <w:shd w:fill="EAF2FF"/>
            <w:tcBorders>
              <w:top w:val="single" w:sz="4" w:color="D4E2F7"/>
              <w:left w:val="single" w:sz="4" w:color="D4E2F7"/>
              <w:bottom w:val="single" w:sz="4" w:color="D4E2F7"/>
              <w:right w:val="single" w:sz="4" w:color="D4E2F7"/>
            </w:tcBorders>
          </w:tcPr>
          <w:p>
            <w:pPr>
              <w:spacing w:after="60" w:before="60"/>
              <w:jc w:val="center"/>
            </w:pPr>
            <w:r>
              <w:rPr>
                <w:rFonts w:ascii="Aptos" w:hAnsi="Aptos"/>
                <w:color w:val="26364A"/>
                <w:sz w:val="18"/>
              </w:rPr>
              <w:t>Flutter Mobile Application</w:t>
            </w:r>
          </w:p>
        </w:tc>
      </w:tr>
      <w:tr>
        <w:tc>
          <w:tcPr>
            <w:tcW w:type="dxa" w:w="9648"/>
            <w:vAlign w:val="center"/>
            <w:shd w:fill="F5F8FF"/>
            <w:tcBorders>
              <w:top w:val="single" w:sz="4" w:color="D4E2F7"/>
              <w:left w:val="single" w:sz="4" w:color="D4E2F7"/>
              <w:bottom w:val="single" w:sz="4" w:color="D4E2F7"/>
              <w:right w:val="single" w:sz="4" w:color="D4E2F7"/>
            </w:tcBorders>
          </w:tcPr>
          <w:p>
            <w:pPr>
              <w:spacing w:after="60" w:before="60"/>
              <w:jc w:val="center"/>
            </w:pPr>
            <w:r>
              <w:rPr>
                <w:rFonts w:ascii="Aptos" w:hAnsi="Aptos"/>
                <w:color w:val="26364A"/>
                <w:sz w:val="18"/>
              </w:rPr>
              <w:t>REST API — Node.js / Express</w:t>
            </w:r>
          </w:p>
        </w:tc>
      </w:tr>
      <w:tr>
        <w:tc>
          <w:tcPr>
            <w:tcW w:type="dxa" w:w="9648"/>
            <w:vAlign w:val="center"/>
            <w:shd w:fill="EAF2FF"/>
            <w:tcBorders>
              <w:top w:val="single" w:sz="4" w:color="D4E2F7"/>
              <w:left w:val="single" w:sz="4" w:color="D4E2F7"/>
              <w:bottom w:val="single" w:sz="4" w:color="D4E2F7"/>
              <w:right w:val="single" w:sz="4" w:color="D4E2F7"/>
            </w:tcBorders>
          </w:tcPr>
          <w:p>
            <w:pPr>
              <w:spacing w:after="60" w:before="60"/>
              <w:jc w:val="center"/>
            </w:pPr>
            <w:r>
              <w:rPr>
                <w:rFonts w:ascii="Aptos" w:hAnsi="Aptos"/>
                <w:color w:val="26364A"/>
                <w:sz w:val="18"/>
              </w:rPr>
              <w:t>Authentication &amp; Authorization — JWT + Role-Based Access Control</w:t>
            </w:r>
          </w:p>
        </w:tc>
      </w:tr>
      <w:tr>
        <w:tc>
          <w:tcPr>
            <w:tcW w:type="dxa" w:w="9648"/>
            <w:vAlign w:val="center"/>
            <w:shd w:fill="F5F8FF"/>
            <w:tcBorders>
              <w:top w:val="single" w:sz="4" w:color="D4E2F7"/>
              <w:left w:val="single" w:sz="4" w:color="D4E2F7"/>
              <w:bottom w:val="single" w:sz="4" w:color="D4E2F7"/>
              <w:right w:val="single" w:sz="4" w:color="D4E2F7"/>
            </w:tcBorders>
          </w:tcPr>
          <w:p>
            <w:pPr>
              <w:spacing w:after="60" w:before="60"/>
              <w:jc w:val="center"/>
            </w:pPr>
            <w:r>
              <w:rPr>
                <w:rFonts w:ascii="Aptos" w:hAnsi="Aptos"/>
                <w:color w:val="26364A"/>
                <w:sz w:val="18"/>
              </w:rPr>
              <w:t>Domain Services — Requests | Provider Verification | Wallet | Chat | Support | Chatbot</w:t>
            </w:r>
          </w:p>
        </w:tc>
      </w:tr>
      <w:tr>
        <w:tc>
          <w:tcPr>
            <w:tcW w:type="dxa" w:w="9648"/>
            <w:vAlign w:val="center"/>
            <w:shd w:fill="EAF2FF"/>
            <w:tcBorders>
              <w:top w:val="single" w:sz="4" w:color="D4E2F7"/>
              <w:left w:val="single" w:sz="4" w:color="D4E2F7"/>
              <w:bottom w:val="single" w:sz="4" w:color="D4E2F7"/>
              <w:right w:val="single" w:sz="4" w:color="D4E2F7"/>
            </w:tcBorders>
          </w:tcPr>
          <w:p>
            <w:pPr>
              <w:spacing w:after="60" w:before="60"/>
              <w:jc w:val="center"/>
            </w:pPr>
            <w:r>
              <w:rPr>
                <w:rFonts w:ascii="Aptos" w:hAnsi="Aptos"/>
                <w:color w:val="26364A"/>
                <w:sz w:val="18"/>
              </w:rPr>
              <w:t>MongoDB Database — Mongoose Models</w:t>
            </w:r>
          </w:p>
        </w:tc>
      </w:tr>
      <w:tr>
        <w:tc>
          <w:tcPr>
            <w:tcW w:type="dxa" w:w="9648"/>
            <w:vAlign w:val="center"/>
            <w:shd w:fill="F5F8FF"/>
            <w:tcBorders>
              <w:top w:val="single" w:sz="4" w:color="D4E2F7"/>
              <w:left w:val="single" w:sz="4" w:color="D4E2F7"/>
              <w:bottom w:val="single" w:sz="4" w:color="D4E2F7"/>
              <w:right w:val="single" w:sz="4" w:color="D4E2F7"/>
            </w:tcBorders>
          </w:tcPr>
          <w:p>
            <w:pPr>
              <w:spacing w:after="60" w:before="60"/>
              <w:jc w:val="center"/>
            </w:pPr>
            <w:r>
              <w:rPr>
                <w:rFonts w:ascii="Aptos" w:hAnsi="Aptos"/>
                <w:color w:val="26364A"/>
                <w:sz w:val="18"/>
              </w:rPr>
              <w:t>Connected Services — Firebase Cloud Messaging | Email | Server-Sent Events (SSE)</w:t>
            </w:r>
          </w:p>
        </w:tc>
      </w:tr>
      <w:tr>
        <w:tc>
          <w:tcPr>
            <w:tcW w:type="dxa" w:w="9648"/>
            <w:vAlign w:val="center"/>
            <w:shd w:fill="EAF2FF"/>
            <w:tcBorders>
              <w:top w:val="single" w:sz="4" w:color="D4E2F7"/>
              <w:left w:val="single" w:sz="4" w:color="D4E2F7"/>
              <w:bottom w:val="single" w:sz="4" w:color="D4E2F7"/>
              <w:right w:val="single" w:sz="4" w:color="D4E2F7"/>
            </w:tcBorders>
          </w:tcPr>
          <w:p>
            <w:pPr>
              <w:spacing w:after="60" w:before="60"/>
              <w:jc w:val="center"/>
            </w:pPr>
            <w:r>
              <w:rPr>
                <w:rFonts w:ascii="Aptos" w:hAnsi="Aptos"/>
                <w:color w:val="26364A"/>
                <w:sz w:val="18"/>
              </w:rPr>
              <w:t>React + TypeScript Administrative Dashboard</w:t>
            </w:r>
          </w:p>
        </w:tc>
      </w:tr>
    </w:tbl>
    <w:p>
      <w:r>
        <w:t>Conceptual flow: users interact through the mobile app or administrative dashboard; requests are sent to the backend API; the backend applies authentication and business rules, reads or writes database records, and triggers notifications or real-time updates when appropriate. The diagram is a text-based summary of the architecture shown in the supplied presentation and should be converted to a visual block diagram if the department requires a graphic.</w:t>
      </w:r>
    </w:p>
    <w:p>
      <w:pPr>
        <w:pStyle w:val="Heading2"/>
        <w:keepNext/>
      </w:pPr>
      <w:r>
        <w:t>3.4 Example Workflow: Creating a Service Request</w:t>
      </w:r>
    </w:p>
    <w:p>
      <w:pPr>
        <w:pStyle w:val="ListNumber"/>
      </w:pPr>
      <w:r>
        <w:t>The customer opens the request form and selects a service category.</w:t>
      </w:r>
    </w:p>
    <w:p>
      <w:pPr>
        <w:pStyle w:val="ListNumber"/>
      </w:pPr>
      <w:r>
        <w:t>The customer enters the problem description and location; the chatbot may help suggest a category.</w:t>
      </w:r>
    </w:p>
    <w:p>
      <w:pPr>
        <w:pStyle w:val="ListNumber"/>
      </w:pPr>
      <w:r>
        <w:t>The backend validates the submitted data.</w:t>
      </w:r>
    </w:p>
    <w:p>
      <w:pPr>
        <w:pStyle w:val="ListNumber"/>
      </w:pPr>
      <w:r>
        <w:t>The system stores the service request and its initial status history.</w:t>
      </w:r>
    </w:p>
    <w:p>
      <w:pPr>
        <w:pStyle w:val="ListNumber"/>
      </w:pPr>
      <w:r>
        <w:t>The system notifies eligible providers.</w:t>
      </w:r>
    </w:p>
    <w:p>
      <w:pPr>
        <w:pStyle w:val="ListNumber"/>
      </w:pPr>
      <w:r>
        <w:t>A provider accepts or rejects the request.</w:t>
      </w:r>
    </w:p>
    <w:p>
      <w:pPr>
        <w:pStyle w:val="ListNumber"/>
      </w:pPr>
      <w:r>
        <w:t>The platform updates the request status and informs the customer; if no provider accepts, the request may remain available or be cancelled according to the implemented workflow.</w:t>
      </w:r>
    </w:p>
    <w:p>
      <w:pPr>
        <w:pStyle w:val="Heading2"/>
        <w:keepNext/>
      </w:pPr>
      <w:r>
        <w:t>3.5 Expected Outcomes</w:t>
      </w:r>
    </w:p>
    <w:p>
      <w:r>
        <w:t>The expected outcome is a working prototype that centralizes the main smart-home service workflow and gives each user role appropriate functions. The project presentation reports functional tests for login, provider verification submission, request creation, provider acceptance, chatbot triage, emergency-related chatbot input, dashboard build, and backend tests. It also marks wallet integration and some notification event tests as partial or pending; these limitations should be reported accurately in subsequent evaluation.</w:t>
      </w:r>
    </w:p>
    <w:p>
      <w:pPr>
        <w:pStyle w:val="Heading1"/>
        <w:keepNext/>
      </w:pPr>
      <w:r>
        <w:t>CHAPTER ONE: THEORETICAL BACKGROUND</w:t>
      </w:r>
    </w:p>
    <w:p>
      <w:pPr>
        <w:pStyle w:val="Heading2"/>
        <w:keepNext/>
      </w:pPr>
      <w:r>
        <w:t>1.1 Digital Service Platforms</w:t>
      </w:r>
    </w:p>
    <w:p>
      <w:r>
        <w:t>A digital service platform provides a shared environment in which users can discover, request, deliver, and evaluate services. In a service marketplace, different user groups may have distinct responsibilities: customers request a service, providers deliver it, and administrators maintain policies and oversee platform activity. A clear workflow helps make the state of a request visible and reduces dependence on separate communication channels.</w:t>
      </w:r>
    </w:p>
    <w:p>
      <w:r>
        <w:t>For the proposed project, the platform is organized around service requests. A request has information such as its category, description, location, participants, and status. Recording changes to status provides a history that can support customer communication and administrative review.</w:t>
      </w:r>
    </w:p>
    <w:p>
      <w:pPr>
        <w:pStyle w:val="Heading2"/>
        <w:keepNext/>
      </w:pPr>
      <w:r>
        <w:t>1.2 Smart-Home Services</w:t>
      </w:r>
    </w:p>
    <w:p>
      <w:r>
        <w:t>Smart-home environments can include connected lighting, heating and cooling controls, security devices, sensors, electrical equipment, and water-related systems. These systems may require installation, maintenance, diagnosis, or repair by a qualified person. The platform does not itself replace device-control systems; its purpose is to coordinate people and workflows related to smart-home services.</w:t>
      </w:r>
    </w:p>
    <w:p>
      <w:r>
        <w:t>Because service problems differ in type and urgency, categorization is important. A category helps route a request to a provider with a relevant specialization. The platform's chatbot triage feature is intended to assist with initial categorization, not to replace professional diagnosis or emergency services.</w:t>
      </w:r>
    </w:p>
    <w:p>
      <w:pPr>
        <w:pStyle w:val="Heading2"/>
        <w:keepNext/>
      </w:pPr>
      <w:r>
        <w:t>1.3 Client–Server Architecture</w:t>
      </w:r>
    </w:p>
    <w:p>
      <w:r>
        <w:t>Client–server architecture separates the user-facing application from the services that process requests and manage data. In this project, Flutter acts as the mobile client, the React dashboard is the administrative web client, and the Node.js/Express backend provides the application API. The database is accessed by backend services rather than being exposed directly to the client applications.</w:t>
      </w:r>
    </w:p>
    <w:p>
      <w:r>
        <w:t>This separation can improve maintainability because interface changes, business rules, and data storage can be developed as distinct parts. It also creates a central point for authentication, authorization, validation, and consistent enforcement of business rules.</w:t>
      </w:r>
    </w:p>
    <w:p>
      <w:pPr>
        <w:pStyle w:val="Heading2"/>
        <w:keepNext/>
      </w:pPr>
      <w:r>
        <w:t>1.4 REST APIs and Backend Services</w:t>
      </w:r>
    </w:p>
    <w:p>
      <w:r>
        <w:t>An application programming interface (API) defines how software components exchange requests and responses. A REST-style API commonly uses HTTP methods and resource-oriented endpoints to create, retrieve, update, or delete information. In the proposed system, the clients communicate with backend endpoints to authenticate users, create service requests, update statuses, manage provider verification, and access wallet or support functions.</w:t>
      </w:r>
    </w:p>
    <w:p>
      <w:r>
        <w:t>The backend is implemented with Node.js and Express according to the supplied presentation. Routes and controllers handle incoming requests, middleware performs shared checks such as authentication, and domain services implement business rules. Input validation and consistent error handling are important because requests originate from clients and should not be trusted without server-side checks.</w:t>
      </w:r>
    </w:p>
    <w:p>
      <w:pPr>
        <w:pStyle w:val="Heading2"/>
        <w:keepNext/>
      </w:pPr>
      <w:r>
        <w:t>1.5 Authentication and Role-Based Access Control</w:t>
      </w:r>
    </w:p>
    <w:p>
      <w:r>
        <w:t>Authentication determines whether a user is who they claim to be; authorization determines which actions that user is permitted to perform. The project presentation describes registration, email verification, JWT-based sessions, password reset, and role-based access control (RBAC). JWT is a token format that can carry claims between parties; its safe use depends on correct signing, validation, expiration, and protection of secrets.</w:t>
      </w:r>
    </w:p>
    <w:p>
      <w:r>
        <w:t>RBAC associates permissions with roles. In this platform, the roles identified in the presentation include administrator, manager, support, customer, and provider. A customer should only be able to access permitted customer functions, while provider and administrative functions require their respective permissions. Sensitive operations must be checked on the backend, not only hidden in the user interface.</w:t>
      </w:r>
    </w:p>
    <w:p>
      <w:pPr>
        <w:pStyle w:val="Heading2"/>
        <w:keepNext/>
      </w:pPr>
      <w:r>
        <w:t>1.6 Database Management and Data Modeling</w:t>
      </w:r>
    </w:p>
    <w:p>
      <w:r>
        <w:t>A database stores and organizes the information required by an application. MongoDB is a document-oriented database, and Mongoose provides object modeling and schema-related tools for Node.js applications. The supplied presentation identifies entities such as User, Role, ProviderProfile, ServiceRequest, Wallet, Category, ServiceMessage, WalletTransaction, Notification, Rating, and AuditLog.</w:t>
      </w:r>
    </w:p>
    <w:p>
      <w:r>
        <w:t>Data models define fields and relationships. For example, a service request references a customer, may reference an assigned provider, and refers to a service category. Wallet transactions associate a wallet with a transaction type and amount. The presentation states that relationships are represented through MongoDB ObjectId references and controlled service logic. Data validation, indexes, access controls, and consistent transaction handling are important considerations for reliable data management.</w:t>
      </w:r>
    </w:p>
    <w:p>
      <w:pPr>
        <w:pStyle w:val="Heading2"/>
        <w:keepNext/>
      </w:pPr>
      <w:r>
        <w:t>1.7 Service-Request Lifecycle and Auditability</w:t>
      </w:r>
    </w:p>
    <w:p>
      <w:r>
        <w:t>A service-request lifecycle describes the stages through which a request passes, from creation to completion or cancellation. Explicit states make the workflow easier to understand and reduce ambiguity between customers, providers, and administrators. The project presentation describes a process that includes request creation, validation, provider notification, acceptance or rejection, status updates, and customer notification.</w:t>
      </w:r>
    </w:p>
    <w:p>
      <w:r>
        <w:t>Status history records the sequence of changes rather than storing only the current status. Audit logs serve a related but broader purpose by recording significant actions and their actors. These records can help administrators investigate operational issues and review important changes. The exact list of statuses, permitted transitions, and audit events should match the implemented business rules.</w:t>
      </w:r>
    </w:p>
    <w:p>
      <w:pPr>
        <w:pStyle w:val="Heading2"/>
        <w:keepNext/>
      </w:pPr>
      <w:r>
        <w:t>1.8 Wallets, Holds, and Commission Records</w:t>
      </w:r>
    </w:p>
    <w:p>
      <w:r>
        <w:t>A digital wallet module maintains an internal record of a user's balance and related transactions. A hold represents an amount reserved for a defined workflow rather than immediately treated as freely available. Commission logic calculates the platform's share of a transaction, while provider earnings and withdrawal requests track amounts associated with service providers.</w:t>
      </w:r>
    </w:p>
    <w:p>
      <w:r>
        <w:t>In this project, the presentation lists wallet balance and holds, commission calculation, provider earnings, and withdrawal requests as platform features. It also identifies payment-gateway integration and wallet-related integration work as future or partially completed work. Therefore, the internal wallet prototype must not be described as a fully integrated external payment system unless that integration has been completed and tested.</w:t>
      </w:r>
    </w:p>
    <w:p>
      <w:pPr>
        <w:pStyle w:val="Heading2"/>
        <w:keepNext/>
      </w:pPr>
      <w:r>
        <w:t>1.9 Real-Time Updates and Notifications</w:t>
      </w:r>
    </w:p>
    <w:p>
      <w:r>
        <w:t>Notifications inform users about important events such as request creation, provider responses, status changes, and support updates. The presentation identifies in-app notifications, Firebase Cloud Messaging (FCM), and Server-Sent Events (SSE). FCM can deliver push notifications to supported client devices. SSE provides a server-to-client stream over an HTTP connection, allowing a web client to receive updates without repeatedly polling for changes.</w:t>
      </w:r>
    </w:p>
    <w:p>
      <w:r>
        <w:t>These mechanisms serve different purposes: push notifications can reach a device outside the active application, while SSE can refresh an active interface. Reliable notification handling should account for authorization, delivery failures, duplicate events, and the need to retrieve authoritative state from the backend.</w:t>
      </w:r>
    </w:p>
    <w:p>
      <w:pPr>
        <w:pStyle w:val="Heading2"/>
        <w:keepNext/>
      </w:pPr>
      <w:r>
        <w:t>1.10 Mobile Applications and Administrative Dashboards</w:t>
      </w:r>
    </w:p>
    <w:p>
      <w:r>
        <w:t>A mobile application provides an interface suited to users who submit or manage requests while away from a desktop computer. The project uses Flutter and Dart for the mobile application. The administrative dashboard uses React and TypeScript to provide browser-based interfaces for user management, provider verification, request monitoring, financial oversight, support, analytics, and audit logs.</w:t>
      </w:r>
    </w:p>
    <w:p>
      <w:r>
        <w:t>The mobile and web interfaces are separate clients of the backend. Their navigation and displayed actions should reflect the user's role and the current state of each request. However, the backend remains responsible for enforcing permissions and validating operations.</w:t>
      </w:r>
    </w:p>
    <w:p>
      <w:pPr>
        <w:pStyle w:val="Heading2"/>
        <w:keepNext/>
      </w:pPr>
      <w:r>
        <w:t>1.11 Rule-Based Chatbot Triage</w:t>
      </w:r>
    </w:p>
    <w:p>
      <w:r>
        <w:t>A rule-based chatbot maps user input to predefined categories or responses using explicit rules, keywords, aliases, and scoring. In the project presentation, the triage process includes input normalization, handling common spelling variations, matching objects and symptoms to active service categories, and detecting safety-related terms.</w:t>
      </w:r>
    </w:p>
    <w:p>
      <w:r>
        <w:t>The chatbot's intended role is to help the customer describe a problem and pre-select a likely service category. It is not presented as a fully autonomous diagnostic system. When emergency-related language is detected, the system should prioritize clear safety guidance and escalation rather than encouraging risky troubleshooting. The presentation describes an optional external AI fallback for unrecognized input; this should be distinguished from the deterministic rule-based core.</w:t>
      </w:r>
    </w:p>
    <w:p>
      <w:pPr>
        <w:pStyle w:val="Heading2"/>
        <w:keepNext/>
      </w:pPr>
      <w:r>
        <w:t>1.12 Software Quality Requirements</w:t>
      </w:r>
    </w:p>
    <w:p>
      <w:r>
        <w:t>Non-functional requirements describe qualities of a system rather than individual user-visible functions. The project presentation highlights security, availability, scalability, maintainability, and usability. Security includes password hashing, token validation, role checks, input validation, rate limiting, and secret protection. Availability involves reliable deployment, configuration, restart practices, and backups. Maintainability is supported by separating application layers and organizing features into modules.</w:t>
      </w:r>
    </w:p>
    <w:p>
      <w:r>
        <w:t>Scalability depends on factors such as workload, database design, deployment configuration, and the ability to scale application components. Usability depends on understandable navigation, visible request status, clear error messages, and accessible workflows. These qualities should be evaluated through appropriate tests and operational evidence rather than claimed solely from the chosen technology stack.</w:t>
      </w:r>
    </w:p>
    <w:p>
      <w:pPr>
        <w:pStyle w:val="Heading2"/>
        <w:keepNext/>
      </w:pPr>
      <w:r>
        <w:t>1.13 Development Methodology: Agile Scrum</w:t>
      </w:r>
    </w:p>
    <w:p>
      <w:r>
        <w:t>The supplied presentation identifies an Agile Scrum workflow. Scrum organizes work into iterative cycles and emphasizes a transparent backlog, a goal for each sprint, inspection of results, and adaptation of the next steps. The project describes planning, design, implementation, testing, integration, and documentation activities. For a graduation project, iterative development can help validate each module before integrating it with other components.</w:t>
      </w:r>
    </w:p>
    <w:p>
      <w:pPr>
        <w:pStyle w:val="Heading2"/>
        <w:keepNext/>
      </w:pPr>
      <w:r>
        <w:t>1.14 Summary</w:t>
      </w:r>
    </w:p>
    <w:p>
      <w:r>
        <w:t>This chapter has introduced the theoretical concepts relevant to the Smart Home Services Platform: digital service marketplaces, smart-home service coordination, client–server architecture, REST APIs, authentication and authorization, database modeling, request lifecycles, wallet records, notifications, mobile and web interfaces, rule-based chatbot triage, software quality, and iterative development. These concepts provide the foundation for understanding the system architecture and implementation described in the project presentation.</w:t>
      </w:r>
    </w:p>
    <w:p>
      <w:pPr>
        <w:pStyle w:val="Heading1"/>
        <w:keepNext/>
      </w:pPr>
      <w:r>
        <w:t>References</w:t>
      </w:r>
    </w:p>
    <w:p>
      <w:r>
        <w:t>The following are suggested primary references for the theoretical concepts. Verify access dates and apply the citation style required by the department before final submission.</w:t>
      </w:r>
    </w:p>
    <w:p>
      <w:pPr>
        <w:pStyle w:val="ListNumber"/>
      </w:pPr>
      <w:r>
        <w:t>Fielding, R. T. (2000). Architectural Styles and the Design of Network-based Software Architectures. Doctoral dissertation, University of California, Irvine. https://www.ics.uci.edu/~fielding/pubs/dissertation/top.htm</w:t>
      </w:r>
    </w:p>
    <w:p>
      <w:pPr>
        <w:pStyle w:val="ListNumber"/>
      </w:pPr>
      <w:r>
        <w:t>Jones, M., Bradley, J., &amp; Sakimura, N. (2015). JSON Web Token (JWT). RFC 7519. https://www.rfc-editor.org/rfc/rfc7519</w:t>
      </w:r>
    </w:p>
    <w:p>
      <w:pPr>
        <w:pStyle w:val="ListNumber"/>
      </w:pPr>
      <w:r>
        <w:t>MongoDB. MongoDB Manual. https://www.mongodb.com/docs/manual/</w:t>
      </w:r>
    </w:p>
    <w:p>
      <w:pPr>
        <w:pStyle w:val="ListNumber"/>
      </w:pPr>
      <w:r>
        <w:t>Mongoose. Mongoose Documentation. https://mongoosejs.com/docs/</w:t>
      </w:r>
    </w:p>
    <w:p>
      <w:pPr>
        <w:pStyle w:val="ListNumber"/>
      </w:pPr>
      <w:r>
        <w:t>Flutter. Flutter Documentation. https://docs.flutter.dev/</w:t>
      </w:r>
    </w:p>
    <w:p>
      <w:pPr>
        <w:pStyle w:val="ListNumber"/>
      </w:pPr>
      <w:r>
        <w:t>Node.js. Node.js Documentation. https://nodejs.org/docs/latest/api/</w:t>
      </w:r>
    </w:p>
    <w:p>
      <w:pPr>
        <w:pStyle w:val="ListNumber"/>
      </w:pPr>
      <w:r>
        <w:t>Express. Express Documentation. https://expressjs.com/</w:t>
      </w:r>
    </w:p>
    <w:p>
      <w:pPr>
        <w:pStyle w:val="ListNumber"/>
      </w:pPr>
      <w:r>
        <w:t>Firebase. Firebase Cloud Messaging Documentation. https://firebase.google.com/docs/cloud-messaging</w:t>
      </w:r>
    </w:p>
    <w:p>
      <w:pPr>
        <w:pStyle w:val="ListNumber"/>
      </w:pPr>
      <w:r>
        <w:t>React. React Documentation. https://react.dev/</w:t>
      </w:r>
    </w:p>
    <w:p>
      <w:pPr>
        <w:pStyle w:val="ListNumber"/>
      </w:pPr>
      <w:r>
        <w:t>Schwaber, K., &amp; Sutherland, J. (2020). The Scrum Guide. https://scrumguides.org/scrum-guide.html</w:t>
      </w:r>
    </w:p>
    <w:p>
      <w:pPr>
        <w:pStyle w:val="Heading1"/>
        <w:keepNext/>
      </w:pPr>
      <w:r>
        <w:t>Submission Notes</w:t>
      </w:r>
    </w:p>
    <w:p>
      <w:pPr>
        <w:pStyle w:val="ListBullet"/>
      </w:pPr>
      <w:r>
        <w:t>This is a structured first draft based on the supplied 27-slide presentation, not a verified final thesis.</w:t>
      </w:r>
    </w:p>
    <w:p>
      <w:pPr>
        <w:pStyle w:val="ListBullet"/>
      </w:pPr>
      <w:r>
        <w:t>The State of the Art comparison is based on the presentation's comparison table and needs supporting sources for each external platform.</w:t>
      </w:r>
    </w:p>
    <w:p>
      <w:pPr>
        <w:pStyle w:val="ListBullet"/>
      </w:pPr>
      <w:r>
        <w:t>Add citations throughout Chapter One wherever concepts or claims are taken from external references.</w:t>
      </w:r>
    </w:p>
    <w:p>
      <w:pPr>
        <w:pStyle w:val="ListBullet"/>
      </w:pPr>
      <w:r>
        <w:t>Confirm the required report template, font, line spacing, page numbering, and reference style with the supervisor.</w:t>
      </w:r>
    </w:p>
    <w:p>
      <w:pPr>
        <w:pStyle w:val="ListBullet"/>
      </w:pPr>
      <w:r>
        <w:t>Check implementation status carefully: the presentation marks wallet integration and some notification event tests as partial/pending, and lists several capabilities under future work.</w:t>
      </w:r>
    </w:p>
    <w:p>
      <w:pPr>
        <w:pStyle w:val="ListBullet"/>
      </w:pPr>
      <w:r>
        <w:t>Obtain supervisor approval before uploading, as required by the announcement.</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890"/>
        <w:sz w:val="16"/>
      </w:rPr>
      <w:t>SYRIAN PRIVATE UNIVERSITY  •  2026</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1769E0"/>
      </w:pBdr>
    </w:pPr>
    <w:r>
      <w:rPr>
        <w:rFonts w:ascii="Aptos" w:hAnsi="Aptos"/>
        <w:b/>
        <w:color w:val="1769E0"/>
        <w:sz w:val="16"/>
      </w:rPr>
      <w:t>SMART HOME SERVICES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6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02A56"/>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eastAsia="Aptos"/>
      <w:b/>
      <w:bCs/>
      <w:color w:val="1769E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w:hAnsi="Aptos" w:eastAsia="Aptos"/>
      <w:b/>
      <w:bCs/>
      <w:color w:val="102A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eastAsia="Aptos Display"/>
      <w:b/>
      <w:color w:val="102A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