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72"/>
        </w:rPr>
        <w:t>Sprint 2 Report</w:t>
      </w:r>
    </w:p>
    <w:p>
      <w:pPr>
        <w:jc w:val="center"/>
      </w:pPr>
      <w:r>
        <w:rPr>
          <w:color w:val="4A4A4A"/>
          <w:sz w:val="32"/>
        </w:rPr>
        <w:t>Arabic Document OCR — Layout Detection Model Selection</w:t>
      </w:r>
    </w:p>
    <w:p/>
    <w:p>
      <w:pPr>
        <w:jc w:val="center"/>
      </w:pPr>
      <w:r>
        <w:rPr>
          <w:color w:val="666666"/>
          <w:sz w:val="24"/>
        </w:rPr>
        <w:t>Project: Neoledge OCR</w:t>
        <w:br/>
        <w:t>Date: July 2026</w:t>
      </w:r>
    </w:p>
    <w:p>
      <w:r>
        <w:br w:type="page"/>
      </w:r>
    </w:p>
    <w:p>
      <w:pPr>
        <w:pStyle w:val="Heading1"/>
      </w:pPr>
      <w:r>
        <w:t>Table of Contents</w:t>
      </w:r>
    </w:p>
    <w:p>
      <w:pPr>
        <w:spacing w:after="40" w:before="0"/>
      </w:pPr>
      <w:r>
        <w:t>1. Sprint 2 Overview</w:t>
      </w:r>
    </w:p>
    <w:p>
      <w:pPr>
        <w:spacing w:after="40" w:before="0"/>
      </w:pPr>
      <w:r>
        <w:t>2. OCR Engine Comparison (Sprint 1 Recap)</w:t>
      </w:r>
    </w:p>
    <w:p>
      <w:pPr>
        <w:spacing w:after="40" w:before="0"/>
      </w:pPr>
      <w:r>
        <w:t xml:space="preserve">   2.1 Tesseract Results</w:t>
      </w:r>
    </w:p>
    <w:p>
      <w:pPr>
        <w:spacing w:after="40" w:before="0"/>
      </w:pPr>
      <w:r>
        <w:t xml:space="preserve">   2.2 EasyOCR Results</w:t>
      </w:r>
    </w:p>
    <w:p>
      <w:pPr>
        <w:spacing w:after="40" w:before="0"/>
      </w:pPr>
      <w:r>
        <w:t xml:space="preserve">   2.3 PaddleOCR Results</w:t>
      </w:r>
    </w:p>
    <w:p>
      <w:pPr>
        <w:spacing w:after="40" w:before="0"/>
      </w:pPr>
      <w:r>
        <w:t xml:space="preserve">   2.4 OCR Engine Comparison Summary</w:t>
      </w:r>
    </w:p>
    <w:p>
      <w:pPr>
        <w:spacing w:after="40" w:before="0"/>
      </w:pPr>
      <w:r>
        <w:t xml:space="preserve">   2.5 Why PaddleOCR is the Best Engine</w:t>
      </w:r>
    </w:p>
    <w:p>
      <w:pPr>
        <w:spacing w:after="40" w:before="0"/>
      </w:pPr>
      <w:r>
        <w:t>3. Dataset Preparation</w:t>
      </w:r>
    </w:p>
    <w:p>
      <w:pPr>
        <w:spacing w:after="40" w:before="0"/>
      </w:pPr>
      <w:r>
        <w:t xml:space="preserve">   3.1 Source Datasets</w:t>
      </w:r>
    </w:p>
    <w:p>
      <w:pPr>
        <w:spacing w:after="40" w:before="0"/>
      </w:pPr>
      <w:r>
        <w:t xml:space="preserve">   3.2 Unified Taxonomy</w:t>
      </w:r>
    </w:p>
    <w:p>
      <w:pPr>
        <w:spacing w:after="40" w:before="0"/>
      </w:pPr>
      <w:r>
        <w:t>4. YOLO Model Training &amp; Comparison</w:t>
      </w:r>
    </w:p>
    <w:p>
      <w:pPr>
        <w:spacing w:after="40" w:before="0"/>
      </w:pPr>
      <w:r>
        <w:t xml:space="preserve">   4.1 Models Trained</w:t>
      </w:r>
    </w:p>
    <w:p>
      <w:pPr>
        <w:spacing w:after="40" w:before="0"/>
      </w:pPr>
      <w:r>
        <w:t xml:space="preserve">   4.2 Training Results</w:t>
      </w:r>
    </w:p>
    <w:p>
      <w:pPr>
        <w:spacing w:after="40" w:before="0"/>
      </w:pPr>
      <w:r>
        <w:t xml:space="preserve">   4.3 Why YOLOv11s Was Selected</w:t>
      </w:r>
    </w:p>
    <w:p>
      <w:pPr>
        <w:spacing w:after="40" w:before="0"/>
      </w:pPr>
      <w:r>
        <w:t>5. Detectron2 Comparison</w:t>
      </w:r>
    </w:p>
    <w:p>
      <w:pPr>
        <w:spacing w:after="40" w:before="0"/>
      </w:pPr>
      <w:r>
        <w:t xml:space="preserve">   5.1 Detectron2 Training Analysis</w:t>
      </w:r>
    </w:p>
    <w:p>
      <w:pPr>
        <w:spacing w:after="40" w:before="0"/>
      </w:pPr>
      <w:r>
        <w:t xml:space="preserve">   5.2 YOLO vs Detectron2 Verdict</w:t>
      </w:r>
    </w:p>
    <w:p>
      <w:pPr>
        <w:spacing w:after="40" w:before="0"/>
      </w:pPr>
      <w:r>
        <w:t>6. Final Pipeline Architecture</w:t>
      </w:r>
    </w:p>
    <w:p>
      <w:pPr>
        <w:spacing w:after="40" w:before="0"/>
      </w:pPr>
      <w:r>
        <w:t>7. Conclusion &amp; Next Steps</w:t>
      </w:r>
    </w:p>
    <w:p>
      <w:r>
        <w:br w:type="page"/>
      </w:r>
    </w:p>
    <w:p>
      <w:pPr>
        <w:pStyle w:val="Heading1"/>
      </w:pPr>
      <w:r>
        <w:t>1. Sprint 2 Overview</w:t>
      </w:r>
    </w:p>
    <w:p>
      <w:r>
        <w:t>The objective of Sprint 2 was to build and evaluate a layout detection model that can identify and locate different regions in Arabic documents (text blocks, tables, images, signatures, QR codes, stamps, and Arabic alphabet characters). This layout detection model will be integrated with the best OCR engine identified in Sprint 1 (PaddleOCR) to create a complete document processing pipeline.</w:t>
      </w:r>
    </w:p>
    <w:p>
      <w:r>
        <w:t>The sprint involved the following key tasks:</w:t>
      </w:r>
    </w:p>
    <w:p>
      <w:pPr>
        <w:pStyle w:val="ListBullet"/>
      </w:pPr>
      <w:r>
        <w:t>Merging 5 different datasets into a single unified dataset with 36 classes</w:t>
      </w:r>
    </w:p>
    <w:p>
      <w:pPr>
        <w:pStyle w:val="ListBullet"/>
      </w:pPr>
      <w:r>
        <w:t>Converting annotations from COCO format to YOLO format</w:t>
      </w:r>
    </w:p>
    <w:p>
      <w:pPr>
        <w:pStyle w:val="ListBullet"/>
      </w:pPr>
      <w:r>
        <w:t>Training and comparing 4 YOLO model variants (v8s, v8m, v11s, v11m)</w:t>
      </w:r>
    </w:p>
    <w:p>
      <w:pPr>
        <w:pStyle w:val="ListBullet"/>
      </w:pPr>
      <w:r>
        <w:t>Comparing results against a colleague's Detectron2 model</w:t>
      </w:r>
    </w:p>
    <w:p>
      <w:pPr>
        <w:pStyle w:val="ListBullet"/>
      </w:pPr>
      <w:r>
        <w:t>Selecting the best model for production deployment</w:t>
      </w:r>
    </w:p>
    <w:p>
      <w:pPr>
        <w:pStyle w:val="Heading1"/>
      </w:pPr>
      <w:r>
        <w:t>2. OCR Engine Comparison (Sprint 1 Recap)</w:t>
      </w:r>
    </w:p>
    <w:p>
      <w:r>
        <w:t>In Sprint 1, three OCR engines were evaluated on Arabic document images: Tesseract, EasyOCR, and PaddleOCR. Each engine was tested on the same set of ground-truth documents and evaluated using Character Error Rate (CER), Word Error Rate (WER), and confidence scores.</w:t>
      </w:r>
    </w:p>
    <w:p>
      <w:pPr>
        <w:pStyle w:val="Heading2"/>
      </w:pPr>
      <w:r>
        <w:t>2.1 Tesseract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20"/>
              </w:rPr>
              <w:t>Document</w:t>
            </w:r>
          </w:p>
        </w:tc>
        <w:tc>
          <w:tcPr>
            <w:tcW w:type="dxa" w:w="1728"/>
            <w:shd w:val="clear" w:color="auto" w:fill="1F4E79"/>
          </w:tcPr>
          <w:p>
            <w:pPr>
              <w:jc w:val="center"/>
            </w:pPr>
            <w:r>
              <w:rPr>
                <w:b/>
                <w:color w:val="FFFFFF"/>
                <w:sz w:val="20"/>
              </w:rPr>
              <w:t>CER</w:t>
            </w:r>
          </w:p>
        </w:tc>
        <w:tc>
          <w:tcPr>
            <w:tcW w:type="dxa" w:w="1728"/>
            <w:shd w:val="clear" w:color="auto" w:fill="1F4E79"/>
          </w:tcPr>
          <w:p>
            <w:pPr>
              <w:jc w:val="center"/>
            </w:pPr>
            <w:r>
              <w:rPr>
                <w:b/>
                <w:color w:val="FFFFFF"/>
                <w:sz w:val="20"/>
              </w:rPr>
              <w:t>WER</w:t>
            </w:r>
          </w:p>
        </w:tc>
        <w:tc>
          <w:tcPr>
            <w:tcW w:type="dxa" w:w="1728"/>
            <w:shd w:val="clear" w:color="auto" w:fill="1F4E79"/>
          </w:tcPr>
          <w:p>
            <w:pPr>
              <w:jc w:val="center"/>
            </w:pPr>
            <w:r>
              <w:rPr>
                <w:b/>
                <w:color w:val="FFFFFF"/>
                <w:sz w:val="20"/>
              </w:rPr>
              <w:t>Confidence</w:t>
            </w:r>
          </w:p>
        </w:tc>
        <w:tc>
          <w:tcPr>
            <w:tcW w:type="dxa" w:w="1728"/>
            <w:shd w:val="clear" w:color="auto" w:fill="1F4E79"/>
          </w:tcPr>
          <w:p>
            <w:pPr>
              <w:jc w:val="center"/>
            </w:pPr>
            <w:r>
              <w:rPr>
                <w:b/>
                <w:color w:val="FFFFFF"/>
                <w:sz w:val="20"/>
              </w:rPr>
              <w:t>Time (ms)</w:t>
            </w:r>
          </w:p>
        </w:tc>
      </w:tr>
      <w:tr>
        <w:tc>
          <w:tcPr>
            <w:tcW w:type="dxa" w:w="1728"/>
          </w:tcPr>
          <w:p>
            <w:pPr>
              <w:jc w:val="center"/>
            </w:pPr>
            <w:r>
              <w:rPr>
                <w:sz w:val="18"/>
              </w:rPr>
              <w:t>sample</w:t>
            </w:r>
          </w:p>
        </w:tc>
        <w:tc>
          <w:tcPr>
            <w:tcW w:type="dxa" w:w="1728"/>
          </w:tcPr>
          <w:p>
            <w:pPr>
              <w:jc w:val="center"/>
            </w:pPr>
            <w:r>
              <w:rPr>
                <w:sz w:val="18"/>
              </w:rPr>
              <w:t>3.2353</w:t>
            </w:r>
          </w:p>
        </w:tc>
        <w:tc>
          <w:tcPr>
            <w:tcW w:type="dxa" w:w="1728"/>
          </w:tcPr>
          <w:p>
            <w:pPr>
              <w:jc w:val="center"/>
            </w:pPr>
            <w:r>
              <w:rPr>
                <w:sz w:val="18"/>
              </w:rPr>
              <w:t>3.25</w:t>
            </w:r>
          </w:p>
        </w:tc>
        <w:tc>
          <w:tcPr>
            <w:tcW w:type="dxa" w:w="1728"/>
          </w:tcPr>
          <w:p>
            <w:pPr>
              <w:jc w:val="center"/>
            </w:pPr>
            <w:r>
              <w:rPr>
                <w:sz w:val="18"/>
              </w:rPr>
              <w:t>55.7%</w:t>
            </w:r>
          </w:p>
        </w:tc>
        <w:tc>
          <w:tcPr>
            <w:tcW w:type="dxa" w:w="1728"/>
          </w:tcPr>
          <w:p>
            <w:pPr>
              <w:jc w:val="center"/>
            </w:pPr>
            <w:r>
              <w:rPr>
                <w:sz w:val="18"/>
              </w:rPr>
              <w:t>974</w:t>
            </w:r>
          </w:p>
        </w:tc>
      </w:tr>
      <w:tr>
        <w:tc>
          <w:tcPr>
            <w:tcW w:type="dxa" w:w="1728"/>
            <w:shd w:val="clear" w:color="auto" w:fill="D6E4F0"/>
          </w:tcPr>
          <w:p>
            <w:pPr>
              <w:jc w:val="center"/>
            </w:pPr>
            <w:r>
              <w:rPr>
                <w:sz w:val="18"/>
              </w:rPr>
              <w:t>sample2</w:t>
            </w:r>
          </w:p>
        </w:tc>
        <w:tc>
          <w:tcPr>
            <w:tcW w:type="dxa" w:w="1728"/>
            <w:shd w:val="clear" w:color="auto" w:fill="D6E4F0"/>
          </w:tcPr>
          <w:p>
            <w:pPr>
              <w:jc w:val="center"/>
            </w:pPr>
            <w:r>
              <w:rPr>
                <w:sz w:val="18"/>
              </w:rPr>
              <w:t>1.0000</w:t>
            </w:r>
          </w:p>
        </w:tc>
        <w:tc>
          <w:tcPr>
            <w:tcW w:type="dxa" w:w="1728"/>
            <w:shd w:val="clear" w:color="auto" w:fill="D6E4F0"/>
          </w:tcPr>
          <w:p>
            <w:pPr>
              <w:jc w:val="center"/>
            </w:pPr>
            <w:r>
              <w:rPr>
                <w:sz w:val="18"/>
              </w:rPr>
              <w:t>1.00</w:t>
            </w:r>
          </w:p>
        </w:tc>
        <w:tc>
          <w:tcPr>
            <w:tcW w:type="dxa" w:w="1728"/>
            <w:shd w:val="clear" w:color="auto" w:fill="D6E4F0"/>
          </w:tcPr>
          <w:p>
            <w:pPr>
              <w:jc w:val="center"/>
            </w:pPr>
            <w:r>
              <w:rPr>
                <w:sz w:val="18"/>
              </w:rPr>
              <w:t>0.0%</w:t>
            </w:r>
          </w:p>
        </w:tc>
        <w:tc>
          <w:tcPr>
            <w:tcW w:type="dxa" w:w="1728"/>
            <w:shd w:val="clear" w:color="auto" w:fill="D6E4F0"/>
          </w:tcPr>
          <w:p>
            <w:pPr>
              <w:jc w:val="center"/>
            </w:pPr>
            <w:r>
              <w:rPr>
                <w:sz w:val="18"/>
              </w:rPr>
              <w:t>399</w:t>
            </w:r>
          </w:p>
        </w:tc>
      </w:tr>
    </w:tbl>
    <w:p/>
    <w:p>
      <w:r>
        <w:t>Tesseract managed to read the Arabic text in sample.png ('لا حياة لمن تنادي') correctly, but it also read a large amount of background noise and watermark text, inflating the error rate significantly. On sample2.png ('الله أكبر'), Tesseract produced an empty output (CER = 1.0), meaning it completely failed to detect any text in that image.</w:t>
      </w:r>
    </w:p>
    <w:p>
      <w:pPr>
        <w:pStyle w:val="Heading2"/>
      </w:pPr>
      <w:r>
        <w:t>2.2 EasyOCR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20"/>
              </w:rPr>
              <w:t>Document</w:t>
            </w:r>
          </w:p>
        </w:tc>
        <w:tc>
          <w:tcPr>
            <w:tcW w:type="dxa" w:w="1728"/>
            <w:shd w:val="clear" w:color="auto" w:fill="1F4E79"/>
          </w:tcPr>
          <w:p>
            <w:pPr>
              <w:jc w:val="center"/>
            </w:pPr>
            <w:r>
              <w:rPr>
                <w:b/>
                <w:color w:val="FFFFFF"/>
                <w:sz w:val="20"/>
              </w:rPr>
              <w:t>CER</w:t>
            </w:r>
          </w:p>
        </w:tc>
        <w:tc>
          <w:tcPr>
            <w:tcW w:type="dxa" w:w="1728"/>
            <w:shd w:val="clear" w:color="auto" w:fill="1F4E79"/>
          </w:tcPr>
          <w:p>
            <w:pPr>
              <w:jc w:val="center"/>
            </w:pPr>
            <w:r>
              <w:rPr>
                <w:b/>
                <w:color w:val="FFFFFF"/>
                <w:sz w:val="20"/>
              </w:rPr>
              <w:t>WER</w:t>
            </w:r>
          </w:p>
        </w:tc>
        <w:tc>
          <w:tcPr>
            <w:tcW w:type="dxa" w:w="1728"/>
            <w:shd w:val="clear" w:color="auto" w:fill="1F4E79"/>
          </w:tcPr>
          <w:p>
            <w:pPr>
              <w:jc w:val="center"/>
            </w:pPr>
            <w:r>
              <w:rPr>
                <w:b/>
                <w:color w:val="FFFFFF"/>
                <w:sz w:val="20"/>
              </w:rPr>
              <w:t>Confidence</w:t>
            </w:r>
          </w:p>
        </w:tc>
        <w:tc>
          <w:tcPr>
            <w:tcW w:type="dxa" w:w="1728"/>
            <w:shd w:val="clear" w:color="auto" w:fill="1F4E79"/>
          </w:tcPr>
          <w:p>
            <w:pPr>
              <w:jc w:val="center"/>
            </w:pPr>
            <w:r>
              <w:rPr>
                <w:b/>
                <w:color w:val="FFFFFF"/>
                <w:sz w:val="20"/>
              </w:rPr>
              <w:t>Time (ms)</w:t>
            </w:r>
          </w:p>
        </w:tc>
      </w:tr>
      <w:tr>
        <w:tc>
          <w:tcPr>
            <w:tcW w:type="dxa" w:w="1728"/>
          </w:tcPr>
          <w:p>
            <w:pPr>
              <w:jc w:val="center"/>
            </w:pPr>
            <w:r>
              <w:rPr>
                <w:sz w:val="18"/>
              </w:rPr>
              <w:t>sample</w:t>
            </w:r>
          </w:p>
        </w:tc>
        <w:tc>
          <w:tcPr>
            <w:tcW w:type="dxa" w:w="1728"/>
          </w:tcPr>
          <w:p>
            <w:pPr>
              <w:jc w:val="center"/>
            </w:pPr>
            <w:r>
              <w:rPr>
                <w:sz w:val="18"/>
              </w:rPr>
              <w:t>3.2941</w:t>
            </w:r>
          </w:p>
        </w:tc>
        <w:tc>
          <w:tcPr>
            <w:tcW w:type="dxa" w:w="1728"/>
          </w:tcPr>
          <w:p>
            <w:pPr>
              <w:jc w:val="center"/>
            </w:pPr>
            <w:r>
              <w:rPr>
                <w:sz w:val="18"/>
              </w:rPr>
              <w:t>3.25</w:t>
            </w:r>
          </w:p>
        </w:tc>
        <w:tc>
          <w:tcPr>
            <w:tcW w:type="dxa" w:w="1728"/>
          </w:tcPr>
          <w:p>
            <w:pPr>
              <w:jc w:val="center"/>
            </w:pPr>
            <w:r>
              <w:rPr>
                <w:sz w:val="18"/>
              </w:rPr>
              <w:t>28.2%</w:t>
            </w:r>
          </w:p>
        </w:tc>
        <w:tc>
          <w:tcPr>
            <w:tcW w:type="dxa" w:w="1728"/>
          </w:tcPr>
          <w:p>
            <w:pPr>
              <w:jc w:val="center"/>
            </w:pPr>
            <w:r>
              <w:rPr>
                <w:sz w:val="18"/>
              </w:rPr>
              <w:t>3240</w:t>
            </w:r>
          </w:p>
        </w:tc>
      </w:tr>
      <w:tr>
        <w:tc>
          <w:tcPr>
            <w:tcW w:type="dxa" w:w="1728"/>
            <w:shd w:val="clear" w:color="auto" w:fill="D6E4F0"/>
          </w:tcPr>
          <w:p>
            <w:pPr>
              <w:jc w:val="center"/>
            </w:pPr>
            <w:r>
              <w:rPr>
                <w:sz w:val="18"/>
              </w:rPr>
              <w:t>sample2</w:t>
            </w:r>
          </w:p>
        </w:tc>
        <w:tc>
          <w:tcPr>
            <w:tcW w:type="dxa" w:w="1728"/>
            <w:shd w:val="clear" w:color="auto" w:fill="D6E4F0"/>
          </w:tcPr>
          <w:p>
            <w:pPr>
              <w:jc w:val="center"/>
            </w:pPr>
            <w:r>
              <w:rPr>
                <w:sz w:val="18"/>
              </w:rPr>
              <w:t>3.4444</w:t>
            </w:r>
          </w:p>
        </w:tc>
        <w:tc>
          <w:tcPr>
            <w:tcW w:type="dxa" w:w="1728"/>
            <w:shd w:val="clear" w:color="auto" w:fill="D6E4F0"/>
          </w:tcPr>
          <w:p>
            <w:pPr>
              <w:jc w:val="center"/>
            </w:pPr>
            <w:r>
              <w:rPr>
                <w:sz w:val="18"/>
              </w:rPr>
              <w:t>5.50</w:t>
            </w:r>
          </w:p>
        </w:tc>
        <w:tc>
          <w:tcPr>
            <w:tcW w:type="dxa" w:w="1728"/>
            <w:shd w:val="clear" w:color="auto" w:fill="D6E4F0"/>
          </w:tcPr>
          <w:p>
            <w:pPr>
              <w:jc w:val="center"/>
            </w:pPr>
            <w:r>
              <w:rPr>
                <w:sz w:val="18"/>
              </w:rPr>
              <w:t>44.1%</w:t>
            </w:r>
          </w:p>
        </w:tc>
        <w:tc>
          <w:tcPr>
            <w:tcW w:type="dxa" w:w="1728"/>
            <w:shd w:val="clear" w:color="auto" w:fill="D6E4F0"/>
          </w:tcPr>
          <w:p>
            <w:pPr>
              <w:jc w:val="center"/>
            </w:pPr>
            <w:r>
              <w:rPr>
                <w:sz w:val="18"/>
              </w:rPr>
              <w:t>669</w:t>
            </w:r>
          </w:p>
        </w:tc>
      </w:tr>
    </w:tbl>
    <w:p/>
    <w:p>
      <w:r>
        <w:t>EasyOCR produced heavily distorted output with hallucinated characters and numbers. For sample.png, it partially recognized the Arabic text but mixed it with garbage characters. Its average confidence was very low (36.1%), indicating the engine itself was uncertain about its predictions. It was also the slowest engine, taking 3,240 ms for a single image.</w:t>
      </w:r>
    </w:p>
    <w:p>
      <w:pPr>
        <w:pStyle w:val="Heading2"/>
      </w:pPr>
      <w:r>
        <w:t>2.3 PaddleOCR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20"/>
              </w:rPr>
              <w:t>Document</w:t>
            </w:r>
          </w:p>
        </w:tc>
        <w:tc>
          <w:tcPr>
            <w:tcW w:type="dxa" w:w="1728"/>
            <w:shd w:val="clear" w:color="auto" w:fill="1F4E79"/>
          </w:tcPr>
          <w:p>
            <w:pPr>
              <w:jc w:val="center"/>
            </w:pPr>
            <w:r>
              <w:rPr>
                <w:b/>
                <w:color w:val="FFFFFF"/>
                <w:sz w:val="20"/>
              </w:rPr>
              <w:t>CER</w:t>
            </w:r>
          </w:p>
        </w:tc>
        <w:tc>
          <w:tcPr>
            <w:tcW w:type="dxa" w:w="1728"/>
            <w:shd w:val="clear" w:color="auto" w:fill="1F4E79"/>
          </w:tcPr>
          <w:p>
            <w:pPr>
              <w:jc w:val="center"/>
            </w:pPr>
            <w:r>
              <w:rPr>
                <w:b/>
                <w:color w:val="FFFFFF"/>
                <w:sz w:val="20"/>
              </w:rPr>
              <w:t>WER</w:t>
            </w:r>
          </w:p>
        </w:tc>
        <w:tc>
          <w:tcPr>
            <w:tcW w:type="dxa" w:w="1728"/>
            <w:shd w:val="clear" w:color="auto" w:fill="1F4E79"/>
          </w:tcPr>
          <w:p>
            <w:pPr>
              <w:jc w:val="center"/>
            </w:pPr>
            <w:r>
              <w:rPr>
                <w:b/>
                <w:color w:val="FFFFFF"/>
                <w:sz w:val="20"/>
              </w:rPr>
              <w:t>Confidence</w:t>
            </w:r>
          </w:p>
        </w:tc>
        <w:tc>
          <w:tcPr>
            <w:tcW w:type="dxa" w:w="1728"/>
            <w:shd w:val="clear" w:color="auto" w:fill="1F4E79"/>
          </w:tcPr>
          <w:p>
            <w:pPr>
              <w:jc w:val="center"/>
            </w:pPr>
            <w:r>
              <w:rPr>
                <w:b/>
                <w:color w:val="FFFFFF"/>
                <w:sz w:val="20"/>
              </w:rPr>
              <w:t>Time (ms)</w:t>
            </w:r>
          </w:p>
        </w:tc>
      </w:tr>
      <w:tr>
        <w:tc>
          <w:tcPr>
            <w:tcW w:type="dxa" w:w="1728"/>
          </w:tcPr>
          <w:p>
            <w:pPr>
              <w:jc w:val="center"/>
            </w:pPr>
            <w:r>
              <w:rPr>
                <w:sz w:val="18"/>
              </w:rPr>
              <w:t>sample</w:t>
            </w:r>
          </w:p>
        </w:tc>
        <w:tc>
          <w:tcPr>
            <w:tcW w:type="dxa" w:w="1728"/>
          </w:tcPr>
          <w:p>
            <w:pPr>
              <w:jc w:val="center"/>
            </w:pPr>
            <w:r>
              <w:rPr>
                <w:sz w:val="18"/>
              </w:rPr>
              <w:t>3.5294</w:t>
            </w:r>
          </w:p>
        </w:tc>
        <w:tc>
          <w:tcPr>
            <w:tcW w:type="dxa" w:w="1728"/>
          </w:tcPr>
          <w:p>
            <w:pPr>
              <w:jc w:val="center"/>
            </w:pPr>
            <w:r>
              <w:rPr>
                <w:sz w:val="18"/>
              </w:rPr>
              <w:t>2.25</w:t>
            </w:r>
          </w:p>
        </w:tc>
        <w:tc>
          <w:tcPr>
            <w:tcW w:type="dxa" w:w="1728"/>
          </w:tcPr>
          <w:p>
            <w:pPr>
              <w:jc w:val="center"/>
            </w:pPr>
            <w:r>
              <w:rPr>
                <w:sz w:val="18"/>
              </w:rPr>
              <w:t>95.7%</w:t>
            </w:r>
          </w:p>
        </w:tc>
        <w:tc>
          <w:tcPr>
            <w:tcW w:type="dxa" w:w="1728"/>
          </w:tcPr>
          <w:p>
            <w:pPr>
              <w:jc w:val="center"/>
            </w:pPr>
            <w:r>
              <w:rPr>
                <w:sz w:val="18"/>
              </w:rPr>
              <w:t>2372</w:t>
            </w:r>
          </w:p>
        </w:tc>
      </w:tr>
      <w:tr>
        <w:tc>
          <w:tcPr>
            <w:tcW w:type="dxa" w:w="1728"/>
            <w:shd w:val="clear" w:color="auto" w:fill="D6E4F0"/>
          </w:tcPr>
          <w:p>
            <w:pPr>
              <w:jc w:val="center"/>
            </w:pPr>
            <w:r>
              <w:rPr>
                <w:sz w:val="18"/>
              </w:rPr>
              <w:t>sample2</w:t>
            </w:r>
          </w:p>
        </w:tc>
        <w:tc>
          <w:tcPr>
            <w:tcW w:type="dxa" w:w="1728"/>
            <w:shd w:val="clear" w:color="auto" w:fill="D6E4F0"/>
          </w:tcPr>
          <w:p>
            <w:pPr>
              <w:jc w:val="center"/>
            </w:pPr>
            <w:r>
              <w:rPr>
                <w:sz w:val="18"/>
              </w:rPr>
              <w:t>6.4444</w:t>
            </w:r>
          </w:p>
        </w:tc>
        <w:tc>
          <w:tcPr>
            <w:tcW w:type="dxa" w:w="1728"/>
            <w:shd w:val="clear" w:color="auto" w:fill="D6E4F0"/>
          </w:tcPr>
          <w:p>
            <w:pPr>
              <w:jc w:val="center"/>
            </w:pPr>
            <w:r>
              <w:rPr>
                <w:sz w:val="18"/>
              </w:rPr>
              <w:t>4.00</w:t>
            </w:r>
          </w:p>
        </w:tc>
        <w:tc>
          <w:tcPr>
            <w:tcW w:type="dxa" w:w="1728"/>
            <w:shd w:val="clear" w:color="auto" w:fill="D6E4F0"/>
          </w:tcPr>
          <w:p>
            <w:pPr>
              <w:jc w:val="center"/>
            </w:pPr>
            <w:r>
              <w:rPr>
                <w:sz w:val="18"/>
              </w:rPr>
              <w:t>82.7%</w:t>
            </w:r>
          </w:p>
        </w:tc>
        <w:tc>
          <w:tcPr>
            <w:tcW w:type="dxa" w:w="1728"/>
            <w:shd w:val="clear" w:color="auto" w:fill="D6E4F0"/>
          </w:tcPr>
          <w:p>
            <w:pPr>
              <w:jc w:val="center"/>
            </w:pPr>
            <w:r>
              <w:rPr>
                <w:sz w:val="18"/>
              </w:rPr>
              <w:t>834</w:t>
            </w:r>
          </w:p>
        </w:tc>
      </w:tr>
    </w:tbl>
    <w:p/>
    <w:p>
      <w:r>
        <w:t>Despite having the highest numerical error rates, PaddleOCR actually produced the most accurate character-level recognition. The high CER is misleading because: (1) PaddleOCR correctly read the Arabic characters but also read background noise like watermarks ('DngTree') and URLs, and (2) it exhibited a known Right-To-Left display ordering issue where Arabic text was printed in reverse character order. The engine's confidence was extremely high (89.2% average), indicating strong internal certainty about its character-level predictions.</w:t>
      </w:r>
    </w:p>
    <w:p>
      <w:pPr>
        <w:pStyle w:val="Heading2"/>
      </w:pPr>
      <w:r>
        <w:t>2.4 OCR Engine Comparison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20"/>
              </w:rPr>
              <w:t>Metric</w:t>
            </w:r>
          </w:p>
        </w:tc>
        <w:tc>
          <w:tcPr>
            <w:tcW w:type="dxa" w:w="2160"/>
            <w:shd w:val="clear" w:color="auto" w:fill="1F4E79"/>
          </w:tcPr>
          <w:p>
            <w:pPr>
              <w:jc w:val="center"/>
            </w:pPr>
            <w:r>
              <w:rPr>
                <w:b/>
                <w:color w:val="FFFFFF"/>
                <w:sz w:val="20"/>
              </w:rPr>
              <w:t>Tesseract</w:t>
            </w:r>
          </w:p>
        </w:tc>
        <w:tc>
          <w:tcPr>
            <w:tcW w:type="dxa" w:w="2160"/>
            <w:shd w:val="clear" w:color="auto" w:fill="1F4E79"/>
          </w:tcPr>
          <w:p>
            <w:pPr>
              <w:jc w:val="center"/>
            </w:pPr>
            <w:r>
              <w:rPr>
                <w:b/>
                <w:color w:val="FFFFFF"/>
                <w:sz w:val="20"/>
              </w:rPr>
              <w:t>EasyOCR</w:t>
            </w:r>
          </w:p>
        </w:tc>
        <w:tc>
          <w:tcPr>
            <w:tcW w:type="dxa" w:w="2160"/>
            <w:shd w:val="clear" w:color="auto" w:fill="1F4E79"/>
          </w:tcPr>
          <w:p>
            <w:pPr>
              <w:jc w:val="center"/>
            </w:pPr>
            <w:r>
              <w:rPr>
                <w:b/>
                <w:color w:val="FFFFFF"/>
                <w:sz w:val="20"/>
              </w:rPr>
              <w:t>PaddleOCR</w:t>
            </w:r>
          </w:p>
        </w:tc>
      </w:tr>
      <w:tr>
        <w:tc>
          <w:tcPr>
            <w:tcW w:type="dxa" w:w="2160"/>
          </w:tcPr>
          <w:p>
            <w:pPr>
              <w:jc w:val="center"/>
            </w:pPr>
            <w:r>
              <w:rPr>
                <w:sz w:val="18"/>
              </w:rPr>
              <w:t>Avg CER</w:t>
            </w:r>
          </w:p>
        </w:tc>
        <w:tc>
          <w:tcPr>
            <w:tcW w:type="dxa" w:w="2160"/>
          </w:tcPr>
          <w:p>
            <w:pPr>
              <w:jc w:val="center"/>
            </w:pPr>
            <w:r>
              <w:rPr>
                <w:sz w:val="18"/>
              </w:rPr>
              <w:t>211.8%</w:t>
            </w:r>
          </w:p>
        </w:tc>
        <w:tc>
          <w:tcPr>
            <w:tcW w:type="dxa" w:w="2160"/>
          </w:tcPr>
          <w:p>
            <w:pPr>
              <w:jc w:val="center"/>
            </w:pPr>
            <w:r>
              <w:rPr>
                <w:sz w:val="18"/>
              </w:rPr>
              <w:t>336.9%</w:t>
            </w:r>
          </w:p>
        </w:tc>
        <w:tc>
          <w:tcPr>
            <w:tcW w:type="dxa" w:w="2160"/>
          </w:tcPr>
          <w:p>
            <w:pPr>
              <w:jc w:val="center"/>
            </w:pPr>
            <w:r>
              <w:rPr>
                <w:sz w:val="18"/>
              </w:rPr>
              <w:t>498.7%</w:t>
            </w:r>
          </w:p>
        </w:tc>
      </w:tr>
      <w:tr>
        <w:tc>
          <w:tcPr>
            <w:tcW w:type="dxa" w:w="2160"/>
            <w:shd w:val="clear" w:color="auto" w:fill="D6E4F0"/>
          </w:tcPr>
          <w:p>
            <w:pPr>
              <w:jc w:val="center"/>
            </w:pPr>
            <w:r>
              <w:rPr>
                <w:sz w:val="18"/>
              </w:rPr>
              <w:t>Avg WER</w:t>
            </w:r>
          </w:p>
        </w:tc>
        <w:tc>
          <w:tcPr>
            <w:tcW w:type="dxa" w:w="2160"/>
            <w:shd w:val="clear" w:color="auto" w:fill="D6E4F0"/>
          </w:tcPr>
          <w:p>
            <w:pPr>
              <w:jc w:val="center"/>
            </w:pPr>
            <w:r>
              <w:rPr>
                <w:sz w:val="18"/>
              </w:rPr>
              <w:t>212.5%</w:t>
            </w:r>
          </w:p>
        </w:tc>
        <w:tc>
          <w:tcPr>
            <w:tcW w:type="dxa" w:w="2160"/>
            <w:shd w:val="clear" w:color="auto" w:fill="D6E4F0"/>
          </w:tcPr>
          <w:p>
            <w:pPr>
              <w:jc w:val="center"/>
            </w:pPr>
            <w:r>
              <w:rPr>
                <w:sz w:val="18"/>
              </w:rPr>
              <w:t>437.5%</w:t>
            </w:r>
          </w:p>
        </w:tc>
        <w:tc>
          <w:tcPr>
            <w:tcW w:type="dxa" w:w="2160"/>
            <w:shd w:val="clear" w:color="auto" w:fill="D6E4F0"/>
          </w:tcPr>
          <w:p>
            <w:pPr>
              <w:jc w:val="center"/>
            </w:pPr>
            <w:r>
              <w:rPr>
                <w:sz w:val="18"/>
              </w:rPr>
              <w:t>312.5%</w:t>
            </w:r>
          </w:p>
        </w:tc>
      </w:tr>
      <w:tr>
        <w:tc>
          <w:tcPr>
            <w:tcW w:type="dxa" w:w="2160"/>
          </w:tcPr>
          <w:p>
            <w:pPr>
              <w:jc w:val="center"/>
            </w:pPr>
            <w:r>
              <w:rPr>
                <w:sz w:val="18"/>
              </w:rPr>
              <w:t>Avg Confidence</w:t>
            </w:r>
          </w:p>
        </w:tc>
        <w:tc>
          <w:tcPr>
            <w:tcW w:type="dxa" w:w="2160"/>
          </w:tcPr>
          <w:p>
            <w:pPr>
              <w:jc w:val="center"/>
            </w:pPr>
            <w:r>
              <w:rPr>
                <w:sz w:val="18"/>
              </w:rPr>
              <w:t>27.8%</w:t>
            </w:r>
          </w:p>
        </w:tc>
        <w:tc>
          <w:tcPr>
            <w:tcW w:type="dxa" w:w="2160"/>
          </w:tcPr>
          <w:p>
            <w:pPr>
              <w:jc w:val="center"/>
            </w:pPr>
            <w:r>
              <w:rPr>
                <w:sz w:val="18"/>
              </w:rPr>
              <w:t>36.1%</w:t>
            </w:r>
          </w:p>
        </w:tc>
        <w:tc>
          <w:tcPr>
            <w:tcW w:type="dxa" w:w="2160"/>
          </w:tcPr>
          <w:p>
            <w:pPr>
              <w:jc w:val="center"/>
            </w:pPr>
            <w:r>
              <w:rPr>
                <w:sz w:val="18"/>
              </w:rPr>
              <w:t>89.2%</w:t>
            </w:r>
          </w:p>
        </w:tc>
      </w:tr>
      <w:tr>
        <w:tc>
          <w:tcPr>
            <w:tcW w:type="dxa" w:w="2160"/>
            <w:shd w:val="clear" w:color="auto" w:fill="D6E4F0"/>
          </w:tcPr>
          <w:p>
            <w:pPr>
              <w:jc w:val="center"/>
            </w:pPr>
            <w:r>
              <w:rPr>
                <w:sz w:val="18"/>
              </w:rPr>
              <w:t>Avg Time (ms)</w:t>
            </w:r>
          </w:p>
        </w:tc>
        <w:tc>
          <w:tcPr>
            <w:tcW w:type="dxa" w:w="2160"/>
            <w:shd w:val="clear" w:color="auto" w:fill="D6E4F0"/>
          </w:tcPr>
          <w:p>
            <w:pPr>
              <w:jc w:val="center"/>
            </w:pPr>
            <w:r>
              <w:rPr>
                <w:sz w:val="18"/>
              </w:rPr>
              <w:t>687</w:t>
            </w:r>
          </w:p>
        </w:tc>
        <w:tc>
          <w:tcPr>
            <w:tcW w:type="dxa" w:w="2160"/>
            <w:shd w:val="clear" w:color="auto" w:fill="D6E4F0"/>
          </w:tcPr>
          <w:p>
            <w:pPr>
              <w:jc w:val="center"/>
            </w:pPr>
            <w:r>
              <w:rPr>
                <w:sz w:val="18"/>
              </w:rPr>
              <w:t>1,955</w:t>
            </w:r>
          </w:p>
        </w:tc>
        <w:tc>
          <w:tcPr>
            <w:tcW w:type="dxa" w:w="2160"/>
            <w:shd w:val="clear" w:color="auto" w:fill="D6E4F0"/>
          </w:tcPr>
          <w:p>
            <w:pPr>
              <w:jc w:val="center"/>
            </w:pPr>
            <w:r>
              <w:rPr>
                <w:sz w:val="18"/>
              </w:rPr>
              <w:t>1,603</w:t>
            </w:r>
          </w:p>
        </w:tc>
      </w:tr>
      <w:tr>
        <w:tc>
          <w:tcPr>
            <w:tcW w:type="dxa" w:w="2160"/>
          </w:tcPr>
          <w:p>
            <w:pPr>
              <w:jc w:val="center"/>
            </w:pPr>
            <w:r>
              <w:rPr>
                <w:sz w:val="18"/>
              </w:rPr>
              <w:t>Arabic Recognition</w:t>
            </w:r>
          </w:p>
        </w:tc>
        <w:tc>
          <w:tcPr>
            <w:tcW w:type="dxa" w:w="2160"/>
          </w:tcPr>
          <w:p>
            <w:pPr>
              <w:jc w:val="center"/>
            </w:pPr>
            <w:r>
              <w:rPr>
                <w:sz w:val="18"/>
              </w:rPr>
              <w:t>Partial</w:t>
            </w:r>
          </w:p>
        </w:tc>
        <w:tc>
          <w:tcPr>
            <w:tcW w:type="dxa" w:w="2160"/>
          </w:tcPr>
          <w:p>
            <w:pPr>
              <w:jc w:val="center"/>
            </w:pPr>
            <w:r>
              <w:rPr>
                <w:sz w:val="18"/>
              </w:rPr>
              <w:t>Poor</w:t>
            </w:r>
          </w:p>
        </w:tc>
        <w:tc>
          <w:tcPr>
            <w:tcW w:type="dxa" w:w="2160"/>
          </w:tcPr>
          <w:p>
            <w:pPr>
              <w:jc w:val="center"/>
            </w:pPr>
            <w:r>
              <w:rPr>
                <w:sz w:val="18"/>
              </w:rPr>
              <w:t>Strong</w:t>
            </w:r>
          </w:p>
        </w:tc>
      </w:tr>
      <w:tr>
        <w:tc>
          <w:tcPr>
            <w:tcW w:type="dxa" w:w="2160"/>
            <w:shd w:val="clear" w:color="auto" w:fill="D6E4F0"/>
          </w:tcPr>
          <w:p>
            <w:pPr>
              <w:jc w:val="center"/>
            </w:pPr>
            <w:r>
              <w:rPr>
                <w:sz w:val="18"/>
              </w:rPr>
              <w:t>Noise Handling</w:t>
            </w:r>
          </w:p>
        </w:tc>
        <w:tc>
          <w:tcPr>
            <w:tcW w:type="dxa" w:w="2160"/>
            <w:shd w:val="clear" w:color="auto" w:fill="D6E4F0"/>
          </w:tcPr>
          <w:p>
            <w:pPr>
              <w:jc w:val="center"/>
            </w:pPr>
            <w:r>
              <w:rPr>
                <w:sz w:val="18"/>
              </w:rPr>
              <w:t>Poor</w:t>
            </w:r>
          </w:p>
        </w:tc>
        <w:tc>
          <w:tcPr>
            <w:tcW w:type="dxa" w:w="2160"/>
            <w:shd w:val="clear" w:color="auto" w:fill="D6E4F0"/>
          </w:tcPr>
          <w:p>
            <w:pPr>
              <w:jc w:val="center"/>
            </w:pPr>
            <w:r>
              <w:rPr>
                <w:sz w:val="18"/>
              </w:rPr>
              <w:t>Poor</w:t>
            </w:r>
          </w:p>
        </w:tc>
        <w:tc>
          <w:tcPr>
            <w:tcW w:type="dxa" w:w="2160"/>
            <w:shd w:val="clear" w:color="auto" w:fill="D6E4F0"/>
          </w:tcPr>
          <w:p>
            <w:pPr>
              <w:jc w:val="center"/>
            </w:pPr>
            <w:r>
              <w:rPr>
                <w:sz w:val="18"/>
              </w:rPr>
              <w:t>Poor</w:t>
            </w:r>
          </w:p>
        </w:tc>
      </w:tr>
    </w:tbl>
    <w:p/>
    <w:p>
      <w:pPr>
        <w:pStyle w:val="Heading2"/>
      </w:pPr>
      <w:r>
        <w:t>2.5 Why PaddleOCR is the Best Engine</w:t>
      </w:r>
    </w:p>
    <w:p>
      <w:r>
        <w:t>Despite the misleading error metrics, PaddleOCR was selected as the best OCR engine for the following reasons:</w:t>
      </w:r>
    </w:p>
    <w:p>
      <w:pPr>
        <w:pStyle w:val="ListBullet"/>
      </w:pPr>
      <w:r>
        <w:t>Highest confidence (89.2%): PaddleOCR is the most certain about its character-level predictions, while Tesseract and EasyOCR are effectively guessing.</w:t>
      </w:r>
    </w:p>
    <w:p>
      <w:pPr>
        <w:pStyle w:val="ListBullet"/>
      </w:pPr>
      <w:r>
        <w:t>Best character-level recognition: PaddleOCR correctly identified individual Arabic characters with high fidelity. The high CER is caused by reading background noise, not by misrecognizing Arabic text.</w:t>
      </w:r>
    </w:p>
    <w:p>
      <w:pPr>
        <w:pStyle w:val="ListBullet"/>
      </w:pPr>
      <w:r>
        <w:t>The RTL ordering bug is a trivial fix: A single line of Python code can reverse the character order to produce correct Arabic text.</w:t>
      </w:r>
    </w:p>
    <w:p>
      <w:pPr>
        <w:pStyle w:val="ListBullet"/>
      </w:pPr>
      <w:r>
        <w:t>The noise problem is exactly what YOLO solves: By using YOLOv11s to crop only the relevant text regions before sending them to PaddleOCR, we eliminate the watermark and background noise that inflated the error rates.</w:t>
      </w:r>
    </w:p>
    <w:p>
      <w:r>
        <w:br w:type="page"/>
      </w:r>
    </w:p>
    <w:p>
      <w:pPr>
        <w:pStyle w:val="Heading1"/>
      </w:pPr>
      <w:r>
        <w:t>3. Dataset Preparation</w:t>
      </w:r>
    </w:p>
    <w:p>
      <w:r>
        <w:t>To train the layout detection models, we merged 5 different datasets into a single unified dataset in COCO format, then converted annotations to YOLO format.</w:t>
      </w:r>
    </w:p>
    <w:p>
      <w:pPr>
        <w:pStyle w:val="Heading2"/>
      </w:pPr>
      <w:r>
        <w:t>3.1 Source Datasets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Dataset</w:t>
            </w:r>
          </w:p>
        </w:tc>
        <w:tc>
          <w:tcPr>
            <w:tcW w:type="dxa" w:w="2880"/>
            <w:shd w:val="clear" w:color="auto" w:fill="1F4E79"/>
          </w:tcPr>
          <w:p>
            <w:pPr>
              <w:jc w:val="center"/>
            </w:pPr>
            <w:r>
              <w:rPr>
                <w:b/>
                <w:color w:val="FFFFFF"/>
                <w:sz w:val="20"/>
              </w:rPr>
              <w:t>Content</w:t>
            </w:r>
          </w:p>
        </w:tc>
        <w:tc>
          <w:tcPr>
            <w:tcW w:type="dxa" w:w="2880"/>
            <w:shd w:val="clear" w:color="auto" w:fill="1F4E79"/>
          </w:tcPr>
          <w:p>
            <w:pPr>
              <w:jc w:val="center"/>
            </w:pPr>
            <w:r>
              <w:rPr>
                <w:b/>
                <w:color w:val="FFFFFF"/>
                <w:sz w:val="20"/>
              </w:rPr>
              <w:t>Original Classes</w:t>
            </w:r>
          </w:p>
        </w:tc>
      </w:tr>
      <w:tr>
        <w:tc>
          <w:tcPr>
            <w:tcW w:type="dxa" w:w="2880"/>
          </w:tcPr>
          <w:p>
            <w:pPr>
              <w:jc w:val="center"/>
            </w:pPr>
            <w:r>
              <w:rPr>
                <w:sz w:val="18"/>
              </w:rPr>
              <w:t>ar-data</w:t>
            </w:r>
          </w:p>
        </w:tc>
        <w:tc>
          <w:tcPr>
            <w:tcW w:type="dxa" w:w="2880"/>
          </w:tcPr>
          <w:p>
            <w:pPr>
              <w:jc w:val="center"/>
            </w:pPr>
            <w:r>
              <w:rPr>
                <w:sz w:val="18"/>
              </w:rPr>
              <w:t>Individual Arabic letters</w:t>
            </w:r>
          </w:p>
        </w:tc>
        <w:tc>
          <w:tcPr>
            <w:tcW w:type="dxa" w:w="2880"/>
          </w:tcPr>
          <w:p>
            <w:pPr>
              <w:jc w:val="center"/>
            </w:pPr>
            <w:r>
              <w:rPr>
                <w:sz w:val="18"/>
              </w:rPr>
              <w:t>30 classes (aleph, baaa, lam, etc.)</w:t>
            </w:r>
          </w:p>
        </w:tc>
      </w:tr>
      <w:tr>
        <w:tc>
          <w:tcPr>
            <w:tcW w:type="dxa" w:w="2880"/>
            <w:shd w:val="clear" w:color="auto" w:fill="D6E4F0"/>
          </w:tcPr>
          <w:p>
            <w:pPr>
              <w:jc w:val="center"/>
            </w:pPr>
            <w:r>
              <w:rPr>
                <w:sz w:val="18"/>
              </w:rPr>
              <w:t>en-data</w:t>
            </w:r>
          </w:p>
        </w:tc>
        <w:tc>
          <w:tcPr>
            <w:tcW w:type="dxa" w:w="2880"/>
            <w:shd w:val="clear" w:color="auto" w:fill="D6E4F0"/>
          </w:tcPr>
          <w:p>
            <w:pPr>
              <w:jc w:val="center"/>
            </w:pPr>
            <w:r>
              <w:rPr>
                <w:sz w:val="18"/>
              </w:rPr>
              <w:t>English business cards</w:t>
            </w:r>
          </w:p>
        </w:tc>
        <w:tc>
          <w:tcPr>
            <w:tcW w:type="dxa" w:w="2880"/>
            <w:shd w:val="clear" w:color="auto" w:fill="D6E4F0"/>
          </w:tcPr>
          <w:p>
            <w:pPr>
              <w:jc w:val="center"/>
            </w:pPr>
            <w:r>
              <w:rPr>
                <w:sz w:val="18"/>
              </w:rPr>
              <w:t>email, phone, company, etc.</w:t>
            </w:r>
          </w:p>
        </w:tc>
      </w:tr>
      <w:tr>
        <w:tc>
          <w:tcPr>
            <w:tcW w:type="dxa" w:w="2880"/>
          </w:tcPr>
          <w:p>
            <w:pPr>
              <w:jc w:val="center"/>
            </w:pPr>
            <w:r>
              <w:rPr>
                <w:sz w:val="18"/>
              </w:rPr>
              <w:t>ocr_arabicv1</w:t>
            </w:r>
          </w:p>
        </w:tc>
        <w:tc>
          <w:tcPr>
            <w:tcW w:type="dxa" w:w="2880"/>
          </w:tcPr>
          <w:p>
            <w:pPr>
              <w:jc w:val="center"/>
            </w:pPr>
            <w:r>
              <w:rPr>
                <w:sz w:val="18"/>
              </w:rPr>
              <w:t>Arabic words</w:t>
            </w:r>
          </w:p>
        </w:tc>
        <w:tc>
          <w:tcPr>
            <w:tcW w:type="dxa" w:w="2880"/>
          </w:tcPr>
          <w:p>
            <w:pPr>
              <w:jc w:val="center"/>
            </w:pPr>
            <w:r>
              <w:rPr>
                <w:sz w:val="18"/>
              </w:rPr>
              <w:t>arabic-words</w:t>
            </w:r>
          </w:p>
        </w:tc>
      </w:tr>
      <w:tr>
        <w:tc>
          <w:tcPr>
            <w:tcW w:type="dxa" w:w="2880"/>
            <w:shd w:val="clear" w:color="auto" w:fill="D6E4F0"/>
          </w:tcPr>
          <w:p>
            <w:pPr>
              <w:jc w:val="center"/>
            </w:pPr>
            <w:r>
              <w:rPr>
                <w:sz w:val="18"/>
              </w:rPr>
              <w:t>ocr_arabicv5</w:t>
            </w:r>
          </w:p>
        </w:tc>
        <w:tc>
          <w:tcPr>
            <w:tcW w:type="dxa" w:w="2880"/>
            <w:shd w:val="clear" w:color="auto" w:fill="D6E4F0"/>
          </w:tcPr>
          <w:p>
            <w:pPr>
              <w:jc w:val="center"/>
            </w:pPr>
            <w:r>
              <w:rPr>
                <w:sz w:val="18"/>
              </w:rPr>
              <w:t>Arabic documents</w:t>
            </w:r>
          </w:p>
        </w:tc>
        <w:tc>
          <w:tcPr>
            <w:tcW w:type="dxa" w:w="2880"/>
            <w:shd w:val="clear" w:color="auto" w:fill="D6E4F0"/>
          </w:tcPr>
          <w:p>
            <w:pPr>
              <w:jc w:val="center"/>
            </w:pPr>
            <w:r>
              <w:rPr>
                <w:sz w:val="18"/>
              </w:rPr>
              <w:t>text, picture, qr_code, signature</w:t>
            </w:r>
          </w:p>
        </w:tc>
      </w:tr>
      <w:tr>
        <w:tc>
          <w:tcPr>
            <w:tcW w:type="dxa" w:w="2880"/>
          </w:tcPr>
          <w:p>
            <w:pPr>
              <w:jc w:val="center"/>
            </w:pPr>
            <w:r>
              <w:rPr>
                <w:sz w:val="18"/>
              </w:rPr>
              <w:t>ocr_mixv2</w:t>
            </w:r>
          </w:p>
        </w:tc>
        <w:tc>
          <w:tcPr>
            <w:tcW w:type="dxa" w:w="2880"/>
          </w:tcPr>
          <w:p>
            <w:pPr>
              <w:jc w:val="center"/>
            </w:pPr>
            <w:r>
              <w:rPr>
                <w:sz w:val="18"/>
              </w:rPr>
              <w:t>English invoices</w:t>
            </w:r>
          </w:p>
        </w:tc>
        <w:tc>
          <w:tcPr>
            <w:tcW w:type="dxa" w:w="2880"/>
          </w:tcPr>
          <w:p>
            <w:pPr>
              <w:jc w:val="center"/>
            </w:pPr>
            <w:r>
              <w:rPr>
                <w:sz w:val="18"/>
              </w:rPr>
              <w:t>table, invoice_no, total_amount, etc.</w:t>
            </w:r>
          </w:p>
        </w:tc>
      </w:tr>
    </w:tbl>
    <w:p/>
    <w:p>
      <w:pPr>
        <w:pStyle w:val="Heading2"/>
      </w:pPr>
      <w:r>
        <w:t>3.2 Unified Taxonomy (36 Classes)</w:t>
      </w:r>
    </w:p>
    <w:p>
      <w:r>
        <w:t>All classes were mapped into two categories:</w:t>
      </w:r>
    </w:p>
    <w:p>
      <w:r>
        <w:t>General Layout (6 classes): text, table, picture, signature, stamp, qr_code</w:t>
      </w:r>
    </w:p>
    <w:p>
      <w:r>
        <w:t>Arabic Alphabet (30 classes): aleph, baaa, daal, dad, faaa, geem, haaa, hamza, hamzasater, kaaf, lam, mem, non, qaf, raaa, sad, sen, sheen, taaa, thaa, thal, then, ttaa, waaa, yaaa, zaaa, 3en, 5aaa, 5en, letters</w:t>
      </w:r>
    </w:p>
    <w:p>
      <w:r>
        <w:t>The dataset was split into train/valid/test sets with corresponding image and label directories. COCO JSON annotations were converted to YOLO .txt format using a custom conversion script.</w:t>
      </w:r>
    </w:p>
    <w:p>
      <w:r>
        <w:br w:type="page"/>
      </w:r>
    </w:p>
    <w:p>
      <w:pPr>
        <w:pStyle w:val="Heading1"/>
      </w:pPr>
      <w:r>
        <w:t>4. YOLO Model Training &amp; Comparison</w:t>
      </w:r>
    </w:p>
    <w:p>
      <w:r>
        <w:t>Multiple YOLO versions were trained on the unified dataset to determine which architecture offers the best balance of accuracy, speed, and resource efficiency for Arabic document layout detection.</w:t>
      </w:r>
    </w:p>
    <w:p>
      <w:r>
        <w:t>Hardware: NVIDIA GeForce RTX 3050 Ti Laptop GPU (4 GB VRAM), PyTorch 2.5.1+cu118, CUDA 11.8</w:t>
      </w:r>
    </w:p>
    <w:p>
      <w:pPr>
        <w:pStyle w:val="Heading2"/>
      </w:pPr>
      <w:r>
        <w:t>4.1 Models Trained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sz w:val="20"/>
              </w:rPr>
              <w:t>Model</w:t>
            </w:r>
          </w:p>
        </w:tc>
        <w:tc>
          <w:tcPr>
            <w:tcW w:type="dxa" w:w="1440"/>
            <w:shd w:val="clear" w:color="auto" w:fill="1F4E79"/>
          </w:tcPr>
          <w:p>
            <w:pPr>
              <w:jc w:val="center"/>
            </w:pPr>
            <w:r>
              <w:rPr>
                <w:b/>
                <w:color w:val="FFFFFF"/>
                <w:sz w:val="20"/>
              </w:rPr>
              <w:t>Architecture</w:t>
            </w:r>
          </w:p>
        </w:tc>
        <w:tc>
          <w:tcPr>
            <w:tcW w:type="dxa" w:w="1440"/>
            <w:shd w:val="clear" w:color="auto" w:fill="1F4E79"/>
          </w:tcPr>
          <w:p>
            <w:pPr>
              <w:jc w:val="center"/>
            </w:pPr>
            <w:r>
              <w:rPr>
                <w:b/>
                <w:color w:val="FFFFFF"/>
                <w:sz w:val="20"/>
              </w:rPr>
              <w:t>Parameters</w:t>
            </w:r>
          </w:p>
        </w:tc>
        <w:tc>
          <w:tcPr>
            <w:tcW w:type="dxa" w:w="1440"/>
            <w:shd w:val="clear" w:color="auto" w:fill="1F4E79"/>
          </w:tcPr>
          <w:p>
            <w:pPr>
              <w:jc w:val="center"/>
            </w:pPr>
            <w:r>
              <w:rPr>
                <w:b/>
                <w:color w:val="FFFFFF"/>
                <w:sz w:val="20"/>
              </w:rPr>
              <w:t>Batch Size</w:t>
            </w:r>
          </w:p>
        </w:tc>
        <w:tc>
          <w:tcPr>
            <w:tcW w:type="dxa" w:w="1440"/>
            <w:shd w:val="clear" w:color="auto" w:fill="1F4E79"/>
          </w:tcPr>
          <w:p>
            <w:pPr>
              <w:jc w:val="center"/>
            </w:pPr>
            <w:r>
              <w:rPr>
                <w:b/>
                <w:color w:val="FFFFFF"/>
                <w:sz w:val="20"/>
              </w:rPr>
              <w:t>Epochs</w:t>
            </w:r>
          </w:p>
        </w:tc>
        <w:tc>
          <w:tcPr>
            <w:tcW w:type="dxa" w:w="1440"/>
            <w:shd w:val="clear" w:color="auto" w:fill="1F4E79"/>
          </w:tcPr>
          <w:p>
            <w:pPr>
              <w:jc w:val="center"/>
            </w:pPr>
            <w:r>
              <w:rPr>
                <w:b/>
                <w:color w:val="FFFFFF"/>
                <w:sz w:val="20"/>
              </w:rPr>
              <w:t>Status</w:t>
            </w:r>
          </w:p>
        </w:tc>
      </w:tr>
      <w:tr>
        <w:tc>
          <w:tcPr>
            <w:tcW w:type="dxa" w:w="1440"/>
          </w:tcPr>
          <w:p>
            <w:pPr>
              <w:jc w:val="center"/>
            </w:pPr>
            <w:r>
              <w:rPr>
                <w:sz w:val="18"/>
              </w:rPr>
              <w:t>YOLOv8n</w:t>
            </w:r>
          </w:p>
        </w:tc>
        <w:tc>
          <w:tcPr>
            <w:tcW w:type="dxa" w:w="1440"/>
          </w:tcPr>
          <w:p>
            <w:pPr>
              <w:jc w:val="center"/>
            </w:pPr>
            <w:r>
              <w:rPr>
                <w:sz w:val="18"/>
              </w:rPr>
              <w:t>YOLOv8 Nano</w:t>
            </w:r>
          </w:p>
        </w:tc>
        <w:tc>
          <w:tcPr>
            <w:tcW w:type="dxa" w:w="1440"/>
          </w:tcPr>
          <w:p>
            <w:pPr>
              <w:jc w:val="center"/>
            </w:pPr>
            <w:r>
              <w:rPr>
                <w:sz w:val="18"/>
              </w:rPr>
              <w:t>~3M</w:t>
            </w:r>
          </w:p>
        </w:tc>
        <w:tc>
          <w:tcPr>
            <w:tcW w:type="dxa" w:w="1440"/>
          </w:tcPr>
          <w:p>
            <w:pPr>
              <w:jc w:val="center"/>
            </w:pPr>
            <w:r>
              <w:rPr>
                <w:sz w:val="18"/>
              </w:rPr>
              <w:t>16</w:t>
            </w:r>
          </w:p>
        </w:tc>
        <w:tc>
          <w:tcPr>
            <w:tcW w:type="dxa" w:w="1440"/>
          </w:tcPr>
          <w:p>
            <w:pPr>
              <w:jc w:val="center"/>
            </w:pPr>
            <w:r>
              <w:rPr>
                <w:sz w:val="18"/>
              </w:rPr>
              <w:t>50</w:t>
            </w:r>
          </w:p>
        </w:tc>
        <w:tc>
          <w:tcPr>
            <w:tcW w:type="dxa" w:w="1440"/>
          </w:tcPr>
          <w:p>
            <w:pPr>
              <w:jc w:val="center"/>
            </w:pPr>
            <w:r>
              <w:rPr>
                <w:sz w:val="18"/>
              </w:rPr>
              <w:t>Completed</w:t>
            </w:r>
          </w:p>
        </w:tc>
      </w:tr>
      <w:tr>
        <w:tc>
          <w:tcPr>
            <w:tcW w:type="dxa" w:w="1440"/>
            <w:shd w:val="clear" w:color="auto" w:fill="D6E4F0"/>
          </w:tcPr>
          <w:p>
            <w:pPr>
              <w:jc w:val="center"/>
            </w:pPr>
            <w:r>
              <w:rPr>
                <w:sz w:val="18"/>
              </w:rPr>
              <w:t>YOLOv8s</w:t>
            </w:r>
          </w:p>
        </w:tc>
        <w:tc>
          <w:tcPr>
            <w:tcW w:type="dxa" w:w="1440"/>
            <w:shd w:val="clear" w:color="auto" w:fill="D6E4F0"/>
          </w:tcPr>
          <w:p>
            <w:pPr>
              <w:jc w:val="center"/>
            </w:pPr>
            <w:r>
              <w:rPr>
                <w:sz w:val="18"/>
              </w:rPr>
              <w:t>YOLOv8 Small</w:t>
            </w:r>
          </w:p>
        </w:tc>
        <w:tc>
          <w:tcPr>
            <w:tcW w:type="dxa" w:w="1440"/>
            <w:shd w:val="clear" w:color="auto" w:fill="D6E4F0"/>
          </w:tcPr>
          <w:p>
            <w:pPr>
              <w:jc w:val="center"/>
            </w:pPr>
            <w:r>
              <w:rPr>
                <w:sz w:val="18"/>
              </w:rPr>
              <w:t>~11M</w:t>
            </w:r>
          </w:p>
        </w:tc>
        <w:tc>
          <w:tcPr>
            <w:tcW w:type="dxa" w:w="1440"/>
            <w:shd w:val="clear" w:color="auto" w:fill="D6E4F0"/>
          </w:tcPr>
          <w:p>
            <w:pPr>
              <w:jc w:val="center"/>
            </w:pPr>
            <w:r>
              <w:rPr>
                <w:sz w:val="18"/>
              </w:rPr>
              <w:t>16</w:t>
            </w:r>
          </w:p>
        </w:tc>
        <w:tc>
          <w:tcPr>
            <w:tcW w:type="dxa" w:w="1440"/>
            <w:shd w:val="clear" w:color="auto" w:fill="D6E4F0"/>
          </w:tcPr>
          <w:p>
            <w:pPr>
              <w:jc w:val="center"/>
            </w:pPr>
            <w:r>
              <w:rPr>
                <w:sz w:val="18"/>
              </w:rPr>
              <w:t>50</w:t>
            </w:r>
          </w:p>
        </w:tc>
        <w:tc>
          <w:tcPr>
            <w:tcW w:type="dxa" w:w="1440"/>
            <w:shd w:val="clear" w:color="auto" w:fill="D6E4F0"/>
          </w:tcPr>
          <w:p>
            <w:pPr>
              <w:jc w:val="center"/>
            </w:pPr>
            <w:r>
              <w:rPr>
                <w:sz w:val="18"/>
              </w:rPr>
              <w:t>Completed</w:t>
            </w:r>
          </w:p>
        </w:tc>
      </w:tr>
      <w:tr>
        <w:tc>
          <w:tcPr>
            <w:tcW w:type="dxa" w:w="1440"/>
          </w:tcPr>
          <w:p>
            <w:pPr>
              <w:jc w:val="center"/>
            </w:pPr>
            <w:r>
              <w:rPr>
                <w:sz w:val="18"/>
              </w:rPr>
              <w:t>YOLOv8m</w:t>
            </w:r>
          </w:p>
        </w:tc>
        <w:tc>
          <w:tcPr>
            <w:tcW w:type="dxa" w:w="1440"/>
          </w:tcPr>
          <w:p>
            <w:pPr>
              <w:jc w:val="center"/>
            </w:pPr>
            <w:r>
              <w:rPr>
                <w:sz w:val="18"/>
              </w:rPr>
              <w:t>YOLOv8 Medium</w:t>
            </w:r>
          </w:p>
        </w:tc>
        <w:tc>
          <w:tcPr>
            <w:tcW w:type="dxa" w:w="1440"/>
          </w:tcPr>
          <w:p>
            <w:pPr>
              <w:jc w:val="center"/>
            </w:pPr>
            <w:r>
              <w:rPr>
                <w:sz w:val="18"/>
              </w:rPr>
              <w:t>~25M</w:t>
            </w:r>
          </w:p>
        </w:tc>
        <w:tc>
          <w:tcPr>
            <w:tcW w:type="dxa" w:w="1440"/>
          </w:tcPr>
          <w:p>
            <w:pPr>
              <w:jc w:val="center"/>
            </w:pPr>
            <w:r>
              <w:rPr>
                <w:sz w:val="18"/>
              </w:rPr>
              <w:t>8</w:t>
            </w:r>
          </w:p>
        </w:tc>
        <w:tc>
          <w:tcPr>
            <w:tcW w:type="dxa" w:w="1440"/>
          </w:tcPr>
          <w:p>
            <w:pPr>
              <w:jc w:val="center"/>
            </w:pPr>
            <w:r>
              <w:rPr>
                <w:sz w:val="18"/>
              </w:rPr>
              <w:t>50</w:t>
            </w:r>
          </w:p>
        </w:tc>
        <w:tc>
          <w:tcPr>
            <w:tcW w:type="dxa" w:w="1440"/>
          </w:tcPr>
          <w:p>
            <w:pPr>
              <w:jc w:val="center"/>
            </w:pPr>
            <w:r>
              <w:rPr>
                <w:sz w:val="18"/>
              </w:rPr>
              <w:t>Completed</w:t>
            </w:r>
          </w:p>
        </w:tc>
      </w:tr>
      <w:tr>
        <w:tc>
          <w:tcPr>
            <w:tcW w:type="dxa" w:w="1440"/>
            <w:shd w:val="clear" w:color="auto" w:fill="D6E4F0"/>
          </w:tcPr>
          <w:p>
            <w:pPr>
              <w:jc w:val="center"/>
            </w:pPr>
            <w:r>
              <w:rPr>
                <w:sz w:val="18"/>
              </w:rPr>
              <w:t>YOLOv10s</w:t>
            </w:r>
          </w:p>
        </w:tc>
        <w:tc>
          <w:tcPr>
            <w:tcW w:type="dxa" w:w="1440"/>
            <w:shd w:val="clear" w:color="auto" w:fill="D6E4F0"/>
          </w:tcPr>
          <w:p>
            <w:pPr>
              <w:jc w:val="center"/>
            </w:pPr>
            <w:r>
              <w:rPr>
                <w:sz w:val="18"/>
              </w:rPr>
              <w:t>YOLOv10 Small</w:t>
            </w:r>
          </w:p>
        </w:tc>
        <w:tc>
          <w:tcPr>
            <w:tcW w:type="dxa" w:w="1440"/>
            <w:shd w:val="clear" w:color="auto" w:fill="D6E4F0"/>
          </w:tcPr>
          <w:p>
            <w:pPr>
              <w:jc w:val="center"/>
            </w:pPr>
            <w:r>
              <w:rPr>
                <w:sz w:val="18"/>
              </w:rPr>
              <w:t>~8M</w:t>
            </w:r>
          </w:p>
        </w:tc>
        <w:tc>
          <w:tcPr>
            <w:tcW w:type="dxa" w:w="1440"/>
            <w:shd w:val="clear" w:color="auto" w:fill="D6E4F0"/>
          </w:tcPr>
          <w:p>
            <w:pPr>
              <w:jc w:val="center"/>
            </w:pPr>
            <w:r>
              <w:rPr>
                <w:sz w:val="18"/>
              </w:rPr>
              <w:t>16</w:t>
            </w:r>
          </w:p>
        </w:tc>
        <w:tc>
          <w:tcPr>
            <w:tcW w:type="dxa" w:w="1440"/>
            <w:shd w:val="clear" w:color="auto" w:fill="D6E4F0"/>
          </w:tcPr>
          <w:p>
            <w:pPr>
              <w:jc w:val="center"/>
            </w:pPr>
            <w:r>
              <w:rPr>
                <w:sz w:val="18"/>
              </w:rPr>
              <w:t>-</w:t>
            </w:r>
          </w:p>
        </w:tc>
        <w:tc>
          <w:tcPr>
            <w:tcW w:type="dxa" w:w="1440"/>
            <w:shd w:val="clear" w:color="auto" w:fill="D6E4F0"/>
          </w:tcPr>
          <w:p>
            <w:pPr>
              <w:jc w:val="center"/>
            </w:pPr>
            <w:r>
              <w:rPr>
                <w:sz w:val="18"/>
              </w:rPr>
              <w:t>Skipped (too slow)</w:t>
            </w:r>
          </w:p>
        </w:tc>
      </w:tr>
      <w:tr>
        <w:tc>
          <w:tcPr>
            <w:tcW w:type="dxa" w:w="1440"/>
          </w:tcPr>
          <w:p>
            <w:pPr>
              <w:jc w:val="center"/>
            </w:pPr>
            <w:r>
              <w:rPr>
                <w:sz w:val="18"/>
              </w:rPr>
              <w:t>YOLOv11s</w:t>
            </w:r>
          </w:p>
        </w:tc>
        <w:tc>
          <w:tcPr>
            <w:tcW w:type="dxa" w:w="1440"/>
          </w:tcPr>
          <w:p>
            <w:pPr>
              <w:jc w:val="center"/>
            </w:pPr>
            <w:r>
              <w:rPr>
                <w:sz w:val="18"/>
              </w:rPr>
              <w:t>YOLOv11 Small</w:t>
            </w:r>
          </w:p>
        </w:tc>
        <w:tc>
          <w:tcPr>
            <w:tcW w:type="dxa" w:w="1440"/>
          </w:tcPr>
          <w:p>
            <w:pPr>
              <w:jc w:val="center"/>
            </w:pPr>
            <w:r>
              <w:rPr>
                <w:sz w:val="18"/>
              </w:rPr>
              <w:t>~9M</w:t>
            </w:r>
          </w:p>
        </w:tc>
        <w:tc>
          <w:tcPr>
            <w:tcW w:type="dxa" w:w="1440"/>
          </w:tcPr>
          <w:p>
            <w:pPr>
              <w:jc w:val="center"/>
            </w:pPr>
            <w:r>
              <w:rPr>
                <w:sz w:val="18"/>
              </w:rPr>
              <w:t>16</w:t>
            </w:r>
          </w:p>
        </w:tc>
        <w:tc>
          <w:tcPr>
            <w:tcW w:type="dxa" w:w="1440"/>
          </w:tcPr>
          <w:p>
            <w:pPr>
              <w:jc w:val="center"/>
            </w:pPr>
            <w:r>
              <w:rPr>
                <w:sz w:val="18"/>
              </w:rPr>
              <w:t>50</w:t>
            </w:r>
          </w:p>
        </w:tc>
        <w:tc>
          <w:tcPr>
            <w:tcW w:type="dxa" w:w="1440"/>
          </w:tcPr>
          <w:p>
            <w:pPr>
              <w:jc w:val="center"/>
            </w:pPr>
            <w:r>
              <w:rPr>
                <w:sz w:val="18"/>
              </w:rPr>
              <w:t>Completed</w:t>
            </w:r>
          </w:p>
        </w:tc>
      </w:tr>
      <w:tr>
        <w:tc>
          <w:tcPr>
            <w:tcW w:type="dxa" w:w="1440"/>
            <w:shd w:val="clear" w:color="auto" w:fill="D6E4F0"/>
          </w:tcPr>
          <w:p>
            <w:pPr>
              <w:jc w:val="center"/>
            </w:pPr>
            <w:r>
              <w:rPr>
                <w:sz w:val="18"/>
              </w:rPr>
              <w:t>YOLOv11m</w:t>
            </w:r>
          </w:p>
        </w:tc>
        <w:tc>
          <w:tcPr>
            <w:tcW w:type="dxa" w:w="1440"/>
            <w:shd w:val="clear" w:color="auto" w:fill="D6E4F0"/>
          </w:tcPr>
          <w:p>
            <w:pPr>
              <w:jc w:val="center"/>
            </w:pPr>
            <w:r>
              <w:rPr>
                <w:sz w:val="18"/>
              </w:rPr>
              <w:t>YOLOv11 Medium</w:t>
            </w:r>
          </w:p>
        </w:tc>
        <w:tc>
          <w:tcPr>
            <w:tcW w:type="dxa" w:w="1440"/>
            <w:shd w:val="clear" w:color="auto" w:fill="D6E4F0"/>
          </w:tcPr>
          <w:p>
            <w:pPr>
              <w:jc w:val="center"/>
            </w:pPr>
            <w:r>
              <w:rPr>
                <w:sz w:val="18"/>
              </w:rPr>
              <w:t>~20M</w:t>
            </w:r>
          </w:p>
        </w:tc>
        <w:tc>
          <w:tcPr>
            <w:tcW w:type="dxa" w:w="1440"/>
            <w:shd w:val="clear" w:color="auto" w:fill="D6E4F0"/>
          </w:tcPr>
          <w:p>
            <w:pPr>
              <w:jc w:val="center"/>
            </w:pPr>
            <w:r>
              <w:rPr>
                <w:sz w:val="18"/>
              </w:rPr>
              <w:t>8</w:t>
            </w:r>
          </w:p>
        </w:tc>
        <w:tc>
          <w:tcPr>
            <w:tcW w:type="dxa" w:w="1440"/>
            <w:shd w:val="clear" w:color="auto" w:fill="D6E4F0"/>
          </w:tcPr>
          <w:p>
            <w:pPr>
              <w:jc w:val="center"/>
            </w:pPr>
            <w:r>
              <w:rPr>
                <w:sz w:val="18"/>
              </w:rPr>
              <w:t>37</w:t>
            </w:r>
          </w:p>
        </w:tc>
        <w:tc>
          <w:tcPr>
            <w:tcW w:type="dxa" w:w="1440"/>
            <w:shd w:val="clear" w:color="auto" w:fill="D6E4F0"/>
          </w:tcPr>
          <w:p>
            <w:pPr>
              <w:jc w:val="center"/>
            </w:pPr>
            <w:r>
              <w:rPr>
                <w:sz w:val="18"/>
              </w:rPr>
              <w:t>Early stopping</w:t>
            </w:r>
          </w:p>
        </w:tc>
      </w:tr>
    </w:tbl>
    <w:p/>
    <w:p>
      <w:r>
        <w:t>Note: YOLOv10s was abandoned during training due to extremely slow convergence. YOLOv11m triggered early stopping at epoch 37 (patience=10), meaning the model stopped improving after epoch 27 and training was automatically halted.</w:t>
      </w:r>
    </w:p>
    <w:p>
      <w:pPr>
        <w:pStyle w:val="Heading2"/>
      </w:pPr>
      <w:r>
        <w:t>4.2 Training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20"/>
              </w:rPr>
              <w:t>Model</w:t>
            </w:r>
          </w:p>
        </w:tc>
        <w:tc>
          <w:tcPr>
            <w:tcW w:type="dxa" w:w="1728"/>
            <w:shd w:val="clear" w:color="auto" w:fill="1F4E79"/>
          </w:tcPr>
          <w:p>
            <w:pPr>
              <w:jc w:val="center"/>
            </w:pPr>
            <w:r>
              <w:rPr>
                <w:b/>
                <w:color w:val="FFFFFF"/>
                <w:sz w:val="20"/>
              </w:rPr>
              <w:t>Precision</w:t>
            </w:r>
          </w:p>
        </w:tc>
        <w:tc>
          <w:tcPr>
            <w:tcW w:type="dxa" w:w="1728"/>
            <w:shd w:val="clear" w:color="auto" w:fill="1F4E79"/>
          </w:tcPr>
          <w:p>
            <w:pPr>
              <w:jc w:val="center"/>
            </w:pPr>
            <w:r>
              <w:rPr>
                <w:b/>
                <w:color w:val="FFFFFF"/>
                <w:sz w:val="20"/>
              </w:rPr>
              <w:t>Recall</w:t>
            </w:r>
          </w:p>
        </w:tc>
        <w:tc>
          <w:tcPr>
            <w:tcW w:type="dxa" w:w="1728"/>
            <w:shd w:val="clear" w:color="auto" w:fill="1F4E79"/>
          </w:tcPr>
          <w:p>
            <w:pPr>
              <w:jc w:val="center"/>
            </w:pPr>
            <w:r>
              <w:rPr>
                <w:b/>
                <w:color w:val="FFFFFF"/>
                <w:sz w:val="20"/>
              </w:rPr>
              <w:t>mAP50</w:t>
            </w:r>
          </w:p>
        </w:tc>
        <w:tc>
          <w:tcPr>
            <w:tcW w:type="dxa" w:w="1728"/>
            <w:shd w:val="clear" w:color="auto" w:fill="1F4E79"/>
          </w:tcPr>
          <w:p>
            <w:pPr>
              <w:jc w:val="center"/>
            </w:pPr>
            <w:r>
              <w:rPr>
                <w:b/>
                <w:color w:val="FFFFFF"/>
                <w:sz w:val="20"/>
              </w:rPr>
              <w:t>mAP50-95</w:t>
            </w:r>
          </w:p>
        </w:tc>
      </w:tr>
      <w:tr>
        <w:tc>
          <w:tcPr>
            <w:tcW w:type="dxa" w:w="1728"/>
          </w:tcPr>
          <w:p>
            <w:pPr>
              <w:jc w:val="center"/>
            </w:pPr>
            <w:r>
              <w:rPr>
                <w:sz w:val="18"/>
              </w:rPr>
              <w:t>YOLOv8n</w:t>
            </w:r>
          </w:p>
        </w:tc>
        <w:tc>
          <w:tcPr>
            <w:tcW w:type="dxa" w:w="1728"/>
          </w:tcPr>
          <w:p>
            <w:pPr>
              <w:jc w:val="center"/>
            </w:pPr>
            <w:r>
              <w:rPr>
                <w:sz w:val="18"/>
              </w:rPr>
              <w:t>0.465</w:t>
            </w:r>
          </w:p>
        </w:tc>
        <w:tc>
          <w:tcPr>
            <w:tcW w:type="dxa" w:w="1728"/>
          </w:tcPr>
          <w:p>
            <w:pPr>
              <w:jc w:val="center"/>
            </w:pPr>
            <w:r>
              <w:rPr>
                <w:sz w:val="18"/>
              </w:rPr>
              <w:t>0.703</w:t>
            </w:r>
          </w:p>
        </w:tc>
        <w:tc>
          <w:tcPr>
            <w:tcW w:type="dxa" w:w="1728"/>
          </w:tcPr>
          <w:p>
            <w:pPr>
              <w:jc w:val="center"/>
            </w:pPr>
            <w:r>
              <w:rPr>
                <w:sz w:val="18"/>
              </w:rPr>
              <w:t>0.666</w:t>
            </w:r>
          </w:p>
        </w:tc>
        <w:tc>
          <w:tcPr>
            <w:tcW w:type="dxa" w:w="1728"/>
          </w:tcPr>
          <w:p>
            <w:pPr>
              <w:jc w:val="center"/>
            </w:pPr>
            <w:r>
              <w:rPr>
                <w:sz w:val="18"/>
              </w:rPr>
              <w:t>0.399</w:t>
            </w:r>
          </w:p>
        </w:tc>
      </w:tr>
      <w:tr>
        <w:tc>
          <w:tcPr>
            <w:tcW w:type="dxa" w:w="1728"/>
            <w:shd w:val="clear" w:color="auto" w:fill="D6E4F0"/>
          </w:tcPr>
          <w:p>
            <w:pPr>
              <w:jc w:val="center"/>
            </w:pPr>
            <w:r>
              <w:rPr>
                <w:sz w:val="18"/>
              </w:rPr>
              <w:t>YOLOv8s</w:t>
            </w:r>
          </w:p>
        </w:tc>
        <w:tc>
          <w:tcPr>
            <w:tcW w:type="dxa" w:w="1728"/>
            <w:shd w:val="clear" w:color="auto" w:fill="D6E4F0"/>
          </w:tcPr>
          <w:p>
            <w:pPr>
              <w:jc w:val="center"/>
            </w:pPr>
            <w:r>
              <w:rPr>
                <w:sz w:val="18"/>
              </w:rPr>
              <w:t>0.706</w:t>
            </w:r>
          </w:p>
        </w:tc>
        <w:tc>
          <w:tcPr>
            <w:tcW w:type="dxa" w:w="1728"/>
            <w:shd w:val="clear" w:color="auto" w:fill="D6E4F0"/>
          </w:tcPr>
          <w:p>
            <w:pPr>
              <w:jc w:val="center"/>
            </w:pPr>
            <w:r>
              <w:rPr>
                <w:sz w:val="18"/>
              </w:rPr>
              <w:t>0.762</w:t>
            </w:r>
          </w:p>
        </w:tc>
        <w:tc>
          <w:tcPr>
            <w:tcW w:type="dxa" w:w="1728"/>
            <w:shd w:val="clear" w:color="auto" w:fill="D6E4F0"/>
          </w:tcPr>
          <w:p>
            <w:pPr>
              <w:jc w:val="center"/>
            </w:pPr>
            <w:r>
              <w:rPr>
                <w:sz w:val="18"/>
              </w:rPr>
              <w:t>0.788</w:t>
            </w:r>
          </w:p>
        </w:tc>
        <w:tc>
          <w:tcPr>
            <w:tcW w:type="dxa" w:w="1728"/>
            <w:shd w:val="clear" w:color="auto" w:fill="D6E4F0"/>
          </w:tcPr>
          <w:p>
            <w:pPr>
              <w:jc w:val="center"/>
            </w:pPr>
            <w:r>
              <w:rPr>
                <w:sz w:val="18"/>
              </w:rPr>
              <w:t>0.414</w:t>
            </w:r>
          </w:p>
        </w:tc>
      </w:tr>
      <w:tr>
        <w:tc>
          <w:tcPr>
            <w:tcW w:type="dxa" w:w="1728"/>
          </w:tcPr>
          <w:p>
            <w:pPr>
              <w:jc w:val="center"/>
            </w:pPr>
            <w:r>
              <w:rPr>
                <w:sz w:val="18"/>
              </w:rPr>
              <w:t>YOLOv8m</w:t>
            </w:r>
          </w:p>
        </w:tc>
        <w:tc>
          <w:tcPr>
            <w:tcW w:type="dxa" w:w="1728"/>
          </w:tcPr>
          <w:p>
            <w:pPr>
              <w:jc w:val="center"/>
            </w:pPr>
            <w:r>
              <w:rPr>
                <w:sz w:val="18"/>
              </w:rPr>
              <w:t>0.708</w:t>
            </w:r>
          </w:p>
        </w:tc>
        <w:tc>
          <w:tcPr>
            <w:tcW w:type="dxa" w:w="1728"/>
          </w:tcPr>
          <w:p>
            <w:pPr>
              <w:jc w:val="center"/>
            </w:pPr>
            <w:r>
              <w:rPr>
                <w:sz w:val="18"/>
              </w:rPr>
              <w:t>0.752</w:t>
            </w:r>
          </w:p>
        </w:tc>
        <w:tc>
          <w:tcPr>
            <w:tcW w:type="dxa" w:w="1728"/>
          </w:tcPr>
          <w:p>
            <w:pPr>
              <w:jc w:val="center"/>
            </w:pPr>
            <w:r>
              <w:rPr>
                <w:sz w:val="18"/>
              </w:rPr>
              <w:t>0.844</w:t>
            </w:r>
          </w:p>
        </w:tc>
        <w:tc>
          <w:tcPr>
            <w:tcW w:type="dxa" w:w="1728"/>
          </w:tcPr>
          <w:p>
            <w:pPr>
              <w:jc w:val="center"/>
            </w:pPr>
            <w:r>
              <w:rPr>
                <w:sz w:val="18"/>
              </w:rPr>
              <w:t>0.458</w:t>
            </w:r>
          </w:p>
        </w:tc>
      </w:tr>
      <w:tr>
        <w:tc>
          <w:tcPr>
            <w:tcW w:type="dxa" w:w="1728"/>
            <w:shd w:val="clear" w:color="auto" w:fill="D6E4F0"/>
            <w:shd w:val="clear" w:color="auto" w:fill="C6EFCE"/>
          </w:tcPr>
          <w:p>
            <w:pPr>
              <w:jc w:val="center"/>
            </w:pPr>
            <w:r>
              <w:rPr>
                <w:b/>
                <w:sz w:val="18"/>
              </w:rPr>
              <w:t>YOLOv11s ★</w:t>
            </w:r>
          </w:p>
        </w:tc>
        <w:tc>
          <w:tcPr>
            <w:tcW w:type="dxa" w:w="1728"/>
            <w:shd w:val="clear" w:color="auto" w:fill="D6E4F0"/>
            <w:shd w:val="clear" w:color="auto" w:fill="C6EFCE"/>
          </w:tcPr>
          <w:p>
            <w:pPr>
              <w:jc w:val="center"/>
            </w:pPr>
            <w:r>
              <w:rPr>
                <w:b/>
                <w:sz w:val="18"/>
              </w:rPr>
              <w:t>0.715</w:t>
            </w:r>
          </w:p>
        </w:tc>
        <w:tc>
          <w:tcPr>
            <w:tcW w:type="dxa" w:w="1728"/>
            <w:shd w:val="clear" w:color="auto" w:fill="D6E4F0"/>
            <w:shd w:val="clear" w:color="auto" w:fill="C6EFCE"/>
          </w:tcPr>
          <w:p>
            <w:pPr>
              <w:jc w:val="center"/>
            </w:pPr>
            <w:r>
              <w:rPr>
                <w:b/>
                <w:sz w:val="18"/>
              </w:rPr>
              <w:t>0.745</w:t>
            </w:r>
          </w:p>
        </w:tc>
        <w:tc>
          <w:tcPr>
            <w:tcW w:type="dxa" w:w="1728"/>
            <w:shd w:val="clear" w:color="auto" w:fill="D6E4F0"/>
            <w:shd w:val="clear" w:color="auto" w:fill="C6EFCE"/>
          </w:tcPr>
          <w:p>
            <w:pPr>
              <w:jc w:val="center"/>
            </w:pPr>
            <w:r>
              <w:rPr>
                <w:b/>
                <w:sz w:val="18"/>
              </w:rPr>
              <w:t>0.821</w:t>
            </w:r>
          </w:p>
        </w:tc>
        <w:tc>
          <w:tcPr>
            <w:tcW w:type="dxa" w:w="1728"/>
            <w:shd w:val="clear" w:color="auto" w:fill="D6E4F0"/>
            <w:shd w:val="clear" w:color="auto" w:fill="C6EFCE"/>
          </w:tcPr>
          <w:p>
            <w:pPr>
              <w:jc w:val="center"/>
            </w:pPr>
            <w:r>
              <w:rPr>
                <w:b/>
                <w:sz w:val="18"/>
              </w:rPr>
              <w:t>0.465</w:t>
            </w:r>
          </w:p>
        </w:tc>
      </w:tr>
      <w:tr>
        <w:tc>
          <w:tcPr>
            <w:tcW w:type="dxa" w:w="1728"/>
          </w:tcPr>
          <w:p>
            <w:pPr>
              <w:jc w:val="center"/>
            </w:pPr>
            <w:r>
              <w:rPr>
                <w:sz w:val="18"/>
              </w:rPr>
              <w:t>YOLOv11m</w:t>
            </w:r>
          </w:p>
        </w:tc>
        <w:tc>
          <w:tcPr>
            <w:tcW w:type="dxa" w:w="1728"/>
          </w:tcPr>
          <w:p>
            <w:pPr>
              <w:jc w:val="center"/>
            </w:pPr>
            <w:r>
              <w:rPr>
                <w:sz w:val="18"/>
              </w:rPr>
              <w:t>0.663</w:t>
            </w:r>
          </w:p>
        </w:tc>
        <w:tc>
          <w:tcPr>
            <w:tcW w:type="dxa" w:w="1728"/>
          </w:tcPr>
          <w:p>
            <w:pPr>
              <w:jc w:val="center"/>
            </w:pPr>
            <w:r>
              <w:rPr>
                <w:sz w:val="18"/>
              </w:rPr>
              <w:t>0.825</w:t>
            </w:r>
          </w:p>
        </w:tc>
        <w:tc>
          <w:tcPr>
            <w:tcW w:type="dxa" w:w="1728"/>
          </w:tcPr>
          <w:p>
            <w:pPr>
              <w:jc w:val="center"/>
            </w:pPr>
            <w:r>
              <w:rPr>
                <w:sz w:val="18"/>
              </w:rPr>
              <w:t>0.846</w:t>
            </w:r>
          </w:p>
        </w:tc>
        <w:tc>
          <w:tcPr>
            <w:tcW w:type="dxa" w:w="1728"/>
          </w:tcPr>
          <w:p>
            <w:pPr>
              <w:jc w:val="center"/>
            </w:pPr>
            <w:r>
              <w:rPr>
                <w:sz w:val="18"/>
              </w:rPr>
              <w:t>0.462</w:t>
            </w:r>
          </w:p>
        </w:tc>
      </w:tr>
    </w:tbl>
    <w:p/>
    <w:p>
      <w:pPr>
        <w:pStyle w:val="ListBullet"/>
      </w:pPr>
      <w:r>
        <w:t>Key metrics explained:</w:t>
      </w:r>
    </w:p>
    <w:p>
      <w:pPr>
        <w:pStyle w:val="ListBullet2"/>
      </w:pPr>
      <w:r>
        <w:t>Precision: Of all detections the model made, how many were correct. Higher = fewer false positives.</w:t>
      </w:r>
    </w:p>
    <w:p>
      <w:pPr>
        <w:pStyle w:val="ListBullet2"/>
      </w:pPr>
      <w:r>
        <w:t>Recall: Of all real objects in the images, how many did the model find. Higher = fewer missed objects.</w:t>
      </w:r>
    </w:p>
    <w:p>
      <w:pPr>
        <w:pStyle w:val="ListBullet2"/>
      </w:pPr>
      <w:r>
        <w:t>mAP50: Mean Average Precision at IoU threshold 0.50. The primary detection metric.</w:t>
      </w:r>
    </w:p>
    <w:p>
      <w:pPr>
        <w:pStyle w:val="ListBullet2"/>
      </w:pPr>
      <w:r>
        <w:t>mAP50-95: Mean Average Precision averaged across IoU thresholds 0.50 to 0.95. The strictest metric — penalizes imprecise bounding boxes.</w:t>
      </w:r>
    </w:p>
    <w:p>
      <w:pPr>
        <w:pStyle w:val="Heading2"/>
      </w:pPr>
      <w:r>
        <w:t>4.3 Why YOLOv11s Was Selected</w:t>
      </w:r>
    </w:p>
    <w:p>
      <w:r>
        <w:t>YOLOv11s was selected as the best model for this project. While YOLOv11m and YOLOv8m achieved slightly higher mAP50 scores, YOLOv11s offers the best overall trade-off for our specific use case.</w:t>
      </w:r>
    </w:p>
    <w:p>
      <w:pPr>
        <w:pStyle w:val="Heading3"/>
      </w:pPr>
      <w:r>
        <w:t>YOLOv11s vs YOLOv11m</w:t>
      </w:r>
    </w:p>
    <w:p>
      <w:pPr>
        <w:pStyle w:val="ListBullet"/>
      </w:pPr>
      <w:r>
        <w:t>YOLOv11m has higher mAP50 (0.846 vs 0.821) and recall (0.825 vs 0.745).</w:t>
      </w:r>
    </w:p>
    <w:p>
      <w:pPr>
        <w:pStyle w:val="ListBullet"/>
      </w:pPr>
      <w:r>
        <w:t>However, YOLOv11m has significantly lower precision (0.663 vs 0.715), meaning more false detections that produce garbage OCR text downstream.</w:t>
      </w:r>
    </w:p>
    <w:p>
      <w:pPr>
        <w:pStyle w:val="ListBullet"/>
      </w:pPr>
      <w:r>
        <w:t>YOLOv11m is 2x heavier, requiring reduced batch size (8 vs 16) on the RTX 3050 Ti, resulting in slower training and inference.</w:t>
      </w:r>
    </w:p>
    <w:p>
      <w:pPr>
        <w:pStyle w:val="Heading3"/>
      </w:pPr>
      <w:r>
        <w:t>YOLOv11s vs YOLOv8m</w:t>
      </w:r>
    </w:p>
    <w:p>
      <w:pPr>
        <w:pStyle w:val="ListBullet"/>
      </w:pPr>
      <w:r>
        <w:t>YOLOv8m has higher mAP50 (0.844 vs 0.821).</w:t>
      </w:r>
    </w:p>
    <w:p>
      <w:pPr>
        <w:pStyle w:val="ListBullet"/>
      </w:pPr>
      <w:r>
        <w:t>However, YOLOv11s has higher mAP50-95 (0.465 vs 0.458), meaning more accurate bounding boxes at strict IoU thresholds.</w:t>
      </w:r>
    </w:p>
    <w:p>
      <w:pPr>
        <w:pStyle w:val="ListBullet"/>
      </w:pPr>
      <w:r>
        <w:t>YOLOv8m has 25M parameters vs 9M for YOLOv11s — approximately 3x slower at inference.</w:t>
      </w:r>
    </w:p>
    <w:p>
      <w:pPr>
        <w:pStyle w:val="ListBullet"/>
      </w:pPr>
      <w:r>
        <w:t>YOLOv8 is an older architecture; YOLOv11 incorporates the latest optimizations.</w:t>
      </w:r>
    </w:p>
    <w:p>
      <w:pPr>
        <w:pStyle w:val="Heading3"/>
      </w:pPr>
      <w:r>
        <w:t>YOLOv11s vs YOLOv8s</w:t>
      </w:r>
    </w:p>
    <w:p>
      <w:r>
        <w:t>YOLOv11s outperforms YOLOv8s on every major metric: mAP50 (0.821 vs 0.788), mAP50-95 (0.465 vs 0.414), and precision (0.715 vs 0.706).</w:t>
      </w:r>
    </w:p>
    <w:p>
      <w:r>
        <w:rPr>
          <w:b/>
        </w:rPr>
        <w:t>Conclusion: YOLOv11s offers the highest precision (0.715), the highest mAP50-95 (0.465), a lightweight architecture (9M parameters), and fast inference suitable for the RTX 3050 Ti (4 GB VRAM).</w:t>
      </w:r>
    </w:p>
    <w:p>
      <w:r>
        <w:br w:type="page"/>
      </w:r>
    </w:p>
    <w:p>
      <w:pPr>
        <w:pStyle w:val="Heading1"/>
      </w:pPr>
      <w:r>
        <w:t>5. Detectron2 Comparison</w:t>
      </w:r>
    </w:p>
    <w:p>
      <w:r>
        <w:t>A colleague trained a Detectron2 model (Faster R-CNN) on the same dataset. The training metrics were provided in a metrics.json file for comparison.</w:t>
      </w:r>
    </w:p>
    <w:p>
      <w:pPr>
        <w:pStyle w:val="Heading2"/>
      </w:pPr>
      <w:r>
        <w:t>5.1 Detectron2 Training Analysis</w:t>
      </w:r>
    </w:p>
    <w:p>
      <w:r>
        <w:t>The metrics.json file contained training loss logs from two short runs. No validation metrics (mAP, precision, recall) were recorded, as the model did not complete a full evaluation cycle.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20"/>
              </w:rPr>
              <w:t>Metric</w:t>
            </w:r>
          </w:p>
        </w:tc>
        <w:tc>
          <w:tcPr>
            <w:tcW w:type="dxa" w:w="2160"/>
            <w:shd w:val="clear" w:color="auto" w:fill="1F4E79"/>
          </w:tcPr>
          <w:p>
            <w:pPr>
              <w:jc w:val="center"/>
            </w:pPr>
            <w:r>
              <w:rPr>
                <w:b/>
                <w:color w:val="FFFFFF"/>
                <w:sz w:val="20"/>
              </w:rPr>
              <w:t>Run 1 (Final)</w:t>
            </w:r>
          </w:p>
        </w:tc>
        <w:tc>
          <w:tcPr>
            <w:tcW w:type="dxa" w:w="2160"/>
            <w:shd w:val="clear" w:color="auto" w:fill="1F4E79"/>
          </w:tcPr>
          <w:p>
            <w:pPr>
              <w:jc w:val="center"/>
            </w:pPr>
            <w:r>
              <w:rPr>
                <w:b/>
                <w:color w:val="FFFFFF"/>
                <w:sz w:val="20"/>
              </w:rPr>
              <w:t>Run 2 (Final)</w:t>
            </w:r>
          </w:p>
        </w:tc>
        <w:tc>
          <w:tcPr>
            <w:tcW w:type="dxa" w:w="2160"/>
            <w:shd w:val="clear" w:color="auto" w:fill="1F4E79"/>
          </w:tcPr>
          <w:p>
            <w:pPr>
              <w:jc w:val="center"/>
            </w:pPr>
            <w:r>
              <w:rPr>
                <w:b/>
                <w:color w:val="FFFFFF"/>
                <w:sz w:val="20"/>
              </w:rPr>
              <w:t>Expected (Converged)</w:t>
            </w:r>
          </w:p>
        </w:tc>
      </w:tr>
      <w:tr>
        <w:tc>
          <w:tcPr>
            <w:tcW w:type="dxa" w:w="2160"/>
          </w:tcPr>
          <w:p>
            <w:pPr>
              <w:jc w:val="center"/>
            </w:pPr>
            <w:r>
              <w:rPr>
                <w:sz w:val="18"/>
              </w:rPr>
              <w:t>Iterations</w:t>
            </w:r>
          </w:p>
        </w:tc>
        <w:tc>
          <w:tcPr>
            <w:tcW w:type="dxa" w:w="2160"/>
          </w:tcPr>
          <w:p>
            <w:pPr>
              <w:jc w:val="center"/>
            </w:pPr>
            <w:r>
              <w:rPr>
                <w:sz w:val="18"/>
              </w:rPr>
              <w:t>499</w:t>
            </w:r>
          </w:p>
        </w:tc>
        <w:tc>
          <w:tcPr>
            <w:tcW w:type="dxa" w:w="2160"/>
          </w:tcPr>
          <w:p>
            <w:pPr>
              <w:jc w:val="center"/>
            </w:pPr>
            <w:r>
              <w:rPr>
                <w:sz w:val="18"/>
              </w:rPr>
              <w:t>319</w:t>
            </w:r>
          </w:p>
        </w:tc>
        <w:tc>
          <w:tcPr>
            <w:tcW w:type="dxa" w:w="2160"/>
          </w:tcPr>
          <w:p>
            <w:pPr>
              <w:jc w:val="center"/>
            </w:pPr>
            <w:r>
              <w:rPr>
                <w:sz w:val="18"/>
              </w:rPr>
              <w:t>10,000+</w:t>
            </w:r>
          </w:p>
        </w:tc>
      </w:tr>
      <w:tr>
        <w:tc>
          <w:tcPr>
            <w:tcW w:type="dxa" w:w="2160"/>
            <w:shd w:val="clear" w:color="auto" w:fill="D6E4F0"/>
          </w:tcPr>
          <w:p>
            <w:pPr>
              <w:jc w:val="center"/>
            </w:pPr>
            <w:r>
              <w:rPr>
                <w:sz w:val="18"/>
              </w:rPr>
              <w:t>Total Loss</w:t>
            </w:r>
          </w:p>
        </w:tc>
        <w:tc>
          <w:tcPr>
            <w:tcW w:type="dxa" w:w="2160"/>
            <w:shd w:val="clear" w:color="auto" w:fill="D6E4F0"/>
          </w:tcPr>
          <w:p>
            <w:pPr>
              <w:jc w:val="center"/>
            </w:pPr>
            <w:r>
              <w:rPr>
                <w:sz w:val="18"/>
              </w:rPr>
              <w:t>4.015</w:t>
            </w:r>
          </w:p>
        </w:tc>
        <w:tc>
          <w:tcPr>
            <w:tcW w:type="dxa" w:w="2160"/>
            <w:shd w:val="clear" w:color="auto" w:fill="D6E4F0"/>
          </w:tcPr>
          <w:p>
            <w:pPr>
              <w:jc w:val="center"/>
            </w:pPr>
            <w:r>
              <w:rPr>
                <w:sz w:val="18"/>
              </w:rPr>
              <w:t>4.876</w:t>
            </w:r>
          </w:p>
        </w:tc>
        <w:tc>
          <w:tcPr>
            <w:tcW w:type="dxa" w:w="2160"/>
            <w:shd w:val="clear" w:color="auto" w:fill="D6E4F0"/>
          </w:tcPr>
          <w:p>
            <w:pPr>
              <w:jc w:val="center"/>
            </w:pPr>
            <w:r>
              <w:rPr>
                <w:sz w:val="18"/>
              </w:rPr>
              <w:t>&lt; 1.0</w:t>
            </w:r>
          </w:p>
        </w:tc>
      </w:tr>
      <w:tr>
        <w:tc>
          <w:tcPr>
            <w:tcW w:type="dxa" w:w="2160"/>
          </w:tcPr>
          <w:p>
            <w:pPr>
              <w:jc w:val="center"/>
            </w:pPr>
            <w:r>
              <w:rPr>
                <w:sz w:val="18"/>
              </w:rPr>
              <w:t>Classification Accuracy</w:t>
            </w:r>
          </w:p>
        </w:tc>
        <w:tc>
          <w:tcPr>
            <w:tcW w:type="dxa" w:w="2160"/>
          </w:tcPr>
          <w:p>
            <w:pPr>
              <w:jc w:val="center"/>
            </w:pPr>
            <w:r>
              <w:rPr>
                <w:sz w:val="18"/>
              </w:rPr>
              <w:t>75.0%</w:t>
            </w:r>
          </w:p>
        </w:tc>
        <w:tc>
          <w:tcPr>
            <w:tcW w:type="dxa" w:w="2160"/>
          </w:tcPr>
          <w:p>
            <w:pPr>
              <w:jc w:val="center"/>
            </w:pPr>
            <w:r>
              <w:rPr>
                <w:sz w:val="18"/>
              </w:rPr>
              <w:t>54.7%</w:t>
            </w:r>
          </w:p>
        </w:tc>
        <w:tc>
          <w:tcPr>
            <w:tcW w:type="dxa" w:w="2160"/>
          </w:tcPr>
          <w:p>
            <w:pPr>
              <w:jc w:val="center"/>
            </w:pPr>
            <w:r>
              <w:rPr>
                <w:sz w:val="18"/>
              </w:rPr>
              <w:t>&gt; 90%</w:t>
            </w:r>
          </w:p>
        </w:tc>
      </w:tr>
      <w:tr>
        <w:tc>
          <w:tcPr>
            <w:tcW w:type="dxa" w:w="2160"/>
            <w:shd w:val="clear" w:color="auto" w:fill="D6E4F0"/>
          </w:tcPr>
          <w:p>
            <w:pPr>
              <w:jc w:val="center"/>
            </w:pPr>
            <w:r>
              <w:rPr>
                <w:sz w:val="18"/>
              </w:rPr>
              <w:t>Classification Loss</w:t>
            </w:r>
          </w:p>
        </w:tc>
        <w:tc>
          <w:tcPr>
            <w:tcW w:type="dxa" w:w="2160"/>
            <w:shd w:val="clear" w:color="auto" w:fill="D6E4F0"/>
          </w:tcPr>
          <w:p>
            <w:pPr>
              <w:jc w:val="center"/>
            </w:pPr>
            <w:r>
              <w:rPr>
                <w:sz w:val="18"/>
              </w:rPr>
              <w:t>2.666</w:t>
            </w:r>
          </w:p>
        </w:tc>
        <w:tc>
          <w:tcPr>
            <w:tcW w:type="dxa" w:w="2160"/>
            <w:shd w:val="clear" w:color="auto" w:fill="D6E4F0"/>
          </w:tcPr>
          <w:p>
            <w:pPr>
              <w:jc w:val="center"/>
            </w:pPr>
            <w:r>
              <w:rPr>
                <w:sz w:val="18"/>
              </w:rPr>
              <w:t>3.171</w:t>
            </w:r>
          </w:p>
        </w:tc>
        <w:tc>
          <w:tcPr>
            <w:tcW w:type="dxa" w:w="2160"/>
            <w:shd w:val="clear" w:color="auto" w:fill="D6E4F0"/>
          </w:tcPr>
          <w:p>
            <w:pPr>
              <w:jc w:val="center"/>
            </w:pPr>
            <w:r>
              <w:rPr>
                <w:sz w:val="18"/>
              </w:rPr>
              <w:t>&lt; 0.5</w:t>
            </w:r>
          </w:p>
        </w:tc>
      </w:tr>
      <w:tr>
        <w:tc>
          <w:tcPr>
            <w:tcW w:type="dxa" w:w="2160"/>
          </w:tcPr>
          <w:p>
            <w:pPr>
              <w:jc w:val="center"/>
            </w:pPr>
            <w:r>
              <w:rPr>
                <w:sz w:val="18"/>
              </w:rPr>
              <w:t>Box Regression Loss</w:t>
            </w:r>
          </w:p>
        </w:tc>
        <w:tc>
          <w:tcPr>
            <w:tcW w:type="dxa" w:w="2160"/>
          </w:tcPr>
          <w:p>
            <w:pPr>
              <w:jc w:val="center"/>
            </w:pPr>
            <w:r>
              <w:rPr>
                <w:sz w:val="18"/>
              </w:rPr>
              <w:t>0.705</w:t>
            </w:r>
          </w:p>
        </w:tc>
        <w:tc>
          <w:tcPr>
            <w:tcW w:type="dxa" w:w="2160"/>
          </w:tcPr>
          <w:p>
            <w:pPr>
              <w:jc w:val="center"/>
            </w:pPr>
            <w:r>
              <w:rPr>
                <w:sz w:val="18"/>
              </w:rPr>
              <w:t>0.766</w:t>
            </w:r>
          </w:p>
        </w:tc>
        <w:tc>
          <w:tcPr>
            <w:tcW w:type="dxa" w:w="2160"/>
          </w:tcPr>
          <w:p>
            <w:pPr>
              <w:jc w:val="center"/>
            </w:pPr>
            <w:r>
              <w:rPr>
                <w:sz w:val="18"/>
              </w:rPr>
              <w:t>&lt; 0.3</w:t>
            </w:r>
          </w:p>
        </w:tc>
      </w:tr>
      <w:tr>
        <w:tc>
          <w:tcPr>
            <w:tcW w:type="dxa" w:w="2160"/>
            <w:shd w:val="clear" w:color="auto" w:fill="D6E4F0"/>
          </w:tcPr>
          <w:p>
            <w:pPr>
              <w:jc w:val="center"/>
            </w:pPr>
            <w:r>
              <w:rPr>
                <w:sz w:val="18"/>
              </w:rPr>
              <w:t>False Negative Rate</w:t>
            </w:r>
          </w:p>
        </w:tc>
        <w:tc>
          <w:tcPr>
            <w:tcW w:type="dxa" w:w="2160"/>
            <w:shd w:val="clear" w:color="auto" w:fill="D6E4F0"/>
          </w:tcPr>
          <w:p>
            <w:pPr>
              <w:jc w:val="center"/>
            </w:pPr>
            <w:r>
              <w:rPr>
                <w:sz w:val="18"/>
              </w:rPr>
              <w:t>100%</w:t>
            </w:r>
          </w:p>
        </w:tc>
        <w:tc>
          <w:tcPr>
            <w:tcW w:type="dxa" w:w="2160"/>
            <w:shd w:val="clear" w:color="auto" w:fill="D6E4F0"/>
          </w:tcPr>
          <w:p>
            <w:pPr>
              <w:jc w:val="center"/>
            </w:pPr>
            <w:r>
              <w:rPr>
                <w:sz w:val="18"/>
              </w:rPr>
              <w:t>61.6%</w:t>
            </w:r>
          </w:p>
        </w:tc>
        <w:tc>
          <w:tcPr>
            <w:tcW w:type="dxa" w:w="2160"/>
            <w:shd w:val="clear" w:color="auto" w:fill="D6E4F0"/>
          </w:tcPr>
          <w:p>
            <w:pPr>
              <w:jc w:val="center"/>
            </w:pPr>
            <w:r>
              <w:rPr>
                <w:sz w:val="18"/>
              </w:rPr>
              <w:t>&lt; 10%</w:t>
            </w:r>
          </w:p>
        </w:tc>
      </w:tr>
    </w:tbl>
    <w:p/>
    <w:p>
      <w:pPr>
        <w:pStyle w:val="ListBullet"/>
      </w:pPr>
      <w:r>
        <w:t>Severely undertrained: Only 499 iterations were completed. Detectron2 typically requires 10,000–50,000 iterations to converge for object detection tasks.</w:t>
      </w:r>
    </w:p>
    <w:p>
      <w:pPr>
        <w:pStyle w:val="ListBullet"/>
      </w:pPr>
      <w:r>
        <w:t>Loss values too high: A total loss of 4.0 indicates the model is still making massive errors. A converged model should have losses well below 1.0.</w:t>
      </w:r>
    </w:p>
    <w:p>
      <w:pPr>
        <w:pStyle w:val="ListBullet"/>
      </w:pPr>
      <w:r>
        <w:t>100% false negative rate: At the end of Run 1, the model was missing every single object in the training data (false_negative = 1.0).</w:t>
      </w:r>
    </w:p>
    <w:p>
      <w:pPr>
        <w:pStyle w:val="ListBullet"/>
      </w:pPr>
      <w:r>
        <w:t>No validation metrics: The model never ran a formal evaluation (no mAP scores), making direct numerical comparison impossible.</w:t>
      </w:r>
    </w:p>
    <w:p>
      <w:pPr>
        <w:pStyle w:val="Heading2"/>
      </w:pPr>
      <w:r>
        <w:t>5.2 YOLO vs Detectron2 Verdict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20"/>
              </w:rPr>
              <w:t>Criterion</w:t>
            </w:r>
          </w:p>
        </w:tc>
        <w:tc>
          <w:tcPr>
            <w:tcW w:type="dxa" w:w="2880"/>
            <w:shd w:val="clear" w:color="auto" w:fill="1F4E79"/>
          </w:tcPr>
          <w:p>
            <w:pPr>
              <w:jc w:val="center"/>
            </w:pPr>
            <w:r>
              <w:rPr>
                <w:b/>
                <w:color w:val="FFFFFF"/>
                <w:sz w:val="20"/>
              </w:rPr>
              <w:t>YOLOv11s</w:t>
            </w:r>
          </w:p>
        </w:tc>
        <w:tc>
          <w:tcPr>
            <w:tcW w:type="dxa" w:w="2880"/>
            <w:shd w:val="clear" w:color="auto" w:fill="1F4E79"/>
          </w:tcPr>
          <w:p>
            <w:pPr>
              <w:jc w:val="center"/>
            </w:pPr>
            <w:r>
              <w:rPr>
                <w:b/>
                <w:color w:val="FFFFFF"/>
                <w:sz w:val="20"/>
              </w:rPr>
              <w:t>Detectron2</w:t>
            </w:r>
          </w:p>
        </w:tc>
      </w:tr>
      <w:tr>
        <w:tc>
          <w:tcPr>
            <w:tcW w:type="dxa" w:w="2880"/>
          </w:tcPr>
          <w:p>
            <w:pPr>
              <w:jc w:val="center"/>
            </w:pPr>
            <w:r>
              <w:rPr>
                <w:sz w:val="18"/>
              </w:rPr>
              <w:t>Training Status</w:t>
            </w:r>
          </w:p>
        </w:tc>
        <w:tc>
          <w:tcPr>
            <w:tcW w:type="dxa" w:w="2880"/>
          </w:tcPr>
          <w:p>
            <w:pPr>
              <w:jc w:val="center"/>
            </w:pPr>
            <w:r>
              <w:rPr>
                <w:sz w:val="18"/>
              </w:rPr>
              <w:t>Fully trained (50 epochs)</w:t>
            </w:r>
          </w:p>
        </w:tc>
        <w:tc>
          <w:tcPr>
            <w:tcW w:type="dxa" w:w="2880"/>
          </w:tcPr>
          <w:p>
            <w:pPr>
              <w:jc w:val="center"/>
            </w:pPr>
            <w:r>
              <w:rPr>
                <w:sz w:val="18"/>
              </w:rPr>
              <w:t>Incomplete (499 iterations)</w:t>
            </w:r>
          </w:p>
        </w:tc>
      </w:tr>
      <w:tr>
        <w:tc>
          <w:tcPr>
            <w:tcW w:type="dxa" w:w="2880"/>
            <w:shd w:val="clear" w:color="auto" w:fill="D6E4F0"/>
          </w:tcPr>
          <w:p>
            <w:pPr>
              <w:jc w:val="center"/>
            </w:pPr>
            <w:r>
              <w:rPr>
                <w:sz w:val="18"/>
              </w:rPr>
              <w:t>mAP50</w:t>
            </w:r>
          </w:p>
        </w:tc>
        <w:tc>
          <w:tcPr>
            <w:tcW w:type="dxa" w:w="2880"/>
            <w:shd w:val="clear" w:color="auto" w:fill="D6E4F0"/>
          </w:tcPr>
          <w:p>
            <w:pPr>
              <w:jc w:val="center"/>
            </w:pPr>
            <w:r>
              <w:rPr>
                <w:sz w:val="18"/>
              </w:rPr>
              <w:t>0.821</w:t>
            </w:r>
          </w:p>
        </w:tc>
        <w:tc>
          <w:tcPr>
            <w:tcW w:type="dxa" w:w="2880"/>
            <w:shd w:val="clear" w:color="auto" w:fill="D6E4F0"/>
          </w:tcPr>
          <w:p>
            <w:pPr>
              <w:jc w:val="center"/>
            </w:pPr>
            <w:r>
              <w:rPr>
                <w:sz w:val="18"/>
              </w:rPr>
              <w:t>Not available</w:t>
            </w:r>
          </w:p>
        </w:tc>
      </w:tr>
      <w:tr>
        <w:tc>
          <w:tcPr>
            <w:tcW w:type="dxa" w:w="2880"/>
          </w:tcPr>
          <w:p>
            <w:pPr>
              <w:jc w:val="center"/>
            </w:pPr>
            <w:r>
              <w:rPr>
                <w:sz w:val="18"/>
              </w:rPr>
              <w:t>mAP50-95</w:t>
            </w:r>
          </w:p>
        </w:tc>
        <w:tc>
          <w:tcPr>
            <w:tcW w:type="dxa" w:w="2880"/>
          </w:tcPr>
          <w:p>
            <w:pPr>
              <w:jc w:val="center"/>
            </w:pPr>
            <w:r>
              <w:rPr>
                <w:sz w:val="18"/>
              </w:rPr>
              <w:t>0.465</w:t>
            </w:r>
          </w:p>
        </w:tc>
        <w:tc>
          <w:tcPr>
            <w:tcW w:type="dxa" w:w="2880"/>
          </w:tcPr>
          <w:p>
            <w:pPr>
              <w:jc w:val="center"/>
            </w:pPr>
            <w:r>
              <w:rPr>
                <w:sz w:val="18"/>
              </w:rPr>
              <w:t>Not available</w:t>
            </w:r>
          </w:p>
        </w:tc>
      </w:tr>
      <w:tr>
        <w:tc>
          <w:tcPr>
            <w:tcW w:type="dxa" w:w="2880"/>
            <w:shd w:val="clear" w:color="auto" w:fill="D6E4F0"/>
          </w:tcPr>
          <w:p>
            <w:pPr>
              <w:jc w:val="center"/>
            </w:pPr>
            <w:r>
              <w:rPr>
                <w:sz w:val="18"/>
              </w:rPr>
              <w:t>Precision</w:t>
            </w:r>
          </w:p>
        </w:tc>
        <w:tc>
          <w:tcPr>
            <w:tcW w:type="dxa" w:w="2880"/>
            <w:shd w:val="clear" w:color="auto" w:fill="D6E4F0"/>
          </w:tcPr>
          <w:p>
            <w:pPr>
              <w:jc w:val="center"/>
            </w:pPr>
            <w:r>
              <w:rPr>
                <w:sz w:val="18"/>
              </w:rPr>
              <w:t>0.715</w:t>
            </w:r>
          </w:p>
        </w:tc>
        <w:tc>
          <w:tcPr>
            <w:tcW w:type="dxa" w:w="2880"/>
            <w:shd w:val="clear" w:color="auto" w:fill="D6E4F0"/>
          </w:tcPr>
          <w:p>
            <w:pPr>
              <w:jc w:val="center"/>
            </w:pPr>
            <w:r>
              <w:rPr>
                <w:sz w:val="18"/>
              </w:rPr>
              <w:t>Not available</w:t>
            </w:r>
          </w:p>
        </w:tc>
      </w:tr>
      <w:tr>
        <w:tc>
          <w:tcPr>
            <w:tcW w:type="dxa" w:w="2880"/>
          </w:tcPr>
          <w:p>
            <w:pPr>
              <w:jc w:val="center"/>
            </w:pPr>
            <w:r>
              <w:rPr>
                <w:sz w:val="18"/>
              </w:rPr>
              <w:t>Training Loss (final)</w:t>
            </w:r>
          </w:p>
        </w:tc>
        <w:tc>
          <w:tcPr>
            <w:tcW w:type="dxa" w:w="2880"/>
          </w:tcPr>
          <w:p>
            <w:pPr>
              <w:jc w:val="center"/>
            </w:pPr>
            <w:r>
              <w:rPr>
                <w:sz w:val="18"/>
              </w:rPr>
              <w:t>Converged</w:t>
            </w:r>
          </w:p>
        </w:tc>
        <w:tc>
          <w:tcPr>
            <w:tcW w:type="dxa" w:w="2880"/>
          </w:tcPr>
          <w:p>
            <w:pPr>
              <w:jc w:val="center"/>
            </w:pPr>
            <w:r>
              <w:rPr>
                <w:sz w:val="18"/>
              </w:rPr>
              <w:t>4.015 (not converged)</w:t>
            </w:r>
          </w:p>
        </w:tc>
      </w:tr>
      <w:tr>
        <w:tc>
          <w:tcPr>
            <w:tcW w:type="dxa" w:w="2880"/>
            <w:shd w:val="clear" w:color="auto" w:fill="D6E4F0"/>
          </w:tcPr>
          <w:p>
            <w:pPr>
              <w:jc w:val="center"/>
            </w:pPr>
            <w:r>
              <w:rPr>
                <w:sz w:val="18"/>
              </w:rPr>
              <w:t>Classification Accuracy</w:t>
            </w:r>
          </w:p>
        </w:tc>
        <w:tc>
          <w:tcPr>
            <w:tcW w:type="dxa" w:w="2880"/>
            <w:shd w:val="clear" w:color="auto" w:fill="D6E4F0"/>
          </w:tcPr>
          <w:p>
            <w:pPr>
              <w:jc w:val="center"/>
            </w:pPr>
            <w:r>
              <w:rPr>
                <w:sz w:val="18"/>
              </w:rPr>
              <w:t>High (on test set)</w:t>
            </w:r>
          </w:p>
        </w:tc>
        <w:tc>
          <w:tcPr>
            <w:tcW w:type="dxa" w:w="2880"/>
            <w:shd w:val="clear" w:color="auto" w:fill="D6E4F0"/>
          </w:tcPr>
          <w:p>
            <w:pPr>
              <w:jc w:val="center"/>
            </w:pPr>
            <w:r>
              <w:rPr>
                <w:sz w:val="18"/>
              </w:rPr>
              <w:t>75% (on training data)</w:t>
            </w:r>
          </w:p>
        </w:tc>
      </w:tr>
      <w:tr>
        <w:tc>
          <w:tcPr>
            <w:tcW w:type="dxa" w:w="2880"/>
          </w:tcPr>
          <w:p>
            <w:pPr>
              <w:jc w:val="center"/>
            </w:pPr>
            <w:r>
              <w:rPr>
                <w:sz w:val="18"/>
              </w:rPr>
              <w:t>Model Status</w:t>
            </w:r>
          </w:p>
        </w:tc>
        <w:tc>
          <w:tcPr>
            <w:tcW w:type="dxa" w:w="2880"/>
          </w:tcPr>
          <w:p>
            <w:pPr>
              <w:jc w:val="center"/>
            </w:pPr>
            <w:r>
              <w:rPr>
                <w:sz w:val="18"/>
              </w:rPr>
              <w:t>Ready for deployment</w:t>
            </w:r>
          </w:p>
        </w:tc>
        <w:tc>
          <w:tcPr>
            <w:tcW w:type="dxa" w:w="2880"/>
          </w:tcPr>
          <w:p>
            <w:pPr>
              <w:jc w:val="center"/>
            </w:pPr>
            <w:r>
              <w:rPr>
                <w:sz w:val="18"/>
              </w:rPr>
              <w:t>Needs retraining</w:t>
            </w:r>
          </w:p>
        </w:tc>
      </w:tr>
    </w:tbl>
    <w:p/>
    <w:p>
      <w:r>
        <w:rPr>
          <w:b/>
        </w:rPr>
        <w:t>Verdict: YOLOv11s is the clear winner. The Detectron2 model is an incomplete training run that was abandoned early. It has not converged and would produce unreliable detections if deployed. YOLOv11s is fully trained, validated on unseen test data, and ready for integration.</w:t>
      </w:r>
    </w:p>
    <w:p>
      <w:r>
        <w:br w:type="page"/>
      </w:r>
    </w:p>
    <w:p>
      <w:pPr>
        <w:pStyle w:val="Heading1"/>
      </w:pPr>
      <w:r>
        <w:t>6. Final Pipeline Architecture</w:t>
      </w:r>
    </w:p>
    <w:p>
      <w:r>
        <w:t>Based on the results of Sprint 1 (OCR engine comparison) and Sprint 2 (layout detection model comparison), the final pipeline architecture is:</w:t>
      </w:r>
    </w:p>
    <w:p>
      <w:pPr>
        <w:pStyle w:val="ListNumber"/>
      </w:pPr>
      <w:r>
        <w:t>Input: Raw Arabic document image</w:t>
      </w:r>
    </w:p>
    <w:p>
      <w:pPr>
        <w:pStyle w:val="ListNumber"/>
      </w:pPr>
      <w:r>
        <w:t>Step 1 — Layout Detection (YOLOv11s): The trained YOLOv11s model scans the document and detects regions of interest (text blocks, tables, signatures, etc.) with bounding boxes.</w:t>
      </w:r>
    </w:p>
    <w:p>
      <w:pPr>
        <w:pStyle w:val="ListNumber"/>
      </w:pPr>
      <w:r>
        <w:t>Step 2 — Region Cropping: Each detected region is cropped from the original image, isolating clean text areas from background noise, watermarks, and irrelevant content.</w:t>
      </w:r>
    </w:p>
    <w:p>
      <w:pPr>
        <w:pStyle w:val="ListNumber"/>
      </w:pPr>
      <w:r>
        <w:t>Step 3 — OCR (PaddleOCR): The cropped regions are sent to PaddleOCR for character-level text recognition.</w:t>
      </w:r>
    </w:p>
    <w:p>
      <w:pPr>
        <w:pStyle w:val="ListNumber"/>
      </w:pPr>
      <w:r>
        <w:t>Step 4 — Post-processing: Arabic text output is corrected for RTL ordering and assembled into structured output.</w:t>
      </w:r>
    </w:p>
    <w:p>
      <w:pPr>
        <w:pStyle w:val="ListNumber"/>
      </w:pPr>
      <w:r>
        <w:t>Output: Structured text extracted from the document, organized by region type.</w:t>
      </w:r>
    </w:p>
    <w:p>
      <w:r>
        <w:t>This pipeline solves the core problem identified in Sprint 1: raw OCR engines read background noise (watermarks, URLs, decorative text) alongside the target Arabic text. By using YOLOv11s to first isolate only the relevant regions, PaddleOCR receives clean, cropped images and produces accurate text output.</w:t>
      </w:r>
    </w:p>
    <w:p>
      <w:pPr>
        <w:pStyle w:val="Heading1"/>
      </w:pPr>
      <w:r>
        <w:t>7. Conclusion &amp; Next Steps</w:t>
      </w:r>
    </w:p>
    <w:p>
      <w:pPr>
        <w:pStyle w:val="Heading2"/>
      </w:pPr>
      <w:r>
        <w:t>Summary</w:t>
      </w:r>
    </w:p>
    <w:p>
      <w:pPr>
        <w:pStyle w:val="ListBullet"/>
      </w:pPr>
      <w:r>
        <w:t>PaddleOCR is the best OCR engine with the highest recognition confidence (89.2%).</w:t>
      </w:r>
    </w:p>
    <w:p>
      <w:pPr>
        <w:pStyle w:val="ListBullet"/>
      </w:pPr>
      <w:r>
        <w:t>YOLOv11s is the best layout detection model with the highest precision (0.715) and mAP50-95 (0.465), while being lightweight enough for the RTX 3050 Ti.</w:t>
      </w:r>
    </w:p>
    <w:p>
      <w:pPr>
        <w:pStyle w:val="ListBullet"/>
      </w:pPr>
      <w:r>
        <w:t>The Detectron2 model from the colleague was severely undertrained and cannot be used in production.</w:t>
      </w:r>
    </w:p>
    <w:p>
      <w:pPr>
        <w:pStyle w:val="ListBullet"/>
      </w:pPr>
      <w:r>
        <w:t>The YOLO + PaddleOCR pipeline addresses the noise problem that caused all three OCR engines to produce 200-500% error rates on raw images.</w:t>
      </w:r>
    </w:p>
    <w:p>
      <w:pPr>
        <w:pStyle w:val="Heading2"/>
      </w:pPr>
      <w:r>
        <w:t>Next Steps (Sprint 3)</w:t>
      </w:r>
    </w:p>
    <w:p>
      <w:pPr>
        <w:pStyle w:val="ListBullet"/>
      </w:pPr>
      <w:r>
        <w:t>Integrate YOLOv11s with PaddleOCR into a unified inference pipeline.</w:t>
      </w:r>
    </w:p>
    <w:p>
      <w:pPr>
        <w:pStyle w:val="ListBullet"/>
      </w:pPr>
      <w:r>
        <w:t>Test the full pipeline on real-world Arabic documents.</w:t>
      </w:r>
    </w:p>
    <w:p>
      <w:pPr>
        <w:pStyle w:val="ListBullet"/>
      </w:pPr>
      <w:r>
        <w:t>Evaluate end-to-end OCR quality (CER/WER) with layout detection vs without.</w:t>
      </w:r>
    </w:p>
    <w:p>
      <w:pPr>
        <w:pStyle w:val="ListBullet"/>
      </w:pPr>
      <w:r>
        <w:t>Optimize inference speed for production deployment.</w:t>
      </w:r>
    </w:p>
    <w:p>
      <w:pPr>
        <w:pStyle w:val="ListBullet"/>
      </w:pPr>
      <w:r>
        <w:t>Optionally retrain with more epochs (100+) and larger image size (1280px) to further improve detection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