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B0236" w14:textId="72104BDA" w:rsidR="00F66A7F" w:rsidRPr="00250877" w:rsidRDefault="00F66A7F" w:rsidP="00F66A7F">
      <w:pPr>
        <w:pStyle w:val="MDPI11articletype"/>
      </w:pPr>
      <w:r w:rsidRPr="00250877">
        <w:t>Article</w:t>
      </w:r>
    </w:p>
    <w:p w14:paraId="1077A472" w14:textId="7F72C198" w:rsidR="0088520B" w:rsidRPr="00250877" w:rsidRDefault="0088520B" w:rsidP="0088520B">
      <w:pPr>
        <w:pStyle w:val="MDPI13authornames"/>
        <w:jc w:val="both"/>
        <w:rPr>
          <w:snapToGrid w:val="0"/>
          <w:sz w:val="36"/>
          <w:szCs w:val="20"/>
        </w:rPr>
      </w:pPr>
      <w:r w:rsidRPr="00250877">
        <w:rPr>
          <w:snapToGrid w:val="0"/>
          <w:sz w:val="36"/>
          <w:szCs w:val="20"/>
        </w:rPr>
        <w:t xml:space="preserve">Efficient Buckling Analysis of Composite Beams with Symmetric and Unsymmetric Layups Using </w:t>
      </w:r>
      <w:r w:rsidR="004932D5">
        <w:rPr>
          <w:snapToGrid w:val="0"/>
          <w:sz w:val="36"/>
          <w:szCs w:val="20"/>
        </w:rPr>
        <w:t xml:space="preserve">a </w:t>
      </w:r>
      <w:r w:rsidRPr="00250877">
        <w:rPr>
          <w:snapToGrid w:val="0"/>
          <w:sz w:val="36"/>
          <w:szCs w:val="20"/>
        </w:rPr>
        <w:t>GBT–Ritz Approach</w:t>
      </w:r>
    </w:p>
    <w:p w14:paraId="75BBFABA" w14:textId="09AB6CBF" w:rsidR="007C412E" w:rsidRPr="00250877" w:rsidRDefault="00DA6DD7" w:rsidP="00F66A7F">
      <w:pPr>
        <w:pStyle w:val="MDPI13authornames"/>
      </w:pPr>
      <w:r w:rsidRPr="00250877">
        <w:t xml:space="preserve">Navid Kharghani </w:t>
      </w:r>
      <w:r w:rsidR="00F66A7F" w:rsidRPr="00250877">
        <w:rPr>
          <w:vertAlign w:val="superscript"/>
        </w:rPr>
        <w:t>1</w:t>
      </w:r>
      <w:r w:rsidRPr="00250877">
        <w:rPr>
          <w:vertAlign w:val="superscript"/>
        </w:rPr>
        <w:t>,</w:t>
      </w:r>
      <w:r w:rsidRPr="00250877">
        <w:t xml:space="preserve"> * and Christian Mittelstedt</w:t>
      </w:r>
      <w:r w:rsidR="00F66A7F" w:rsidRPr="00250877">
        <w:t xml:space="preserve"> </w:t>
      </w:r>
      <w:r w:rsidR="00F66A7F" w:rsidRPr="00250877">
        <w:rPr>
          <w:vertAlign w:val="superscript"/>
        </w:rPr>
        <w:t>2</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7C412E" w:rsidRPr="00250877" w14:paraId="6F0D093F" w14:textId="77777777" w:rsidTr="001F7C90">
        <w:tc>
          <w:tcPr>
            <w:tcW w:w="2410" w:type="dxa"/>
            <w:shd w:val="clear" w:color="auto" w:fill="auto"/>
          </w:tcPr>
          <w:p w14:paraId="478E9633" w14:textId="77777777" w:rsidR="007C412E" w:rsidRPr="00250877" w:rsidRDefault="007C412E" w:rsidP="001F7C90">
            <w:pPr>
              <w:pStyle w:val="MDPI15academiceditor"/>
              <w:spacing w:before="0" w:after="120"/>
            </w:pPr>
            <w:r w:rsidRPr="00250877">
              <w:t xml:space="preserve">Academic Editor: </w:t>
            </w:r>
            <w:proofErr w:type="spellStart"/>
            <w:r w:rsidRPr="00250877">
              <w:t>Firstname</w:t>
            </w:r>
            <w:proofErr w:type="spellEnd"/>
            <w:r w:rsidRPr="00250877">
              <w:t xml:space="preserve"> </w:t>
            </w:r>
            <w:proofErr w:type="spellStart"/>
            <w:r w:rsidRPr="00250877">
              <w:t>Lastname</w:t>
            </w:r>
            <w:proofErr w:type="spellEnd"/>
          </w:p>
          <w:p w14:paraId="4424FA45" w14:textId="77777777" w:rsidR="007C412E" w:rsidRPr="00250877" w:rsidRDefault="007C412E" w:rsidP="001F7C90">
            <w:pPr>
              <w:pStyle w:val="MDPI14history"/>
              <w:spacing w:before="120"/>
            </w:pPr>
            <w:r w:rsidRPr="00250877">
              <w:t>Received: date</w:t>
            </w:r>
          </w:p>
          <w:p w14:paraId="59A1F771" w14:textId="77777777" w:rsidR="007C412E" w:rsidRPr="00250877" w:rsidRDefault="007C412E" w:rsidP="001F7C90">
            <w:pPr>
              <w:pStyle w:val="MDPI14history"/>
            </w:pPr>
            <w:r w:rsidRPr="00250877">
              <w:t>Revised: date</w:t>
            </w:r>
          </w:p>
          <w:p w14:paraId="359E83BE" w14:textId="77777777" w:rsidR="007C412E" w:rsidRPr="00250877" w:rsidRDefault="007C412E" w:rsidP="001F7C90">
            <w:pPr>
              <w:pStyle w:val="MDPI14history"/>
            </w:pPr>
            <w:r w:rsidRPr="00250877">
              <w:t>Accepted: date</w:t>
            </w:r>
          </w:p>
          <w:p w14:paraId="1D30D3C3" w14:textId="77777777" w:rsidR="007C412E" w:rsidRPr="00250877" w:rsidRDefault="007C412E" w:rsidP="001F7C90">
            <w:pPr>
              <w:pStyle w:val="MDPI14history"/>
              <w:spacing w:after="120"/>
            </w:pPr>
            <w:r w:rsidRPr="00250877">
              <w:t>Published: date</w:t>
            </w:r>
          </w:p>
          <w:p w14:paraId="75389B1B" w14:textId="77777777" w:rsidR="007C412E" w:rsidRPr="00250877" w:rsidRDefault="007C412E" w:rsidP="001F7C90">
            <w:pPr>
              <w:pStyle w:val="MDPI61citation"/>
              <w:rPr>
                <w:lang w:bidi="en-US"/>
              </w:rPr>
            </w:pPr>
            <w:r w:rsidRPr="00250877">
              <w:rPr>
                <w:b/>
                <w:lang w:bidi="en-US"/>
              </w:rPr>
              <w:t xml:space="preserve">Citation: </w:t>
            </w:r>
            <w:r w:rsidRPr="00250877">
              <w:rPr>
                <w:lang w:bidi="en-US"/>
              </w:rPr>
              <w:t>To be added by editorial staff during production.</w:t>
            </w:r>
          </w:p>
          <w:p w14:paraId="17A34EA7" w14:textId="77777777" w:rsidR="007C412E" w:rsidRPr="00250877" w:rsidRDefault="007C412E" w:rsidP="001F7C90">
            <w:pPr>
              <w:pStyle w:val="MDPI72copyright"/>
              <w:rPr>
                <w:rFonts w:eastAsia="DengXian"/>
                <w:noProof w:val="0"/>
                <w:lang w:val="en-US" w:bidi="en-US"/>
              </w:rPr>
            </w:pPr>
            <w:r w:rsidRPr="00250877">
              <w:rPr>
                <w:rFonts w:eastAsia="DengXian"/>
                <w:b/>
                <w:noProof w:val="0"/>
                <w:lang w:val="en-US" w:bidi="en-US"/>
              </w:rPr>
              <w:t>Copyright:</w:t>
            </w:r>
            <w:r w:rsidRPr="00250877">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6228B902" w14:textId="20DBEDE6" w:rsidR="00F66A7F" w:rsidRPr="00250877" w:rsidRDefault="00CD2CA2" w:rsidP="00F66A7F">
      <w:pPr>
        <w:pStyle w:val="MDPI16affiliation"/>
      </w:pPr>
      <w:r w:rsidRPr="00250877">
        <w:rPr>
          <w:vertAlign w:val="superscript"/>
        </w:rPr>
        <w:t>1</w:t>
      </w:r>
      <w:r w:rsidR="00DA6DD7" w:rsidRPr="00250877">
        <w:rPr>
          <w:vertAlign w:val="superscript"/>
        </w:rPr>
        <w:t>, 2</w:t>
      </w:r>
      <w:r w:rsidR="00F66A7F" w:rsidRPr="00250877">
        <w:tab/>
      </w:r>
      <w:r w:rsidR="00DA6DD7" w:rsidRPr="00250877">
        <w:t>Institute for Lightweight Engineering and Structural Mechanics (LSM), Department of Mechanical Engineering, Technical University of Darmstadt, Otto Berndt-</w:t>
      </w:r>
      <w:proofErr w:type="spellStart"/>
      <w:r w:rsidR="00DA6DD7" w:rsidRPr="00250877">
        <w:t>Straße</w:t>
      </w:r>
      <w:proofErr w:type="spellEnd"/>
      <w:r w:rsidR="00DA6DD7" w:rsidRPr="00250877">
        <w:t xml:space="preserve"> 2, 64287 Darmstadt, Germany</w:t>
      </w:r>
    </w:p>
    <w:p w14:paraId="304256FD" w14:textId="2D0DFE58" w:rsidR="00DA6DD7" w:rsidRPr="00250877" w:rsidRDefault="00DA6DD7" w:rsidP="00F66A7F">
      <w:pPr>
        <w:pStyle w:val="MDPI16affiliation"/>
      </w:pPr>
      <w:r w:rsidRPr="00250877">
        <w:rPr>
          <w:vertAlign w:val="superscript"/>
        </w:rPr>
        <w:t>1</w:t>
      </w:r>
      <w:r w:rsidR="00993579" w:rsidRPr="00250877">
        <w:rPr>
          <w:b/>
        </w:rPr>
        <w:t>*</w:t>
      </w:r>
      <w:r w:rsidR="00993579" w:rsidRPr="00250877">
        <w:tab/>
        <w:t>Correspondence:</w:t>
      </w:r>
      <w:r w:rsidRPr="00250877">
        <w:tab/>
      </w:r>
      <w:hyperlink r:id="rId8" w:history="1">
        <w:r w:rsidRPr="00250877">
          <w:rPr>
            <w:rStyle w:val="Hyperlink"/>
          </w:rPr>
          <w:t>navid.kharghani@lsm.tu-darmstadt.de</w:t>
        </w:r>
      </w:hyperlink>
      <w:r w:rsidRPr="00250877">
        <w:t xml:space="preserve"> </w:t>
      </w:r>
    </w:p>
    <w:p w14:paraId="4F4E7D22" w14:textId="41139EB7" w:rsidR="00F66A7F" w:rsidRPr="00250877" w:rsidRDefault="00F66A7F" w:rsidP="00F66A7F">
      <w:pPr>
        <w:pStyle w:val="MDPI16affiliation"/>
      </w:pPr>
      <w:r w:rsidRPr="00250877">
        <w:rPr>
          <w:vertAlign w:val="superscript"/>
        </w:rPr>
        <w:t>2</w:t>
      </w:r>
      <w:r w:rsidRPr="00250877">
        <w:tab/>
      </w:r>
      <w:hyperlink r:id="rId9" w:history="1">
        <w:r w:rsidR="00DA6DD7" w:rsidRPr="00250877">
          <w:rPr>
            <w:rStyle w:val="Hyperlink"/>
          </w:rPr>
          <w:t>christian.mittelstedt@lsm.tu-darmstadt.de</w:t>
        </w:r>
      </w:hyperlink>
      <w:r w:rsidR="00DA6DD7" w:rsidRPr="00250877">
        <w:t xml:space="preserve"> </w:t>
      </w:r>
    </w:p>
    <w:p w14:paraId="155CCDBE" w14:textId="77777777" w:rsidR="000E1163" w:rsidRPr="00250877" w:rsidRDefault="00F66A7F" w:rsidP="000E1163">
      <w:pPr>
        <w:pStyle w:val="MDPI17abstract"/>
        <w:jc w:val="left"/>
        <w:rPr>
          <w:b/>
        </w:rPr>
      </w:pPr>
      <w:r w:rsidRPr="00250877">
        <w:rPr>
          <w:b/>
        </w:rPr>
        <w:t>Abstract</w:t>
      </w:r>
    </w:p>
    <w:p w14:paraId="386976F0" w14:textId="48C4E65B" w:rsidR="00C05C42" w:rsidRPr="00250877" w:rsidRDefault="004B34CE" w:rsidP="00C05C42">
      <w:pPr>
        <w:pStyle w:val="MDPI19line"/>
        <w:rPr>
          <w:b/>
          <w:bCs/>
        </w:rPr>
      </w:pPr>
      <w:r w:rsidRPr="004B34CE">
        <w:rPr>
          <w:color w:val="0D0D0D" w:themeColor="text1" w:themeTint="F2"/>
        </w:rPr>
        <w:t>Thin-walled composite beams with unsymmetric laminates are attracting increasing attention in lightweight aerospace and mechanical structures because they enable enhanced stiffness tailoring and weight reduction beyond the limitations of conventional symmetric stacking sequences. However, despite their practical relevance, unsymmetric thin-walled laminates have received comparatively limited attention in the available buckling literature due to the additional complexity introduced by membrane-bending coupling effects. This study presents an efficient and physically transparent formulation for the buckling analysis of thin-walled composite beams with both symmetric and unsymmetric layups by combining Generalized Beam Theory (GBT) with the Ritz method. The proposed GBT-Ritz framework captures global, local, distortional, torsional, and shear-related deformation modes while consistently incorporating laminate coupling effects associated with unsymmetric configurations. The formulation is applicable to open, closed, branched, and unbranched cross-sections commonly encountered in aerospace structures. Validation against ABAQUS shell finite element models demonstrate excellent agreement in predicting critical buckling loads and mode shapes for various geometries and boundary conditions. The results show that unsymmetric laminates can significantly influence buckling behavior, particularly in open sections and intermediate beam lengths where coupling effects become dominant. Compared with conventional finite element approaches, the proposed method achieves substantially lower computational cost while preserving clear physical insight into interacting instability mechanisms. Overall, the developed framework provides an efficient and practically relevant tool for the analysis and design of advanced thin-walled composite structures with tailored unsymmetric laminates</w:t>
      </w:r>
      <w:r w:rsidR="00DD0D13" w:rsidRPr="00250877">
        <w:rPr>
          <w:color w:val="0D0D0D" w:themeColor="text1" w:themeTint="F2"/>
        </w:rPr>
        <w:t>.</w:t>
      </w:r>
      <w:r w:rsidR="00C05C42" w:rsidRPr="00250877">
        <w:rPr>
          <w:b/>
          <w:bCs/>
        </w:rPr>
        <w:t xml:space="preserve"> </w:t>
      </w:r>
    </w:p>
    <w:p w14:paraId="1E8F9154" w14:textId="14CA4C83" w:rsidR="00D61C70" w:rsidRPr="00250877" w:rsidRDefault="00C05C42" w:rsidP="00C05C42">
      <w:pPr>
        <w:pStyle w:val="MDPI19line"/>
      </w:pPr>
      <w:r w:rsidRPr="00250877">
        <w:rPr>
          <w:b/>
          <w:bCs/>
        </w:rPr>
        <w:t>Keywords:</w:t>
      </w:r>
      <w:r w:rsidRPr="00250877">
        <w:t xml:space="preserve"> buckling; thin-walled composite; GBT; Ritz; Unsymmetric layup</w:t>
      </w:r>
    </w:p>
    <w:p w14:paraId="2FE5FBA2" w14:textId="77777777" w:rsidR="00C05C42" w:rsidRPr="00250877" w:rsidRDefault="00C05C42" w:rsidP="00C05C42">
      <w:pPr>
        <w:pStyle w:val="MDPI19line"/>
        <w:rPr>
          <w:color w:val="0D0D0D" w:themeColor="text1" w:themeTint="F2"/>
        </w:rPr>
      </w:pPr>
    </w:p>
    <w:p w14:paraId="135FF777" w14:textId="77777777" w:rsidR="00F66A7F" w:rsidRPr="00250877" w:rsidRDefault="00F66A7F" w:rsidP="00BB6740">
      <w:pPr>
        <w:pStyle w:val="MDPI21heading1"/>
      </w:pPr>
      <w:r w:rsidRPr="00250877">
        <w:t>1. Introduction</w:t>
      </w:r>
    </w:p>
    <w:p w14:paraId="2B7ACA09" w14:textId="7760C6C6" w:rsidR="00A368EE" w:rsidRPr="00250877" w:rsidRDefault="00A368EE" w:rsidP="00A368EE">
      <w:pPr>
        <w:pStyle w:val="MDPI31text"/>
      </w:pPr>
      <w:r w:rsidRPr="00250877">
        <w:t xml:space="preserve">Thin-walled composite beams occupy a strategically important position in lightweight structural design because they combine the load-carrying efficiency of beam-like members with the sectional adaptability of shell-like structural components. In aerospace structures, this class of members appears in primary and secondary components such as </w:t>
      </w:r>
      <w:r w:rsidRPr="00250877">
        <w:lastRenderedPageBreak/>
        <w:t xml:space="preserve">wing spars, stringer-stiffened substructures, ribs, frames, and other slender load paths for which stiffness-to-mass ratio, damage tolerance, and </w:t>
      </w:r>
      <w:proofErr w:type="spellStart"/>
      <w:r w:rsidRPr="00250877">
        <w:t>tailorability</w:t>
      </w:r>
      <w:proofErr w:type="spellEnd"/>
      <w:r w:rsidRPr="00250877">
        <w:t xml:space="preserve"> are decisive. The attraction of laminated fiber-reinforced composites in this setting is not only their high specific strength and stiffness, but also the possibility of embedding structural functionality directly into the stacking sequence through directional stiffness tailoring. As a result, the buckling behavior of thin-walled composite beams is not a marginal concern; it is often one of the principal design constraints governing admissible laminate architectures and local section geometry in weight-critical airframes [1–5].</w:t>
      </w:r>
      <w:r w:rsidR="000C5D15" w:rsidRPr="00250877">
        <w:t xml:space="preserve"> </w:t>
      </w:r>
    </w:p>
    <w:p w14:paraId="07A46F65" w14:textId="0538DE6D" w:rsidR="00A368EE" w:rsidRPr="00250877" w:rsidRDefault="00A368EE" w:rsidP="00A368EE">
      <w:pPr>
        <w:pStyle w:val="MDPI31text"/>
      </w:pPr>
      <w:r w:rsidRPr="00250877">
        <w:t>The need for reliable buckling analysis is sharpened by current trends in aerospace design.</w:t>
      </w:r>
      <w:r w:rsidR="00DB6FFF" w:rsidRPr="00250877">
        <w:t xml:space="preserve"> </w:t>
      </w:r>
      <w:r w:rsidRPr="00250877">
        <w:t xml:space="preserve">At the laminate level, the long-standing industrial preference for symmetric stacks is increasingly being re-examined because it limits the design space and can exclude mechanically advantageous solutions. Vermes et al. </w:t>
      </w:r>
      <w:r w:rsidR="00C97DC3" w:rsidRPr="00250877">
        <w:t xml:space="preserve">[4] </w:t>
      </w:r>
      <w:r w:rsidRPr="00250877">
        <w:t xml:space="preserve">showed that non-symmetric sub-laminates, when treated intelligently through layup homogenization, can greatly reduce warpage while enabling lighter buckling-driven designs; their results make clear that the classical dismissal of asymmetry is often too restrictive for modern lightweight structures. Taken together, these developments explain why unsymmetric layups are not merely a theoretical curiosity, but part of a broader shift toward more fully tailored composite load-bearing members [2,4]. </w:t>
      </w:r>
    </w:p>
    <w:p w14:paraId="4EE7F270" w14:textId="77777777" w:rsidR="00A368EE" w:rsidRPr="00250877" w:rsidRDefault="00A368EE" w:rsidP="00A368EE">
      <w:pPr>
        <w:pStyle w:val="MDPI31text"/>
      </w:pPr>
      <w:r w:rsidRPr="00250877">
        <w:t xml:space="preserve">However, thin-walled composite beams are mechanically demanding systems. Their response may involve restrained warping, local plate-type deformations of webs and flanges, distortional deformation of the cross-section, flexural–torsional interaction, and laminate-induced couplings among extension, bending, torsion, and shear. For symmetric laminates some of these effects are already nontrivial; for unsymmetric laminates they become still more intricate because the membrane–bending coupling embodied in the laminate coupling matrix introduces pre-buckling curvature and coupling between in-plane and out-of-plane fields. In practical terms, this means that the instability problem is simultaneously a sectional problem, a member problem, and a laminate problem [1,4–6]. </w:t>
      </w:r>
    </w:p>
    <w:p w14:paraId="52572048" w14:textId="72BF3BD8" w:rsidR="00A368EE" w:rsidRPr="00250877" w:rsidRDefault="00A368EE" w:rsidP="00CA25CA">
      <w:pPr>
        <w:pStyle w:val="MDPI31text"/>
      </w:pPr>
      <w:r w:rsidRPr="00250877">
        <w:t xml:space="preserve">In this methodological landscape, </w:t>
      </w:r>
      <w:r w:rsidR="00BF091B">
        <w:t>Generalized Beam Theory (</w:t>
      </w:r>
      <w:r w:rsidR="00BE680D" w:rsidRPr="00250877">
        <w:t>GBT</w:t>
      </w:r>
      <w:r w:rsidR="00BF091B">
        <w:t>)</w:t>
      </w:r>
      <w:r w:rsidRPr="00250877">
        <w:t xml:space="preserve"> offers a particularly appealing middle ground. Originating in the work of Schardt [7,8], GBT describes a thin-walled member by decomposing its cross-sectional deformation into a set of mechanically interpretable modes whose amplitudes vary along the member axis. This modal decomposition is the defining strength of the theory. It allows the analyst to distinguish conventional global modes from local plate modes, distortional modes, torsion- and warping-related modes, and, in later extensions, shear-related modes. Rather than burying all coupling phenomena inside a large finite element eigensystem, GBT exposes them directly in the structure of the model. The recent state-of-the-art survey by Mittelstedt </w:t>
      </w:r>
      <w:r w:rsidR="00BE680D" w:rsidRPr="00250877">
        <w:t xml:space="preserve">[9] </w:t>
      </w:r>
      <w:r w:rsidRPr="00250877">
        <w:t xml:space="preserve">emphasizes precisely this feature and identifies the natural treatment of interacting local, global, and distortional patterns as one of the principal reasons for GBT’s continuing relevance in thin-walled stability analysis. GBT has also undergone major extensions that are directly relevant to composite members. Dinis, </w:t>
      </w:r>
      <w:r w:rsidR="00634DB9" w:rsidRPr="00250877">
        <w:t>et al.</w:t>
      </w:r>
      <w:r w:rsidR="00BE680D" w:rsidRPr="00250877">
        <w:t xml:space="preserve"> [10] </w:t>
      </w:r>
      <w:r w:rsidRPr="00250877">
        <w:t xml:space="preserve">extended the formulation to thin-walled members with arbitrarily branched open cross-sections, thereby removing an important geometric restriction from early formulations. Silvestre and </w:t>
      </w:r>
      <w:proofErr w:type="spellStart"/>
      <w:r w:rsidRPr="00250877">
        <w:t>Camotim</w:t>
      </w:r>
      <w:proofErr w:type="spellEnd"/>
      <w:r w:rsidRPr="00250877">
        <w:t xml:space="preserve"> </w:t>
      </w:r>
      <w:r w:rsidR="00100987" w:rsidRPr="00250877">
        <w:t xml:space="preserve">[11,12] </w:t>
      </w:r>
      <w:r w:rsidRPr="00250877">
        <w:t xml:space="preserve">subsequently developed composite-member formulations that account for arbitrary orthotropy, in-plane section deformation, primary and secondary warping, rotary inertia, and, crucially, </w:t>
      </w:r>
      <w:r w:rsidR="001F2ED4" w:rsidRPr="001F2ED4">
        <w:t>warping-related shear</w:t>
      </w:r>
      <w:r w:rsidRPr="00250877">
        <w:t xml:space="preserve"> deformation. These extensions are significant because they demonstrate that GBT can be adapted to composite thin-walled members without sacrificing the physical mode-based description that makes it valuable in the first place. More recently, Kharghani and Mittelstedt</w:t>
      </w:r>
      <w:r w:rsidR="00100987" w:rsidRPr="00250877">
        <w:t xml:space="preserve"> [13]</w:t>
      </w:r>
      <w:r w:rsidRPr="00250877">
        <w:t xml:space="preserve"> showed that a novel GBT–Ritz procedure can capture global, local, and distortional buckling of isotropic and symmetrically laminated thin-walled beams with open cross-sections, including branching, with high computational efficiency. </w:t>
      </w:r>
    </w:p>
    <w:p w14:paraId="24F762CA" w14:textId="5BDB25B4" w:rsidR="00A368EE" w:rsidRPr="00250877" w:rsidRDefault="00A368EE" w:rsidP="00C7022D">
      <w:pPr>
        <w:pStyle w:val="MDPI31text"/>
      </w:pPr>
      <w:r w:rsidRPr="00250877">
        <w:lastRenderedPageBreak/>
        <w:t xml:space="preserve">The Ritz method provides the complementary analytical framework. In variational stability analysis, Ritz approximations replace the continuous buckling problem by a finite-dimensional problem in which the total potential energy, or its stationary variation, is evaluated over a set of admissible trial functions. For laminated structures this is highly attractive because the approach can satisfy essential boundary conditions directly through the basis, can exploit closed-form or semi-closed-form integrations, and can achieve excellent efficiency when the chosen functions reflect the mechanics of the expected solution. Mittelstedt </w:t>
      </w:r>
      <w:r w:rsidR="00100987" w:rsidRPr="00250877">
        <w:t>[1</w:t>
      </w:r>
      <w:r w:rsidR="00B40F6B" w:rsidRPr="00250877">
        <w:t>4</w:t>
      </w:r>
      <w:r w:rsidR="00100987" w:rsidRPr="00250877">
        <w:t xml:space="preserve">] </w:t>
      </w:r>
      <w:r w:rsidRPr="00250877">
        <w:t>place</w:t>
      </w:r>
      <w:r w:rsidR="00100987" w:rsidRPr="00250877">
        <w:t>d</w:t>
      </w:r>
      <w:r w:rsidRPr="00250877">
        <w:t xml:space="preserve"> the Ritz method among the core tools of modern laminate stability analysis and explicitly links it to shear-deformable buckling formulations and unsymmetric laminate problems. Reviews of Ritz admissible functions and more focused studies on anisotropic plates further show that the method is exceptionally powerful for buckling and vibration of anisotropic structures, provided that the trial space is selected with care</w:t>
      </w:r>
      <w:r w:rsidR="008B4E22" w:rsidRPr="00250877">
        <w:t>.</w:t>
      </w:r>
      <w:r w:rsidRPr="00250877">
        <w:t xml:space="preserve"> At the same time, the limitations of the Ritz method are well known. Its performance depends strongly on the admissible functions being complete, linearly independent, and compatible with the essential boundary conditions. Poor choices can lead to slow convergence, misleading mode representations, or numerical ill-conditioning</w:t>
      </w:r>
      <w:r w:rsidR="00C7022D" w:rsidRPr="00250877">
        <w:t>.</w:t>
      </w:r>
      <w:r w:rsidRPr="00250877">
        <w:t xml:space="preserve"> These issues become more pronounced as anisotropy increases and as the kinematics become richer. </w:t>
      </w:r>
      <w:proofErr w:type="spellStart"/>
      <w:r w:rsidRPr="00250877">
        <w:t>Vescovini</w:t>
      </w:r>
      <w:proofErr w:type="spellEnd"/>
      <w:r w:rsidRPr="00250877">
        <w:t xml:space="preserve"> et al. </w:t>
      </w:r>
      <w:r w:rsidR="00100987" w:rsidRPr="00250877">
        <w:t>[1</w:t>
      </w:r>
      <w:r w:rsidR="00B40F6B" w:rsidRPr="00250877">
        <w:t>5</w:t>
      </w:r>
      <w:r w:rsidR="00100987" w:rsidRPr="00250877">
        <w:t xml:space="preserve">] </w:t>
      </w:r>
      <w:r w:rsidRPr="00250877">
        <w:t xml:space="preserve">demonstrated that for highly anisotropic plates the convergence behavior of the Ritz method is strongly tied to the structure of the </w:t>
      </w:r>
      <w:proofErr w:type="spellStart"/>
      <w:r w:rsidRPr="00250877">
        <w:t>basis</w:t>
      </w:r>
      <w:proofErr w:type="spellEnd"/>
      <w:r w:rsidRPr="00250877">
        <w:t xml:space="preserve"> functions, which must reflect the anisotropic nature of the solution rather than impose an isotropic intuition onto a fundamentally directional problem. Thus, the Ritz method is not, by itself, a complete answer for thin-walled beam buckling; it needs a kinematic framework that organizes the deformation content before the longitudinal approximation is introduced. This is precisely the point at which coupling Ritz with GBT becomes appealing [9,14</w:t>
      </w:r>
      <w:r w:rsidR="00B40F6B" w:rsidRPr="00250877">
        <w:t>-</w:t>
      </w:r>
      <w:r w:rsidR="008B4E22" w:rsidRPr="00250877">
        <w:t>1</w:t>
      </w:r>
      <w:r w:rsidR="00B40F6B" w:rsidRPr="00250877">
        <w:t>6</w:t>
      </w:r>
      <w:r w:rsidRPr="00250877">
        <w:t xml:space="preserve">]. </w:t>
      </w:r>
    </w:p>
    <w:p w14:paraId="01425804" w14:textId="7A1029D0" w:rsidR="00D0518A" w:rsidRPr="00250877" w:rsidRDefault="00D0518A" w:rsidP="00D0518A">
      <w:pPr>
        <w:pStyle w:val="MDPI31text"/>
      </w:pPr>
      <w:r w:rsidRPr="00250877">
        <w:t>The motivation for combining GBT and the Ritz method is simple. GBT provides a mechanics-based description of the cross-sectional behavior through modal functions, while the Ritz method efficiently approximates how these modal amplitudes vary along the beam axis. In other words, GBT defines the kinematics, and Ritz defines how the solution is computed. Despite this clear advantage, the application of a coupled GBT–Ritz framework to laminated composite members is still limited. Outside the GBT context, similar variational approaches have already demonstrated strong potential. For example, Kühn et al. [17] and Herrmann et al. [18] developed discrete-plate models for analyzing local buckling in laminated composite beams. Their formulations include shear deformation and higher-order kinematics, and they accurately capture restrained flange and web buckling with high computational efficiency. However, these approaches model the beam as a set of mechanically constrained plate elements, focusing specifically on local buckling rather than providing a unified formulation capable of capturing global, local, and distortional modes simultaneously. At the same time, reduced-order beam models have also seen significant progress. Banić et al. [19–21] developed shear-deformable, geometrically nonlinear beam formulations for various laminated composite configurations, including cross-ply, angle-ply, and general composite cross-sections. These studies highlight the importance of including warping, shear deformation, and geometric nonlinearity in the analysis of thin-walled composite beams, and they offer efficient modeling tools. However, these formulations are based on finite element beam theories rather than GBT modal approaches. Moreover, the extension to angle-ply laminates remains limited to thin, symmetric, and balanced configurations [20]. Finally, Kappel [22] investigated double-double laminate concepts in applications such as wing covers and fuselage skins, demonstrating the growing need for analysis methods that go beyond traditional symmetric stacking sequences. This further emphasizes the demand for unified and flexible modeling frameworks capable of handling more general laminate designs.</w:t>
      </w:r>
    </w:p>
    <w:p w14:paraId="5576D02F" w14:textId="336C310B" w:rsidR="00F14064" w:rsidRPr="00250877" w:rsidRDefault="00CF3C3C" w:rsidP="00CF3C3C">
      <w:pPr>
        <w:pStyle w:val="MDPI31text"/>
      </w:pPr>
      <w:r w:rsidRPr="00250877">
        <w:lastRenderedPageBreak/>
        <w:t>The present study directly addresses this gap. Its contribution is not simply the use of GBT for laminated members or the application of the Ritz method to stability problems, as both approaches are already well established. Instead, the novelty lies in their combined use for thin-walled composite beams with unsymmetric layups. This allows the modal clarity of GBT to be preserved while consistently incorporating the membrane–bending coupling effects that arise in unsymmetric laminates into the buckling analysis. The proposed formulation is developed for both symmetric and unsymmetric laminates and is applicable to practical thin-walled beam configurations, including open, closed, branched, and unbranched sections commonly encountered in engineering design. From a methodological perspective, this approach bridges an important gap. Compared with conventional finite element eigenvalue analyses, it offers significantly lower computational cost and improved physical insight into mode interactions. Compared with classical thin-walled beam theories, it provides a more detailed representation of cross-sectional deformation and laminate coupling. In contrast to discrete-plate models, which focus on local instability, the present formulation enables a unified member-level analysis in which global, local, and distortional buckling modes can be captured simultaneously. Furthermore, unlike existing GBT–Ritz formulations that are limited to symmetrically laminated open sections [13], the proposed approach extends the framework to the more general and practically relevant case of unsymmetric laminates. This extension is particularly relevant for aerospace structures, where thin-walled components are highly optimized for weight, governed by stability constraints, and increasingly tailored through laminate design. As such, the proposed framework provides a timely and practically useful addition to existing analytical methods.</w:t>
      </w:r>
    </w:p>
    <w:p w14:paraId="4A1D858C" w14:textId="34A38E0B" w:rsidR="00F66A7F" w:rsidRPr="00250877" w:rsidRDefault="00F66A7F" w:rsidP="00BB6740">
      <w:pPr>
        <w:pStyle w:val="MDPI21heading1"/>
      </w:pPr>
      <w:r w:rsidRPr="00250877">
        <w:rPr>
          <w:lang w:eastAsia="zh-CN"/>
        </w:rPr>
        <w:t xml:space="preserve">2. </w:t>
      </w:r>
      <w:r w:rsidR="006D1B2B" w:rsidRPr="00250877">
        <w:t>Theory and formulations</w:t>
      </w:r>
    </w:p>
    <w:p w14:paraId="37CBC6C7" w14:textId="593B310B" w:rsidR="00E318EF" w:rsidRPr="00250877" w:rsidRDefault="00E318EF" w:rsidP="00BB6740">
      <w:pPr>
        <w:pStyle w:val="MDPI31text"/>
      </w:pPr>
      <w:r w:rsidRPr="00250877">
        <w:t>GBT enhances traditional beam formulations by accounting for cross-sectional deformation, which allows it to capture a broad spectrum of buckling modes, including local, distortional, and global responses. The GBT framework is typically divided into two main stages: an initial cross-sectional analysis, which serves as a preprocessing step, followed by member-level analysis used for evaluating buckling, vibration, or post-buckling behavior. Based on strain–displacement relationships, the strain energy of the cross-section is first established [</w:t>
      </w:r>
      <w:r w:rsidR="005A2E82" w:rsidRPr="00250877">
        <w:t>12</w:t>
      </w:r>
      <w:r w:rsidRPr="00250877">
        <w:t>]. A stiffness matrix is then formulated to link generalized displacements, expressed as modal amplitudes, with the corresponding internal forces and moments. The governing equations are subsequently derived through an energy minimization procedure, implemented here using the Rayleigh–Ritz approach. The formulation of the present method is detailed in the following subsection.</w:t>
      </w:r>
    </w:p>
    <w:p w14:paraId="10FE6864" w14:textId="2143E06A" w:rsidR="006D1B2B" w:rsidRPr="00250877" w:rsidRDefault="006D1B2B" w:rsidP="006D1B2B">
      <w:pPr>
        <w:pStyle w:val="MDPI22heading2"/>
        <w:spacing w:before="240"/>
        <w:rPr>
          <w:noProof w:val="0"/>
        </w:rPr>
      </w:pPr>
      <w:r w:rsidRPr="00250877">
        <w:rPr>
          <w:noProof w:val="0"/>
        </w:rPr>
        <w:t>2.1. Cross-section analysis</w:t>
      </w:r>
    </w:p>
    <w:p w14:paraId="225C310D" w14:textId="6F71B765" w:rsidR="006D1B2B" w:rsidRPr="00250877" w:rsidRDefault="00E315C2" w:rsidP="00E315C2">
      <w:pPr>
        <w:pStyle w:val="MDPI31text"/>
        <w:ind w:left="2610" w:firstLine="360"/>
        <w:jc w:val="lowKashida"/>
      </w:pPr>
      <w:r w:rsidRPr="00250877">
        <w:t>The analysis begins by discretizing the thin-walled cross-section into a series of plate-like elements, each defined by nodes located at its corners and distributed along its edges (Figure 1). Within the framework of GBT, the resulting cross-sectional deformation is represented as a superposition of several fundamental modes, including rigid-body modes corresponding to overall translations and rotations, global modes associated with bending and torsion of the entire section, local buckling modes describing plate bending within individual wall segments, and distortional modes that capture changes in the cross-sectional shape.</w:t>
      </w:r>
    </w:p>
    <w:p w14:paraId="50B6F25D" w14:textId="77777777" w:rsidR="00985E17" w:rsidRPr="00250877" w:rsidRDefault="00985E17" w:rsidP="00985E17">
      <w:pPr>
        <w:pStyle w:val="MDPI31text"/>
        <w:ind w:left="2520"/>
      </w:pPr>
      <w:r w:rsidRPr="00250877">
        <w:t>The analysis begins by introducing the displacement fields in the following form [12]:</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5E17" w:rsidRPr="00250877" w14:paraId="739A8123" w14:textId="77777777" w:rsidTr="00A4134F">
        <w:tc>
          <w:tcPr>
            <w:tcW w:w="7428" w:type="dxa"/>
          </w:tcPr>
          <w:p w14:paraId="157CB281" w14:textId="77777777" w:rsidR="00985E17" w:rsidRPr="00250877" w:rsidRDefault="00985E17" w:rsidP="00A4134F">
            <w:pPr>
              <w:pStyle w:val="MDPI39equation"/>
              <w:jc w:val="left"/>
            </w:pPr>
            <m:oMathPara>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φ</m:t>
                            </m:r>
                          </m:e>
                          <m:sub>
                            <m:r>
                              <w:rPr>
                                <w:rFonts w:ascii="Cambria Math" w:hAnsi="Cambria Math"/>
                              </w:rPr>
                              <m:t>i</m:t>
                            </m:r>
                          </m:sub>
                        </m:sSub>
                      </m:e>
                      <m:sub>
                        <m:r>
                          <m:rPr>
                            <m:sty m:val="p"/>
                          </m:rPr>
                          <w:rPr>
                            <w:rFonts w:ascii="Cambria Math" w:hAnsi="Cambria Math"/>
                          </w:rPr>
                          <m:t>,</m:t>
                        </m:r>
                        <m: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e>
                </m:nary>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j</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e>
                </m:nary>
              </m:oMath>
            </m:oMathPara>
          </w:p>
        </w:tc>
        <w:tc>
          <w:tcPr>
            <w:tcW w:w="431" w:type="dxa"/>
            <w:vAlign w:val="center"/>
          </w:tcPr>
          <w:p w14:paraId="6BD8B4BC" w14:textId="77777777" w:rsidR="00985E17" w:rsidRPr="00250877" w:rsidRDefault="00985E17" w:rsidP="00A4134F">
            <w:pPr>
              <w:pStyle w:val="MDPI3aequationnumber"/>
            </w:pPr>
            <w:r w:rsidRPr="00250877">
              <w:t>(1)</w:t>
            </w:r>
          </w:p>
        </w:tc>
      </w:tr>
      <w:tr w:rsidR="00985E17" w:rsidRPr="00250877" w14:paraId="2B098830" w14:textId="77777777" w:rsidTr="00A4134F">
        <w:tc>
          <w:tcPr>
            <w:tcW w:w="7428" w:type="dxa"/>
          </w:tcPr>
          <w:p w14:paraId="09590AD6" w14:textId="77777777" w:rsidR="00985E17" w:rsidRPr="00250877" w:rsidRDefault="00985E17" w:rsidP="00A4134F">
            <w:pPr>
              <w:pStyle w:val="MDPI39equation"/>
              <w:jc w:val="left"/>
            </w:pPr>
            <m:oMathPara>
              <m:oMath>
                <m:r>
                  <w:rPr>
                    <w:rFonts w:ascii="Cambria Math" w:hAnsi="Cambria Math"/>
                  </w:rPr>
                  <w:lastRenderedPageBreak/>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nary>
              </m:oMath>
            </m:oMathPara>
          </w:p>
        </w:tc>
        <w:tc>
          <w:tcPr>
            <w:tcW w:w="431" w:type="dxa"/>
            <w:vAlign w:val="center"/>
          </w:tcPr>
          <w:p w14:paraId="3801759B" w14:textId="77777777" w:rsidR="00985E17" w:rsidRPr="00250877" w:rsidRDefault="00985E17" w:rsidP="00A4134F">
            <w:pPr>
              <w:pStyle w:val="MDPI3aequationnumber"/>
            </w:pPr>
            <w:r w:rsidRPr="00250877">
              <w:t>(2)</w:t>
            </w:r>
          </w:p>
        </w:tc>
      </w:tr>
      <w:tr w:rsidR="00985E17" w:rsidRPr="00250877" w14:paraId="25A2A244" w14:textId="77777777" w:rsidTr="00A4134F">
        <w:tc>
          <w:tcPr>
            <w:tcW w:w="7428" w:type="dxa"/>
          </w:tcPr>
          <w:p w14:paraId="27BA5ADA" w14:textId="77777777" w:rsidR="00985E17" w:rsidRPr="00250877" w:rsidRDefault="00985E17" w:rsidP="00A4134F">
            <w:pPr>
              <w:pStyle w:val="MDPI39equation"/>
              <w:jc w:val="left"/>
            </w:pPr>
            <m:oMathPara>
              <m:oMath>
                <m:r>
                  <w:rPr>
                    <w:rFonts w:ascii="Cambria Math" w:hAnsi="Cambria Math"/>
                  </w:rPr>
                  <m:t>w</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e>
                </m:nary>
              </m:oMath>
            </m:oMathPara>
          </w:p>
        </w:tc>
        <w:tc>
          <w:tcPr>
            <w:tcW w:w="431" w:type="dxa"/>
            <w:vAlign w:val="center"/>
          </w:tcPr>
          <w:p w14:paraId="333C26A0" w14:textId="77777777" w:rsidR="00985E17" w:rsidRPr="00250877" w:rsidRDefault="00985E17" w:rsidP="00A4134F">
            <w:pPr>
              <w:pStyle w:val="MDPI3aequationnumber"/>
            </w:pPr>
            <w:r w:rsidRPr="00250877">
              <w:t>(3)</w:t>
            </w:r>
          </w:p>
        </w:tc>
      </w:tr>
    </w:tbl>
    <w:p w14:paraId="6B37D1E2" w14:textId="77777777" w:rsidR="00985E17" w:rsidRPr="00250877" w:rsidRDefault="00985E17" w:rsidP="00985E17">
      <w:pPr>
        <w:pStyle w:val="MDPI31text"/>
      </w:pPr>
    </w:p>
    <w:p w14:paraId="05CA1EFD" w14:textId="63E82C50" w:rsidR="00E315C2" w:rsidRPr="00250877" w:rsidRDefault="00611E9E" w:rsidP="00611E9E">
      <w:pPr>
        <w:pStyle w:val="MDPI31text"/>
        <w:ind w:left="2610" w:firstLine="0"/>
        <w:jc w:val="center"/>
      </w:pPr>
      <w:r w:rsidRPr="00250877">
        <w:rPr>
          <w:noProof/>
        </w:rPr>
        <w:t xml:space="preserve"> </w:t>
      </w:r>
      <w:r w:rsidR="00B50E48" w:rsidRPr="00250877">
        <w:rPr>
          <w:noProof/>
        </w:rPr>
        <w:drawing>
          <wp:inline distT="0" distB="0" distL="0" distR="0" wp14:anchorId="6BBA8623" wp14:editId="20628C3C">
            <wp:extent cx="1552575" cy="1205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08796" cy="1326272"/>
                    </a:xfrm>
                    <a:prstGeom prst="rect">
                      <a:avLst/>
                    </a:prstGeom>
                  </pic:spPr>
                </pic:pic>
              </a:graphicData>
            </a:graphic>
          </wp:inline>
        </w:drawing>
      </w:r>
      <w:r w:rsidRPr="00250877">
        <w:t xml:space="preserve">            </w:t>
      </w:r>
      <w:r w:rsidRPr="00250877">
        <w:rPr>
          <w:noProof/>
        </w:rPr>
        <w:drawing>
          <wp:inline distT="0" distB="0" distL="0" distR="0" wp14:anchorId="1D69F789" wp14:editId="1ED90BF5">
            <wp:extent cx="809625" cy="109847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62561" cy="1170297"/>
                    </a:xfrm>
                    <a:prstGeom prst="rect">
                      <a:avLst/>
                    </a:prstGeom>
                  </pic:spPr>
                </pic:pic>
              </a:graphicData>
            </a:graphic>
          </wp:inline>
        </w:drawing>
      </w:r>
    </w:p>
    <w:tbl>
      <w:tblPr>
        <w:tblW w:w="0" w:type="auto"/>
        <w:jc w:val="right"/>
        <w:tblLook w:val="0000" w:firstRow="0" w:lastRow="0" w:firstColumn="0" w:lastColumn="0" w:noHBand="0" w:noVBand="0"/>
      </w:tblPr>
      <w:tblGrid>
        <w:gridCol w:w="1710"/>
        <w:gridCol w:w="4185"/>
      </w:tblGrid>
      <w:tr w:rsidR="00611E9E" w:rsidRPr="00250877" w14:paraId="1E42114E" w14:textId="77777777" w:rsidTr="00A3378A">
        <w:trPr>
          <w:jc w:val="right"/>
        </w:trPr>
        <w:tc>
          <w:tcPr>
            <w:tcW w:w="1710" w:type="dxa"/>
            <w:shd w:val="clear" w:color="auto" w:fill="auto"/>
            <w:vAlign w:val="center"/>
          </w:tcPr>
          <w:p w14:paraId="33F67EDF" w14:textId="77777777" w:rsidR="00611E9E" w:rsidRPr="00250877" w:rsidRDefault="00611E9E" w:rsidP="00D46D3B">
            <w:pPr>
              <w:pStyle w:val="MDPI42tablebody"/>
            </w:pPr>
            <w:r w:rsidRPr="00250877">
              <w:t>(</w:t>
            </w:r>
            <w:r w:rsidRPr="00250877">
              <w:rPr>
                <w:b/>
              </w:rPr>
              <w:t>a</w:t>
            </w:r>
            <w:r w:rsidRPr="00250877">
              <w:t>)</w:t>
            </w:r>
          </w:p>
        </w:tc>
        <w:tc>
          <w:tcPr>
            <w:tcW w:w="4185" w:type="dxa"/>
          </w:tcPr>
          <w:p w14:paraId="126DEDA2" w14:textId="77777777" w:rsidR="00611E9E" w:rsidRPr="00250877" w:rsidRDefault="00611E9E" w:rsidP="00D46D3B">
            <w:pPr>
              <w:pStyle w:val="MDPI42tablebody"/>
            </w:pPr>
            <w:r w:rsidRPr="00250877">
              <w:t>(</w:t>
            </w:r>
            <w:r w:rsidRPr="00250877">
              <w:rPr>
                <w:b/>
              </w:rPr>
              <w:t>b</w:t>
            </w:r>
            <w:r w:rsidRPr="00250877">
              <w:t>)</w:t>
            </w:r>
          </w:p>
        </w:tc>
      </w:tr>
    </w:tbl>
    <w:p w14:paraId="3B7EC25B" w14:textId="567AE9CA" w:rsidR="00786439" w:rsidRPr="00250877" w:rsidRDefault="00786439" w:rsidP="00157065">
      <w:pPr>
        <w:pStyle w:val="MDPI31text"/>
        <w:ind w:left="2610" w:firstLine="0"/>
        <w:jc w:val="left"/>
      </w:pPr>
    </w:p>
    <w:p w14:paraId="4467CA37" w14:textId="248FA6C2" w:rsidR="00786439" w:rsidRPr="00250877" w:rsidRDefault="00A3378A" w:rsidP="00611E9E">
      <w:pPr>
        <w:pStyle w:val="MDPI31text"/>
        <w:ind w:left="2610" w:firstLine="0"/>
        <w:jc w:val="center"/>
      </w:pPr>
      <w:r w:rsidRPr="00250877">
        <w:rPr>
          <w:noProof/>
        </w:rPr>
        <w:drawing>
          <wp:inline distT="0" distB="0" distL="0" distR="0" wp14:anchorId="33614E44" wp14:editId="592386CA">
            <wp:extent cx="489411" cy="105600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152" cy="1109389"/>
                    </a:xfrm>
                    <a:prstGeom prst="rect">
                      <a:avLst/>
                    </a:prstGeom>
                  </pic:spPr>
                </pic:pic>
              </a:graphicData>
            </a:graphic>
          </wp:inline>
        </w:drawing>
      </w:r>
      <w:r w:rsidRPr="00250877">
        <w:t xml:space="preserve">              </w:t>
      </w:r>
      <w:r w:rsidR="00786439" w:rsidRPr="00250877">
        <w:rPr>
          <w:noProof/>
        </w:rPr>
        <w:drawing>
          <wp:inline distT="0" distB="0" distL="0" distR="0" wp14:anchorId="72DD496B" wp14:editId="7D838C0B">
            <wp:extent cx="841374" cy="10991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63028" cy="1127475"/>
                    </a:xfrm>
                    <a:prstGeom prst="rect">
                      <a:avLst/>
                    </a:prstGeom>
                  </pic:spPr>
                </pic:pic>
              </a:graphicData>
            </a:graphic>
          </wp:inline>
        </w:drawing>
      </w:r>
      <w:r w:rsidR="00611E9E" w:rsidRPr="00250877">
        <w:t xml:space="preserve">   </w:t>
      </w:r>
      <w:r w:rsidRPr="00250877">
        <w:t xml:space="preserve"> </w:t>
      </w:r>
      <w:r w:rsidR="00611E9E" w:rsidRPr="00250877">
        <w:t xml:space="preserve">  </w:t>
      </w:r>
      <w:r w:rsidR="00786439" w:rsidRPr="00250877">
        <w:rPr>
          <w:noProof/>
        </w:rPr>
        <w:drawing>
          <wp:inline distT="0" distB="0" distL="0" distR="0" wp14:anchorId="4546B51B" wp14:editId="7E04E881">
            <wp:extent cx="2066925" cy="8851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17103" cy="906635"/>
                    </a:xfrm>
                    <a:prstGeom prst="rect">
                      <a:avLst/>
                    </a:prstGeom>
                  </pic:spPr>
                </pic:pic>
              </a:graphicData>
            </a:graphic>
          </wp:inline>
        </w:drawing>
      </w:r>
      <w:r w:rsidR="00611E9E" w:rsidRPr="00250877">
        <w:t xml:space="preserve"> </w:t>
      </w:r>
    </w:p>
    <w:tbl>
      <w:tblPr>
        <w:tblW w:w="0" w:type="auto"/>
        <w:jc w:val="right"/>
        <w:tblLook w:val="0000" w:firstRow="0" w:lastRow="0" w:firstColumn="0" w:lastColumn="0" w:noHBand="0" w:noVBand="0"/>
      </w:tblPr>
      <w:tblGrid>
        <w:gridCol w:w="3150"/>
        <w:gridCol w:w="1800"/>
        <w:gridCol w:w="3870"/>
      </w:tblGrid>
      <w:tr w:rsidR="00611E9E" w:rsidRPr="00250877" w14:paraId="0BD3101B" w14:textId="47FB55C0" w:rsidTr="00A3378A">
        <w:trPr>
          <w:jc w:val="right"/>
        </w:trPr>
        <w:tc>
          <w:tcPr>
            <w:tcW w:w="3150" w:type="dxa"/>
            <w:shd w:val="clear" w:color="auto" w:fill="auto"/>
            <w:vAlign w:val="center"/>
          </w:tcPr>
          <w:p w14:paraId="1C9B2D32" w14:textId="30C8D15D" w:rsidR="00611E9E" w:rsidRPr="00250877" w:rsidRDefault="0039269B" w:rsidP="00D46D3B">
            <w:pPr>
              <w:pStyle w:val="MDPI42tablebody"/>
            </w:pPr>
            <w:r w:rsidRPr="00250877">
              <w:t xml:space="preserve"> </w:t>
            </w:r>
            <w:r w:rsidR="00611E9E" w:rsidRPr="00250877">
              <w:t>(</w:t>
            </w:r>
            <w:r w:rsidR="00611E9E" w:rsidRPr="00250877">
              <w:rPr>
                <w:b/>
              </w:rPr>
              <w:t>c</w:t>
            </w:r>
            <w:r w:rsidR="00611E9E" w:rsidRPr="00250877">
              <w:t>)</w:t>
            </w:r>
          </w:p>
        </w:tc>
        <w:tc>
          <w:tcPr>
            <w:tcW w:w="1800" w:type="dxa"/>
          </w:tcPr>
          <w:p w14:paraId="0821980E" w14:textId="264D3AEF" w:rsidR="00611E9E" w:rsidRPr="00250877" w:rsidRDefault="00611E9E" w:rsidP="00D46D3B">
            <w:pPr>
              <w:pStyle w:val="MDPI42tablebody"/>
            </w:pPr>
            <w:r w:rsidRPr="00250877">
              <w:t>(</w:t>
            </w:r>
            <w:r w:rsidRPr="00250877">
              <w:rPr>
                <w:b/>
              </w:rPr>
              <w:t>d</w:t>
            </w:r>
            <w:r w:rsidRPr="00250877">
              <w:t>)</w:t>
            </w:r>
          </w:p>
        </w:tc>
        <w:tc>
          <w:tcPr>
            <w:tcW w:w="3870" w:type="dxa"/>
          </w:tcPr>
          <w:p w14:paraId="1015798D" w14:textId="371919A8" w:rsidR="00611E9E" w:rsidRPr="00250877" w:rsidRDefault="00611E9E" w:rsidP="00D46D3B">
            <w:pPr>
              <w:pStyle w:val="MDPI42tablebody"/>
            </w:pPr>
            <w:r w:rsidRPr="00250877">
              <w:t>(</w:t>
            </w:r>
            <w:r w:rsidRPr="00250877">
              <w:rPr>
                <w:b/>
              </w:rPr>
              <w:t>e</w:t>
            </w:r>
            <w:r w:rsidRPr="00250877">
              <w:t>)</w:t>
            </w:r>
          </w:p>
        </w:tc>
      </w:tr>
    </w:tbl>
    <w:p w14:paraId="0BBD20F6" w14:textId="77777777" w:rsidR="00611E9E" w:rsidRPr="00250877" w:rsidRDefault="00611E9E" w:rsidP="00611E9E">
      <w:pPr>
        <w:pStyle w:val="MDPI31text"/>
        <w:ind w:left="2610" w:firstLine="0"/>
        <w:jc w:val="center"/>
      </w:pPr>
    </w:p>
    <w:p w14:paraId="22DC358C" w14:textId="00D5A557" w:rsidR="006D1B2B" w:rsidRPr="00250877" w:rsidRDefault="006D1B2B" w:rsidP="006D1B2B">
      <w:pPr>
        <w:pStyle w:val="MDPI51figurecaption"/>
      </w:pPr>
      <w:r w:rsidRPr="00250877">
        <w:rPr>
          <w:b/>
        </w:rPr>
        <w:t xml:space="preserve">Figure 1. </w:t>
      </w:r>
      <w:r w:rsidR="00F54B4E" w:rsidRPr="00250877">
        <w:t>Illustration of the geometric characteristics, including natural and intermediate nodes, for various cross-sectional profiles: (a) a detailed view of a C-section, (b) a standard C-section, (c) an I-section, (d) a rectangular hollow section (RHS), and (e) a box girder with a single stiffener</w:t>
      </w:r>
      <w:r w:rsidR="009A1054" w:rsidRPr="00250877">
        <w:t>.</w:t>
      </w:r>
    </w:p>
    <w:p w14:paraId="762979C1" w14:textId="12462767" w:rsidR="003D3822" w:rsidRPr="00250877" w:rsidRDefault="003D3822" w:rsidP="003D3822">
      <w:pPr>
        <w:pStyle w:val="MDPI31text"/>
      </w:pPr>
      <w:r w:rsidRPr="00250877">
        <w:t xml:space="preserve">In this formulation, the index </w:t>
      </w:r>
      <m:oMath>
        <m:r>
          <w:rPr>
            <w:rFonts w:ascii="Cambria Math" w:eastAsiaTheme="minorEastAsia" w:hAnsi="Cambria Math"/>
          </w:rPr>
          <m:t>"i"</m:t>
        </m:r>
      </m:oMath>
      <w:r w:rsidRPr="00250877">
        <w:rPr>
          <w:rFonts w:eastAsiaTheme="minorEastAsia"/>
        </w:rPr>
        <w:t xml:space="preserve"> </w:t>
      </w:r>
      <w:r w:rsidRPr="00250877">
        <w:t xml:space="preserve">refers to the conventional deformation modes, while </w:t>
      </w:r>
      <m:oMath>
        <m:r>
          <w:rPr>
            <w:rFonts w:ascii="Cambria Math" w:eastAsiaTheme="minorEastAsia" w:hAnsi="Cambria Math"/>
          </w:rPr>
          <m:t>"j"</m:t>
        </m:r>
      </m:oMath>
      <w:r w:rsidRPr="00250877">
        <w:rPr>
          <w:rFonts w:eastAsiaTheme="minorEastAsia"/>
        </w:rPr>
        <w:t xml:space="preserve"> </w:t>
      </w:r>
      <w:r w:rsidRPr="00250877">
        <w:t xml:space="preserve">denotes the shear modes. The functions </w:t>
      </w: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de-DE"/>
                  </w:rPr>
                  <m:t>u</m:t>
                </m:r>
              </m:e>
            </m:acc>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m:t>
            </m:r>
          </m:sub>
        </m:sSub>
        <m:d>
          <m:dPr>
            <m:ctrlPr>
              <w:rPr>
                <w:rFonts w:ascii="Cambria Math" w:hAnsi="Cambria Math"/>
                <w:i/>
              </w:rPr>
            </m:ctrlPr>
          </m:dPr>
          <m:e>
            <m:r>
              <w:rPr>
                <w:rFonts w:ascii="Cambria Math" w:hAnsi="Cambria Math"/>
              </w:rPr>
              <m:t>s</m:t>
            </m:r>
          </m:e>
        </m:d>
      </m:oMath>
      <w:r w:rsidRPr="00250877">
        <w:rPr>
          <w:rFonts w:eastAsiaTheme="minorEastAsia"/>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i</m:t>
            </m:r>
          </m:sub>
        </m:sSub>
        <m:r>
          <w:rPr>
            <w:rFonts w:ascii="Cambria Math" w:hAnsi="Cambria Math"/>
          </w:rPr>
          <m:t>(s)</m:t>
        </m:r>
      </m:oMath>
      <w:r w:rsidRPr="00250877">
        <w:t xml:space="preserve"> describe the displacement distributions in the axial </w:t>
      </w:r>
      <m:oMath>
        <m:r>
          <w:rPr>
            <w:rFonts w:ascii="Cambria Math" w:hAnsi="Cambria Math"/>
          </w:rPr>
          <m:t>x</m:t>
        </m:r>
      </m:oMath>
      <w:r w:rsidRPr="00250877">
        <w:t xml:space="preserve">, tangential </w:t>
      </w:r>
      <m:oMath>
        <m:r>
          <w:rPr>
            <w:rFonts w:ascii="Cambria Math" w:hAnsi="Cambria Math"/>
          </w:rPr>
          <m:t>s</m:t>
        </m:r>
      </m:oMath>
      <w:r w:rsidRPr="00250877">
        <w:t xml:space="preserve">, and out-of-plane directions, respectively (Figure 1). In contrast, </w:t>
      </w: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de-DE"/>
                  </w:rPr>
                  <m:t>u</m:t>
                </m:r>
              </m:e>
            </m:acc>
          </m:e>
          <m:sub>
            <m:r>
              <w:rPr>
                <w:rFonts w:ascii="Cambria Math" w:hAnsi="Cambria Math"/>
                <w:lang w:val="de-DE"/>
              </w:rPr>
              <m:t>j</m:t>
            </m:r>
          </m:sub>
        </m:sSub>
        <m:d>
          <m:dPr>
            <m:ctrlPr>
              <w:rPr>
                <w:rFonts w:ascii="Cambria Math" w:hAnsi="Cambria Math"/>
                <w:i/>
              </w:rPr>
            </m:ctrlPr>
          </m:dPr>
          <m:e>
            <m:r>
              <w:rPr>
                <w:rFonts w:ascii="Cambria Math" w:hAnsi="Cambria Math"/>
              </w:rPr>
              <m:t>s</m:t>
            </m:r>
          </m:e>
        </m:d>
      </m:oMath>
      <w:r w:rsidRPr="00250877">
        <w:t xml:space="preserve"> represents the axial displacement associated with shear deformation. The corresponding modal amplitudes are given by </w:t>
      </w:r>
      <m:oMath>
        <m:sSub>
          <m:sSubPr>
            <m:ctrlPr>
              <w:rPr>
                <w:rFonts w:ascii="Cambria Math" w:hAnsi="Cambria Math"/>
                <w:i/>
              </w:rPr>
            </m:ctrlPr>
          </m:sSubPr>
          <m:e>
            <m:r>
              <w:rPr>
                <w:rFonts w:ascii="Cambria Math" w:hAnsi="Cambria Math"/>
              </w:rPr>
              <m:t>φ</m:t>
            </m:r>
          </m:e>
          <m:sub>
            <m:r>
              <w:rPr>
                <w:rFonts w:ascii="Cambria Math" w:hAnsi="Cambria Math"/>
                <w:lang w:val="de-DE"/>
              </w:rPr>
              <m:t>i</m:t>
            </m:r>
          </m:sub>
        </m:sSub>
        <m:d>
          <m:dPr>
            <m:ctrlPr>
              <w:rPr>
                <w:rFonts w:ascii="Cambria Math" w:hAnsi="Cambria Math"/>
                <w:i/>
                <w:lang w:val="de-DE"/>
              </w:rPr>
            </m:ctrlPr>
          </m:dPr>
          <m:e>
            <m:r>
              <w:rPr>
                <w:rFonts w:ascii="Cambria Math" w:hAnsi="Cambria Math"/>
                <w:lang w:val="de-DE"/>
              </w:rPr>
              <m:t>x</m:t>
            </m:r>
          </m:e>
        </m:d>
      </m:oMath>
      <w:r w:rsidRPr="00250877">
        <w:t xml:space="preserve"> for the conventional modes and </w:t>
      </w:r>
      <m:oMath>
        <m:sSub>
          <m:sSubPr>
            <m:ctrlPr>
              <w:rPr>
                <w:rFonts w:ascii="Cambria Math" w:hAnsi="Cambria Math"/>
                <w:i/>
              </w:rPr>
            </m:ctrlPr>
          </m:sSubPr>
          <m:e>
            <m:r>
              <w:rPr>
                <w:rFonts w:ascii="Cambria Math" w:hAnsi="Cambria Math"/>
              </w:rPr>
              <m:t>φ</m:t>
            </m:r>
          </m:e>
          <m:sub>
            <m:r>
              <w:rPr>
                <w:rFonts w:ascii="Cambria Math" w:hAnsi="Cambria Math"/>
                <w:lang w:val="de-DE"/>
              </w:rPr>
              <m:t>j</m:t>
            </m:r>
          </m:sub>
        </m:sSub>
        <m:d>
          <m:dPr>
            <m:ctrlPr>
              <w:rPr>
                <w:rFonts w:ascii="Cambria Math" w:hAnsi="Cambria Math"/>
                <w:i/>
                <w:lang w:val="de-DE"/>
              </w:rPr>
            </m:ctrlPr>
          </m:dPr>
          <m:e>
            <m:r>
              <w:rPr>
                <w:rFonts w:ascii="Cambria Math" w:hAnsi="Cambria Math"/>
                <w:lang w:val="de-DE"/>
              </w:rPr>
              <m:t>x</m:t>
            </m:r>
          </m:e>
        </m:d>
      </m:oMath>
      <w:r w:rsidRPr="00250877">
        <w:t xml:space="preserve"> for the shear modes. The coordinate system is defined such that the </w:t>
      </w:r>
      <m:oMath>
        <m:r>
          <w:rPr>
            <w:rFonts w:ascii="Cambria Math" w:hAnsi="Cambria Math"/>
          </w:rPr>
          <m:t>x</m:t>
        </m:r>
      </m:oMath>
      <w:r w:rsidRPr="00250877">
        <w:t xml:space="preserve">-axis runs along the longitudinal direction of the beam, whereas the </w:t>
      </w:r>
      <m:oMath>
        <m:r>
          <w:rPr>
            <w:rFonts w:ascii="Cambria Math" w:hAnsi="Cambria Math"/>
          </w:rPr>
          <m:t>s</m:t>
        </m:r>
      </m:oMath>
      <w:r w:rsidRPr="00250877">
        <w:t xml:space="preserve">-coordinate follows the contour of the cross-section. Starting from the first node, </w:t>
      </w:r>
      <m:oMath>
        <m:r>
          <w:rPr>
            <w:rFonts w:ascii="Cambria Math" w:hAnsi="Cambria Math"/>
          </w:rPr>
          <m:t>s</m:t>
        </m:r>
      </m:oMath>
      <w:r w:rsidRPr="00250877">
        <w:t xml:space="preserve"> increases clockwise along the wall segments, as illustrated in Figure 1. The length of segment </w:t>
      </w:r>
      <m:oMath>
        <m:r>
          <w:rPr>
            <w:rFonts w:ascii="Cambria Math" w:hAnsi="Cambria Math"/>
          </w:rPr>
          <m:t>p</m:t>
        </m:r>
      </m:oMath>
      <w:r w:rsidRPr="00250877">
        <w:t xml:space="preserve"> is given by: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B76B2" w:rsidRPr="00250877" w14:paraId="4D0B8200" w14:textId="77777777" w:rsidTr="001F7C90">
        <w:tc>
          <w:tcPr>
            <w:tcW w:w="7428" w:type="dxa"/>
          </w:tcPr>
          <w:p w14:paraId="51EAE432" w14:textId="01C53FB4" w:rsidR="009B76B2" w:rsidRPr="00250877" w:rsidRDefault="001C61DD" w:rsidP="001F7C90">
            <w:pPr>
              <w:pStyle w:val="MDPI39equation"/>
            </w:pPr>
            <m:oMath>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rsidR="009B76B2" w:rsidRPr="00250877">
              <w:rPr>
                <w:rFonts w:eastAsiaTheme="minorEastAsia"/>
                <w:sz w:val="22"/>
              </w:rPr>
              <w:t xml:space="preserve">       </w:t>
            </w:r>
            <m:oMath>
              <m:d>
                <m:dPr>
                  <m:ctrlPr>
                    <w:rPr>
                      <w:rFonts w:ascii="Cambria Math" w:eastAsiaTheme="minorEastAsia" w:hAnsi="Cambria Math"/>
                      <w:szCs w:val="18"/>
                    </w:rPr>
                  </m:ctrlPr>
                </m:dPr>
                <m:e>
                  <m:r>
                    <w:rPr>
                      <w:rFonts w:ascii="Cambria Math" w:hAnsi="Cambria Math"/>
                      <w:szCs w:val="18"/>
                    </w:rPr>
                    <m:t>q</m:t>
                  </m:r>
                  <m:r>
                    <m:rPr>
                      <m:sty m:val="p"/>
                    </m:rPr>
                    <w:rPr>
                      <w:rFonts w:ascii="Cambria Math" w:hAnsi="Cambria Math"/>
                      <w:szCs w:val="18"/>
                    </w:rPr>
                    <m:t>=1,2,…,</m:t>
                  </m:r>
                  <m:r>
                    <w:rPr>
                      <w:rFonts w:ascii="Cambria Math" w:hAnsi="Cambria Math"/>
                      <w:szCs w:val="18"/>
                    </w:rPr>
                    <m:t>n</m:t>
                  </m:r>
                  <m:ctrlPr>
                    <w:rPr>
                      <w:rFonts w:ascii="Cambria Math" w:hAnsi="Cambria Math"/>
                      <w:szCs w:val="18"/>
                    </w:rPr>
                  </m:ctrlPr>
                </m:e>
              </m:d>
              <m:r>
                <m:rPr>
                  <m:sty m:val="p"/>
                </m:rPr>
                <w:rPr>
                  <w:rFonts w:ascii="Cambria Math" w:hAnsi="Cambria Math"/>
                  <w:szCs w:val="18"/>
                </w:rPr>
                <m:t>, (</m:t>
              </m:r>
              <m:r>
                <w:rPr>
                  <w:rFonts w:ascii="Cambria Math" w:hAnsi="Cambria Math"/>
                  <w:szCs w:val="18"/>
                </w:rPr>
                <m:t>p</m:t>
              </m:r>
              <m:r>
                <m:rPr>
                  <m:sty m:val="p"/>
                </m:rPr>
                <w:rPr>
                  <w:rFonts w:ascii="Cambria Math" w:hAnsi="Cambria Math"/>
                  <w:szCs w:val="18"/>
                </w:rPr>
                <m:t>=1,2,…,</m:t>
              </m:r>
              <m:r>
                <w:rPr>
                  <w:rFonts w:ascii="Cambria Math" w:hAnsi="Cambria Math"/>
                  <w:szCs w:val="18"/>
                </w:rPr>
                <m:t>n</m:t>
              </m:r>
              <m:r>
                <m:rPr>
                  <m:sty m:val="p"/>
                </m:rPr>
                <w:rPr>
                  <w:rFonts w:ascii="Cambria Math" w:hAnsi="Cambria Math"/>
                  <w:szCs w:val="18"/>
                </w:rPr>
                <m:t>-1)</m:t>
              </m:r>
            </m:oMath>
          </w:p>
        </w:tc>
        <w:tc>
          <w:tcPr>
            <w:tcW w:w="431" w:type="dxa"/>
            <w:vAlign w:val="center"/>
          </w:tcPr>
          <w:p w14:paraId="3B4123E9" w14:textId="4526D2D7" w:rsidR="009B76B2" w:rsidRPr="00250877" w:rsidRDefault="009B76B2" w:rsidP="001F7C90">
            <w:pPr>
              <w:pStyle w:val="MDPI3aequationnumber"/>
            </w:pPr>
            <w:r w:rsidRPr="00250877">
              <w:t>(4)</w:t>
            </w:r>
          </w:p>
        </w:tc>
      </w:tr>
    </w:tbl>
    <w:p w14:paraId="3F9BAD2E" w14:textId="6F4E8514" w:rsidR="00BB2E79" w:rsidRPr="00250877" w:rsidRDefault="002831B3" w:rsidP="00BB2E79">
      <w:pPr>
        <w:pStyle w:val="MDPI31text"/>
        <w:rPr>
          <w:rFonts w:eastAsiaTheme="minorEastAsia"/>
        </w:rPr>
      </w:pPr>
      <w:r w:rsidRPr="00250877">
        <w:rPr>
          <w:rFonts w:eastAsiaTheme="minorEastAsia"/>
        </w:rPr>
        <w:t>Wh</w:t>
      </w:r>
      <w:r w:rsidR="00BB2E79" w:rsidRPr="00250877">
        <w:rPr>
          <w:rFonts w:eastAsiaTheme="minorEastAsia"/>
        </w:rPr>
        <w:t xml:space="preserve">ere, </w:t>
      </w:r>
      <m:oMath>
        <m:r>
          <w:rPr>
            <w:rFonts w:ascii="Cambria Math" w:eastAsiaTheme="minorEastAsia" w:hAnsi="Cambria Math"/>
          </w:rPr>
          <m:t>"n"</m:t>
        </m:r>
      </m:oMath>
      <w:r w:rsidR="00BB2E79" w:rsidRPr="00250877">
        <w:rPr>
          <w:rFonts w:eastAsiaTheme="minorEastAsia"/>
        </w:rPr>
        <w:t xml:space="preserve"> denotes the total number of modes, including both natural and intermediate nodes, while </w:t>
      </w:r>
      <m:oMath>
        <m:r>
          <w:rPr>
            <w:rFonts w:ascii="Cambria Math" w:eastAsiaTheme="minorEastAsia" w:hAnsi="Cambria Math"/>
          </w:rPr>
          <m:t>"q"</m:t>
        </m:r>
      </m:oMath>
      <w:r w:rsidR="00BB2E79" w:rsidRPr="00250877">
        <w:rPr>
          <w:rFonts w:eastAsiaTheme="minorEastAsia"/>
        </w:rPr>
        <w:t xml:space="preserve"> represents the node index. Following the approach proposed by Schardt [7], the warping displacement</w:t>
      </w:r>
      <m:oMath>
        <m:sSubSup>
          <m:sSubSupPr>
            <m:ctrlPr>
              <w:rPr>
                <w:rFonts w:ascii="Cambria Math" w:hAnsi="Cambria Math"/>
                <w:i/>
              </w:rPr>
            </m:ctrlPr>
          </m:sSubSupPr>
          <m:e>
            <m:r>
              <w:rPr>
                <w:rFonts w:ascii="Cambria Math" w:hAnsi="Cambria Math"/>
              </w:rPr>
              <m:t> U</m:t>
            </m:r>
          </m:e>
          <m:sub>
            <m:r>
              <w:rPr>
                <w:rFonts w:ascii="Cambria Math" w:hAnsi="Cambria Math"/>
              </w:rPr>
              <m:t>q</m:t>
            </m:r>
          </m:sub>
          <m:sup>
            <m:d>
              <m:dPr>
                <m:ctrlPr>
                  <w:rPr>
                    <w:rFonts w:ascii="Cambria Math" w:hAnsi="Cambria Math"/>
                    <w:i/>
                  </w:rPr>
                </m:ctrlPr>
              </m:dPr>
              <m:e>
                <m:r>
                  <w:rPr>
                    <w:rFonts w:ascii="Cambria Math" w:hAnsi="Cambria Math"/>
                  </w:rPr>
                  <m:t>k</m:t>
                </m:r>
              </m:e>
            </m:d>
          </m:sup>
        </m:sSubSup>
      </m:oMath>
      <w:r w:rsidR="00BB2E79" w:rsidRPr="00250877">
        <w:rPr>
          <w:rFonts w:eastAsiaTheme="minorEastAsia"/>
        </w:rPr>
        <w:t xml:space="preserve">corresponding to mode </w:t>
      </w:r>
      <m:oMath>
        <m:r>
          <w:rPr>
            <w:rFonts w:ascii="Cambria Math" w:eastAsiaTheme="minorEastAsia" w:hAnsi="Cambria Math"/>
          </w:rPr>
          <m:t>k (k = 1, 2, 3, 4)</m:t>
        </m:r>
      </m:oMath>
      <w:r w:rsidR="00BB2E79" w:rsidRPr="00250877">
        <w:rPr>
          <w:rFonts w:eastAsiaTheme="minorEastAsia"/>
        </w:rPr>
        <w:t xml:space="preserve"> at node </w:t>
      </w:r>
      <m:oMath>
        <m:r>
          <w:rPr>
            <w:rFonts w:ascii="Cambria Math" w:eastAsiaTheme="minorEastAsia" w:hAnsi="Cambria Math"/>
          </w:rPr>
          <m:t>"q"</m:t>
        </m:r>
      </m:oMath>
      <w:r w:rsidR="00BB2E79" w:rsidRPr="00250877">
        <w:rPr>
          <w:rFonts w:eastAsiaTheme="minorEastAsia"/>
        </w:rPr>
        <w:t xml:space="preserve"> can be expressed as</w:t>
      </w:r>
      <w:r w:rsidR="00694A96" w:rsidRPr="00250877">
        <w:rPr>
          <w:rFonts w:eastAsiaTheme="minorEastAsia"/>
        </w:rPr>
        <w:t xml:space="preserve"> (Figure 2)</w:t>
      </w:r>
      <w:r w:rsidR="00BB2E79" w:rsidRPr="00250877">
        <w:rPr>
          <w:rFonts w:eastAsiaTheme="minorEastAsia"/>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51F16" w:rsidRPr="00250877" w14:paraId="3CF8E5FC" w14:textId="77777777" w:rsidTr="001F7C90">
        <w:tc>
          <w:tcPr>
            <w:tcW w:w="7428" w:type="dxa"/>
          </w:tcPr>
          <w:p w14:paraId="2ABA7634" w14:textId="69713EEF" w:rsidR="00551F16" w:rsidRPr="00250877" w:rsidRDefault="00551F16" w:rsidP="001F7C90">
            <w:pPr>
              <w:pStyle w:val="MDPI39equation"/>
            </w:pPr>
            <m:oMath>
              <m:r>
                <w:rPr>
                  <w:rFonts w:ascii="Cambria Math" w:hAnsi="Cambria Math"/>
                </w:rPr>
                <m:t>Mode</m:t>
              </m:r>
              <m:r>
                <m:rPr>
                  <m:sty m:val="p"/>
                </m:rPr>
                <w:rPr>
                  <w:rFonts w:ascii="Cambria Math" w:hAnsi="Cambria Math"/>
                </w:rPr>
                <m:t> 1:    </m:t>
              </m:r>
              <m:sSubSup>
                <m:sSubSupPr>
                  <m:ctrlPr>
                    <w:rPr>
                      <w:rFonts w:ascii="Cambria Math" w:hAnsi="Cambria Math"/>
                    </w:rPr>
                  </m:ctrlPr>
                </m:sSubSupPr>
                <m:e>
                  <m:r>
                    <m:rPr>
                      <m:sty m:val="p"/>
                    </m:rPr>
                    <w:rPr>
                      <w:rFonts w:ascii="Cambria Math" w:hAnsi="Cambria Math"/>
                    </w:rPr>
                    <m:t> </m:t>
                  </m:r>
                  <m:r>
                    <w:rPr>
                      <w:rFonts w:ascii="Cambria Math" w:hAnsi="Cambria Math"/>
                    </w:rPr>
                    <m:t>U</m:t>
                  </m:r>
                </m:e>
                <m:sub>
                  <m:r>
                    <w:rPr>
                      <w:rFonts w:ascii="Cambria Math" w:hAnsi="Cambria Math"/>
                    </w:rPr>
                    <m:t>q</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=-1  </m:t>
              </m:r>
            </m:oMath>
            <w:r w:rsidRPr="00250877">
              <w:rPr>
                <w:rFonts w:eastAsiaTheme="minorEastAsia"/>
              </w:rPr>
              <w:t xml:space="preserve">,  </w:t>
            </w:r>
            <m:oMath>
              <m:r>
                <w:rPr>
                  <w:rFonts w:ascii="Cambria Math" w:hAnsi="Cambria Math"/>
                </w:rPr>
                <m:t>Mode</m:t>
              </m:r>
              <m:r>
                <m:rPr>
                  <m:sty m:val="p"/>
                </m:rPr>
                <w:rPr>
                  <w:rFonts w:ascii="Cambria Math" w:hAnsi="Cambria Math"/>
                </w:rPr>
                <m:t> 2:    </m:t>
              </m:r>
              <m:sSubSup>
                <m:sSubSupPr>
                  <m:ctrlPr>
                    <w:rPr>
                      <w:rFonts w:ascii="Cambria Math" w:hAnsi="Cambria Math"/>
                    </w:rPr>
                  </m:ctrlPr>
                </m:sSubSupPr>
                <m:e>
                  <m:r>
                    <w:rPr>
                      <w:rFonts w:ascii="Cambria Math" w:hAnsi="Cambria Math"/>
                    </w:rPr>
                    <m:t>U</m:t>
                  </m:r>
                </m:e>
                <m:sub>
                  <m:r>
                    <w:rPr>
                      <w:rFonts w:ascii="Cambria Math" w:hAnsi="Cambria Math"/>
                    </w:rPr>
                    <m:t>q</m:t>
                  </m:r>
                </m:sub>
                <m:sup>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oMath>
          </w:p>
        </w:tc>
        <w:tc>
          <w:tcPr>
            <w:tcW w:w="431" w:type="dxa"/>
            <w:vAlign w:val="center"/>
          </w:tcPr>
          <w:p w14:paraId="4E556462" w14:textId="772BE195" w:rsidR="00551F16" w:rsidRPr="00250877" w:rsidRDefault="00551F16" w:rsidP="001F7C90">
            <w:pPr>
              <w:pStyle w:val="MDPI3aequationnumber"/>
            </w:pPr>
          </w:p>
        </w:tc>
      </w:tr>
      <w:tr w:rsidR="00551F16" w:rsidRPr="00250877" w14:paraId="10B11A2B" w14:textId="77777777" w:rsidTr="001F7C90">
        <w:tc>
          <w:tcPr>
            <w:tcW w:w="7428" w:type="dxa"/>
          </w:tcPr>
          <w:p w14:paraId="3E01D2DF" w14:textId="4710B308" w:rsidR="00551F16" w:rsidRPr="00250877" w:rsidRDefault="00551F16" w:rsidP="00551F16">
            <w:pPr>
              <w:pStyle w:val="MDPI39equation"/>
              <w:rPr>
                <w:rFonts w:eastAsia="DengXian"/>
              </w:rPr>
            </w:pPr>
            <m:oMath>
              <m:r>
                <w:rPr>
                  <w:rFonts w:ascii="Cambria Math" w:hAnsi="Cambria Math"/>
                </w:rPr>
                <m:t>Mode</m:t>
              </m:r>
              <m:r>
                <m:rPr>
                  <m:sty m:val="p"/>
                </m:rPr>
                <w:rPr>
                  <w:rFonts w:ascii="Cambria Math" w:hAnsi="Cambria Math"/>
                </w:rPr>
                <m:t> 3:    </m:t>
              </m:r>
              <m:sSubSup>
                <m:sSubSupPr>
                  <m:ctrlPr>
                    <w:rPr>
                      <w:rFonts w:ascii="Cambria Math" w:hAnsi="Cambria Math"/>
                    </w:rPr>
                  </m:ctrlPr>
                </m:sSubSupPr>
                <m:e>
                  <m:r>
                    <w:rPr>
                      <w:rFonts w:ascii="Cambria Math" w:hAnsi="Cambria Math"/>
                    </w:rPr>
                    <m:t>U</m:t>
                  </m:r>
                </m:e>
                <m:sub>
                  <m:r>
                    <w:rPr>
                      <w:rFonts w:ascii="Cambria Math" w:hAnsi="Cambria Math"/>
                    </w:rPr>
                    <m:t>q</m:t>
                  </m:r>
                </m:sub>
                <m:sup>
                  <m:d>
                    <m:dPr>
                      <m:ctrlPr>
                        <w:rPr>
                          <w:rFonts w:ascii="Cambria Math" w:hAnsi="Cambria Math"/>
                        </w:rPr>
                      </m:ctrlPr>
                    </m:dPr>
                    <m:e>
                      <m:r>
                        <m:rPr>
                          <m:sty m:val="p"/>
                        </m:rPr>
                        <w:rPr>
                          <w:rFonts w:ascii="Cambria Math" w:hAnsi="Cambria Math"/>
                        </w:rPr>
                        <m:t>3</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m:t>
                  </m:r>
                </m:sub>
              </m:sSub>
            </m:oMath>
            <w:r w:rsidRPr="00250877">
              <w:t xml:space="preserve">,  </w:t>
            </w:r>
            <m:oMath>
              <m:r>
                <m:rPr>
                  <m:sty m:val="p"/>
                </m:rPr>
                <w:rPr>
                  <w:rFonts w:ascii="Cambria Math" w:hAnsi="Cambria Math"/>
                </w:rPr>
                <m:t xml:space="preserve"> </m:t>
              </m:r>
              <m:r>
                <w:rPr>
                  <w:rFonts w:ascii="Cambria Math" w:hAnsi="Cambria Math"/>
                </w:rPr>
                <m:t>Mode</m:t>
              </m:r>
              <m:r>
                <m:rPr>
                  <m:sty m:val="p"/>
                </m:rPr>
                <w:rPr>
                  <w:rFonts w:ascii="Cambria Math" w:hAnsi="Cambria Math"/>
                </w:rPr>
                <m:t> 4:    </m:t>
              </m:r>
              <m:sSubSup>
                <m:sSubSupPr>
                  <m:ctrlPr>
                    <w:rPr>
                      <w:rFonts w:ascii="Cambria Math" w:hAnsi="Cambria Math"/>
                    </w:rPr>
                  </m:ctrlPr>
                </m:sSubSupPr>
                <m:e>
                  <m:r>
                    <w:rPr>
                      <w:rFonts w:ascii="Cambria Math" w:hAnsi="Cambria Math"/>
                    </w:rPr>
                    <m:t>U</m:t>
                  </m:r>
                </m:e>
                <m:sub>
                  <m:r>
                    <w:rPr>
                      <w:rFonts w:ascii="Cambria Math" w:hAnsi="Cambria Math"/>
                    </w:rPr>
                    <m:t>q</m:t>
                  </m:r>
                </m:sub>
                <m:sup>
                  <m:d>
                    <m:dPr>
                      <m:ctrlPr>
                        <w:rPr>
                          <w:rFonts w:ascii="Cambria Math" w:hAnsi="Cambria Math"/>
                        </w:rPr>
                      </m:ctrlPr>
                    </m:dPr>
                    <m:e>
                      <m:r>
                        <m:rPr>
                          <m:sty m:val="p"/>
                        </m:rPr>
                        <w:rPr>
                          <w:rFonts w:ascii="Cambria Math" w:hAnsi="Cambria Math"/>
                        </w:rPr>
                        <m:t>4</m:t>
                      </m:r>
                    </m:e>
                  </m:d>
                </m:sup>
              </m:sSub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oMath>
          </w:p>
        </w:tc>
        <w:tc>
          <w:tcPr>
            <w:tcW w:w="431" w:type="dxa"/>
            <w:vAlign w:val="center"/>
          </w:tcPr>
          <w:p w14:paraId="67039D29" w14:textId="1DA23AE5" w:rsidR="00551F16" w:rsidRPr="00250877" w:rsidRDefault="00551F16" w:rsidP="00551F16">
            <w:pPr>
              <w:pStyle w:val="MDPI3aequationnumber"/>
            </w:pPr>
            <w:r w:rsidRPr="00250877">
              <w:t>(5)</w:t>
            </w:r>
          </w:p>
        </w:tc>
      </w:tr>
    </w:tbl>
    <w:p w14:paraId="7C27BF91" w14:textId="526C8AB2" w:rsidR="00551F16" w:rsidRPr="00250877" w:rsidRDefault="001C61DD" w:rsidP="002831B3">
      <w:pPr>
        <w:pStyle w:val="MDPI31text"/>
        <w:ind w:firstLine="0"/>
        <w:rPr>
          <w:rFonts w:eastAsiaTheme="minorEastAsia"/>
        </w:rPr>
      </w:pPr>
      <m:oMath>
        <m:sSub>
          <m:sSubPr>
            <m:ctrlPr>
              <w:rPr>
                <w:rFonts w:ascii="Cambria Math" w:hAnsi="Cambria Math"/>
              </w:rPr>
            </m:ctrlPr>
          </m:sSubPr>
          <m:e>
            <m:r>
              <w:rPr>
                <w:rFonts w:ascii="Cambria Math" w:hAnsi="Cambria Math"/>
              </w:rPr>
              <m:t>Y</m:t>
            </m:r>
          </m:e>
          <m:sub>
            <m:r>
              <w:rPr>
                <w:rFonts w:ascii="Cambria Math" w:hAnsi="Cambria Math"/>
              </w:rPr>
              <m:t>q</m:t>
            </m:r>
          </m:sub>
        </m:sSub>
        <m:r>
          <w:rPr>
            <w:rFonts w:ascii="Cambria Math" w:hAnsi="Cambria Math"/>
          </w:rPr>
          <m:t xml:space="preserve"> </m:t>
        </m:r>
      </m:oMath>
      <w:r w:rsidR="009176CD" w:rsidRPr="00250877">
        <w:rPr>
          <w:rFonts w:eastAsiaTheme="minorEastAsia"/>
        </w:rPr>
        <w:t xml:space="preserve">and </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9176CD" w:rsidRPr="00250877">
        <w:rPr>
          <w:rFonts w:eastAsiaTheme="minorEastAsia"/>
        </w:rPr>
        <w:t xml:space="preserve">​ denote the position of node </w:t>
      </w:r>
      <m:oMath>
        <m:r>
          <w:rPr>
            <w:rFonts w:ascii="Cambria Math" w:eastAsiaTheme="minorEastAsia" w:hAnsi="Cambria Math"/>
          </w:rPr>
          <m:t>q</m:t>
        </m:r>
      </m:oMath>
      <w:r w:rsidR="009176CD" w:rsidRPr="00250877">
        <w:rPr>
          <w:rFonts w:eastAsiaTheme="minorEastAsia"/>
        </w:rPr>
        <w:t xml:space="preserve"> relative to the chosen cross-sectional reference axes, while </w:t>
      </w:r>
      <m:oMath>
        <m:sSub>
          <m:sSubPr>
            <m:ctrlPr>
              <w:rPr>
                <w:rFonts w:ascii="Cambria Math" w:hAnsi="Cambria Math"/>
              </w:rPr>
            </m:ctrlPr>
          </m:sSubPr>
          <m:e>
            <m:r>
              <w:rPr>
                <w:rFonts w:ascii="Cambria Math" w:hAnsi="Cambria Math"/>
              </w:rPr>
              <m:t>ω</m:t>
            </m:r>
          </m:e>
          <m:sub>
            <m:r>
              <w:rPr>
                <w:rFonts w:ascii="Cambria Math" w:hAnsi="Cambria Math"/>
              </w:rPr>
              <m:t>q</m:t>
            </m:r>
          </m:sub>
        </m:sSub>
      </m:oMath>
      <w:r w:rsidR="009176CD" w:rsidRPr="00250877">
        <w:rPr>
          <w:rFonts w:eastAsiaTheme="minorEastAsia"/>
        </w:rPr>
        <w:t xml:space="preserve"> represents the sectorial coordinate associated with that node. </w:t>
      </w:r>
      <w:r w:rsidR="00551F16" w:rsidRPr="00250877">
        <w:rPr>
          <w:rFonts w:eastAsiaTheme="minorEastAsia"/>
        </w:rPr>
        <w:t>Then, for the other modes</w:t>
      </w:r>
      <m:oMath>
        <m:r>
          <w:rPr>
            <w:rFonts w:ascii="Cambria Math" w:hAnsi="Cambria Math"/>
          </w:rPr>
          <m:t> </m:t>
        </m:r>
        <m:d>
          <m:dPr>
            <m:ctrlPr>
              <w:rPr>
                <w:rFonts w:ascii="Cambria Math" w:hAnsi="Cambria Math"/>
                <w:i/>
              </w:rPr>
            </m:ctrlPr>
          </m:dPr>
          <m:e>
            <m:r>
              <w:rPr>
                <w:rFonts w:ascii="Cambria Math" w:hAnsi="Cambria Math"/>
              </w:rPr>
              <m:t>k=5, 6, …,n</m:t>
            </m:r>
          </m:e>
        </m:d>
      </m:oMath>
      <w:r w:rsidR="00551F16" w:rsidRPr="00250877">
        <w:rPr>
          <w:rFonts w:eastAsiaTheme="minorEastAsia"/>
        </w:rPr>
        <w:t xml:space="preserve"> , the following orthogonality condition should be satisfied </w:t>
      </w:r>
      <w:r w:rsidR="00551F16" w:rsidRPr="00250877">
        <w:rPr>
          <w:sz w:val="22"/>
        </w:rPr>
        <w:t>[7]</w:t>
      </w:r>
      <w:r w:rsidR="00551F16" w:rsidRPr="00250877">
        <w:rPr>
          <w:rFonts w:eastAsiaTheme="minorEastAsia"/>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51F16" w:rsidRPr="00250877" w14:paraId="47F49707" w14:textId="77777777" w:rsidTr="001F7C90">
        <w:tc>
          <w:tcPr>
            <w:tcW w:w="7428" w:type="dxa"/>
          </w:tcPr>
          <w:p w14:paraId="1FCAE41A" w14:textId="49A7C44A" w:rsidR="00551F16" w:rsidRPr="00250877" w:rsidRDefault="001C61DD" w:rsidP="001F7C90">
            <w:pPr>
              <w:pStyle w:val="MDPI39equation"/>
            </w:pPr>
            <m:oMathPara>
              <m:oMath>
                <m:nary>
                  <m:naryPr>
                    <m:limLoc m:val="undOvr"/>
                    <m:ctrlPr>
                      <w:rPr>
                        <w:rFonts w:ascii="Cambria Math" w:hAnsi="Cambria Math"/>
                      </w:rPr>
                    </m:ctrlPr>
                  </m:naryPr>
                  <m:sub>
                    <m:r>
                      <w:rPr>
                        <w:rFonts w:ascii="Cambria Math" w:hAnsi="Cambria Math"/>
                      </w:rPr>
                      <m:t>A</m:t>
                    </m:r>
                  </m:sub>
                  <m:sup>
                    <m:r>
                      <m:rPr>
                        <m:sty m:val="p"/>
                      </m:rPr>
                      <w:rPr>
                        <w:rFonts w:ascii="Cambria Math" w:hAnsi="Cambria Math"/>
                      </w:rPr>
                      <m:t> </m:t>
                    </m:r>
                  </m:sup>
                  <m:e>
                    <m:sSubSup>
                      <m:sSubSupPr>
                        <m:ctrlPr>
                          <w:rPr>
                            <w:rFonts w:ascii="Cambria Math" w:hAnsi="Cambria Math"/>
                          </w:rPr>
                        </m:ctrlPr>
                      </m:sSubSupPr>
                      <m:e>
                        <m:r>
                          <w:rPr>
                            <w:rFonts w:ascii="Cambria Math" w:hAnsi="Cambria Math"/>
                          </w:rPr>
                          <m:t>U</m:t>
                        </m:r>
                      </m:e>
                      <m:sub>
                        <m:r>
                          <w:rPr>
                            <w:rFonts w:ascii="Cambria Math" w:hAnsi="Cambria Math"/>
                          </w:rPr>
                          <m:t>q</m:t>
                        </m:r>
                      </m:sub>
                      <m:sup>
                        <m:d>
                          <m:dPr>
                            <m:ctrlPr>
                              <w:rPr>
                                <w:rFonts w:ascii="Cambria Math" w:hAnsi="Cambria Math"/>
                              </w:rPr>
                            </m:ctrlPr>
                          </m:dPr>
                          <m:e>
                            <m:r>
                              <w:rPr>
                                <w:rFonts w:ascii="Cambria Math" w:hAnsi="Cambria Math"/>
                              </w:rPr>
                              <m:t>k</m:t>
                            </m:r>
                          </m:e>
                        </m:d>
                      </m:sup>
                    </m:sSubSup>
                    <m:sSubSup>
                      <m:sSubSupPr>
                        <m:ctrlPr>
                          <w:rPr>
                            <w:rFonts w:ascii="Cambria Math" w:hAnsi="Cambria Math"/>
                          </w:rPr>
                        </m:ctrlPr>
                      </m:sSubSupPr>
                      <m:e>
                        <m:r>
                          <w:rPr>
                            <w:rFonts w:ascii="Cambria Math" w:hAnsi="Cambria Math"/>
                          </w:rPr>
                          <m:t>U</m:t>
                        </m:r>
                      </m:e>
                      <m:sub>
                        <m:r>
                          <w:rPr>
                            <w:rFonts w:ascii="Cambria Math" w:hAnsi="Cambria Math"/>
                          </w:rPr>
                          <m:t>q</m:t>
                        </m:r>
                      </m:sub>
                      <m:sup>
                        <m:d>
                          <m:dPr>
                            <m:ctrlPr>
                              <w:rPr>
                                <w:rFonts w:ascii="Cambria Math" w:hAnsi="Cambria Math"/>
                              </w:rPr>
                            </m:ctrlPr>
                          </m:dPr>
                          <m:e>
                            <m:r>
                              <w:rPr>
                                <w:rFonts w:ascii="Cambria Math" w:hAnsi="Cambria Math"/>
                              </w:rPr>
                              <m:t>i</m:t>
                            </m:r>
                          </m:e>
                        </m:d>
                      </m:sup>
                    </m:sSubSup>
                    <m:r>
                      <w:rPr>
                        <w:rFonts w:ascii="Cambria Math" w:hAnsi="Cambria Math"/>
                      </w:rPr>
                      <m:t>dA</m:t>
                    </m:r>
                    <m:r>
                      <m:rPr>
                        <m:sty m:val="p"/>
                      </m:rPr>
                      <w:rPr>
                        <w:rFonts w:ascii="Cambria Math" w:hAnsi="Cambria Math"/>
                      </w:rPr>
                      <m:t>=0</m:t>
                    </m:r>
                  </m:e>
                </m:nary>
                <m:r>
                  <m:rPr>
                    <m:sty m:val="p"/>
                  </m:rP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i</m:t>
                </m:r>
              </m:oMath>
            </m:oMathPara>
          </w:p>
        </w:tc>
        <w:tc>
          <w:tcPr>
            <w:tcW w:w="431" w:type="dxa"/>
            <w:vAlign w:val="center"/>
          </w:tcPr>
          <w:p w14:paraId="459D8B44" w14:textId="70D2011D" w:rsidR="00551F16" w:rsidRPr="00250877" w:rsidRDefault="00551F16" w:rsidP="001F7C90">
            <w:pPr>
              <w:pStyle w:val="MDPI3aequationnumber"/>
            </w:pPr>
            <w:r w:rsidRPr="00250877">
              <w:t>(6)</w:t>
            </w:r>
          </w:p>
        </w:tc>
      </w:tr>
    </w:tbl>
    <w:p w14:paraId="2D9BE079" w14:textId="4552A578" w:rsidR="009B76B2" w:rsidRPr="00250877" w:rsidRDefault="00A51827" w:rsidP="00F87B59">
      <w:pPr>
        <w:pStyle w:val="MDPI31text"/>
        <w:ind w:left="2610" w:firstLine="0"/>
        <w:jc w:val="center"/>
      </w:pPr>
      <w:r w:rsidRPr="00250877">
        <w:rPr>
          <w:noProof/>
          <w:lang w:eastAsia="en-US"/>
        </w:rPr>
        <w:drawing>
          <wp:inline distT="0" distB="0" distL="0" distR="0" wp14:anchorId="0EA2BCFF" wp14:editId="7F6D4F65">
            <wp:extent cx="3357349" cy="1459865"/>
            <wp:effectExtent l="0" t="0" r="0" b="698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11275" cy="1483313"/>
                    </a:xfrm>
                    <a:prstGeom prst="rect">
                      <a:avLst/>
                    </a:prstGeom>
                  </pic:spPr>
                </pic:pic>
              </a:graphicData>
            </a:graphic>
          </wp:inline>
        </w:drawing>
      </w:r>
    </w:p>
    <w:p w14:paraId="0837604E" w14:textId="69AB07F9" w:rsidR="009B76B2" w:rsidRPr="00250877" w:rsidRDefault="00A51827" w:rsidP="00A51827">
      <w:pPr>
        <w:pStyle w:val="MDPI51figurecaption"/>
      </w:pPr>
      <w:r w:rsidRPr="00250877">
        <w:rPr>
          <w:b/>
        </w:rPr>
        <w:t xml:space="preserve">Figure 2. </w:t>
      </w:r>
      <w:r w:rsidR="00F87B59" w:rsidRPr="00250877">
        <w:rPr>
          <w:bCs/>
        </w:rPr>
        <w:t>C</w:t>
      </w:r>
      <w:r w:rsidR="00F87B59" w:rsidRPr="00250877">
        <w:t>onventional and distortional deformation modes are considered for a C-section composite beam, together with the rigid-body modes. The four primary deformation modes include axial extension (Mode 1), bending about the major and minor axes (Modes 2 and 3), and torsional deformation (Mode 4)</w:t>
      </w:r>
    </w:p>
    <w:p w14:paraId="3E9E848C" w14:textId="35EE7D64" w:rsidR="005D5818" w:rsidRPr="00250877" w:rsidRDefault="004F3E29" w:rsidP="00705722">
      <w:pPr>
        <w:pStyle w:val="MDPI31text"/>
      </w:pPr>
      <w:r>
        <w:t>Hence</w:t>
      </w:r>
      <w:r w:rsidR="005D5818" w:rsidRPr="00250877">
        <w:t xml:space="preserve">, the in-plane displacement of a given face segment (denoted as “p”), which lies between nodes </w:t>
      </w:r>
      <m:oMath>
        <m:r>
          <w:rPr>
            <w:rFonts w:ascii="Cambria Math" w:hAnsi="Cambria Math"/>
          </w:rPr>
          <m:t>"</m:t>
        </m:r>
        <m:r>
          <m:rPr>
            <m:nor/>
          </m:rPr>
          <w:rPr>
            <w:rFonts w:ascii="Cambria Math" w:hAnsi="Cambria Math"/>
            <w:i/>
          </w:rPr>
          <m:t>q</m:t>
        </m:r>
        <m:r>
          <m:rPr>
            <m:nor/>
          </m:rPr>
          <w:rPr>
            <w:rFonts w:ascii="Cambria Math" w:hAnsi="Cambria Math"/>
          </w:rPr>
          <m:t xml:space="preserve">" and </m:t>
        </m:r>
        <m:r>
          <w:rPr>
            <w:rFonts w:ascii="Cambria Math" w:hAnsi="Cambria Math"/>
          </w:rPr>
          <m:t>"</m:t>
        </m:r>
        <m:r>
          <m:rPr>
            <m:nor/>
          </m:rPr>
          <w:rPr>
            <w:rFonts w:ascii="Cambria Math" w:hAnsi="Cambria Math"/>
            <w:i/>
          </w:rPr>
          <m:t>q</m:t>
        </m:r>
        <m:r>
          <m:rPr>
            <m:nor/>
          </m:rPr>
          <w:rPr>
            <w:rFonts w:ascii="Cambria Math" w:hAnsi="Cambria Math"/>
          </w:rPr>
          <m:t>+1"</m:t>
        </m:r>
      </m:oMath>
      <w:r w:rsidR="005D5818" w:rsidRPr="00250877">
        <w:t xml:space="preserve"> can be evaluated at its midpoint as follows: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05722" w:rsidRPr="00250877" w14:paraId="52BA8722" w14:textId="77777777" w:rsidTr="001F7C90">
        <w:tc>
          <w:tcPr>
            <w:tcW w:w="7428" w:type="dxa"/>
          </w:tcPr>
          <w:p w14:paraId="21F09024" w14:textId="6FC58626" w:rsidR="00705722" w:rsidRPr="00250877" w:rsidRDefault="001C61DD" w:rsidP="001F7C90">
            <w:pPr>
              <w:pStyle w:val="MDPI39equation"/>
            </w:pPr>
            <m:oMathPara>
              <m:oMath>
                <m:sSubSup>
                  <m:sSubSupPr>
                    <m:ctrlPr>
                      <w:rPr>
                        <w:rFonts w:ascii="Cambria Math" w:hAnsi="Cambria Math"/>
                      </w:rPr>
                    </m:ctrlPr>
                  </m:sSubSupPr>
                  <m:e>
                    <m:r>
                      <w:rPr>
                        <w:rFonts w:ascii="Cambria Math" w:hAnsi="Cambria Math"/>
                      </w:rPr>
                      <m:t>f</m:t>
                    </m:r>
                  </m:e>
                  <m:sub>
                    <m:r>
                      <w:rPr>
                        <w:rFonts w:ascii="Cambria Math" w:hAnsi="Cambria Math"/>
                      </w:rPr>
                      <m:t>p</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q</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q</m:t>
                        </m:r>
                        <m:r>
                          <m:rPr>
                            <m:sty m:val="p"/>
                          </m:rPr>
                          <w:rPr>
                            <w:rFonts w:ascii="Cambria Math" w:hAnsi="Cambria Math"/>
                          </w:rPr>
                          <m:t>+1</m:t>
                        </m:r>
                      </m:sub>
                      <m:sup>
                        <m:d>
                          <m:dPr>
                            <m:ctrlPr>
                              <w:rPr>
                                <w:rFonts w:ascii="Cambria Math" w:hAnsi="Cambria Math"/>
                              </w:rPr>
                            </m:ctrlPr>
                          </m:dPr>
                          <m:e>
                            <m:r>
                              <w:rPr>
                                <w:rFonts w:ascii="Cambria Math" w:hAnsi="Cambria Math"/>
                              </w:rPr>
                              <m:t>k</m:t>
                            </m:r>
                          </m:e>
                        </m:d>
                      </m:sup>
                    </m:sSubSup>
                  </m:num>
                  <m:den>
                    <m:sSub>
                      <m:sSubPr>
                        <m:ctrlPr>
                          <w:rPr>
                            <w:rFonts w:ascii="Cambria Math" w:hAnsi="Cambria Math"/>
                          </w:rPr>
                        </m:ctrlPr>
                      </m:sSubPr>
                      <m:e>
                        <m:r>
                          <w:rPr>
                            <w:rFonts w:ascii="Cambria Math" w:hAnsi="Cambria Math"/>
                          </w:rPr>
                          <m:t>b</m:t>
                        </m:r>
                      </m:e>
                      <m:sub>
                        <m:r>
                          <w:rPr>
                            <w:rFonts w:ascii="Cambria Math" w:hAnsi="Cambria Math"/>
                          </w:rPr>
                          <m:t>p</m:t>
                        </m:r>
                      </m:sub>
                    </m:sSub>
                  </m:den>
                </m:f>
              </m:oMath>
            </m:oMathPara>
          </w:p>
        </w:tc>
        <w:tc>
          <w:tcPr>
            <w:tcW w:w="431" w:type="dxa"/>
            <w:vAlign w:val="center"/>
          </w:tcPr>
          <w:p w14:paraId="24D677B1" w14:textId="17B80531" w:rsidR="00705722" w:rsidRPr="00250877" w:rsidRDefault="00705722" w:rsidP="001F7C90">
            <w:pPr>
              <w:pStyle w:val="MDPI3aequationnumber"/>
            </w:pPr>
            <w:r w:rsidRPr="00250877">
              <w:t>(7)</w:t>
            </w:r>
          </w:p>
        </w:tc>
      </w:tr>
    </w:tbl>
    <w:p w14:paraId="79883288" w14:textId="7C6AA5F9" w:rsidR="00037946" w:rsidRPr="00250877" w:rsidRDefault="00037946" w:rsidP="00037946">
      <w:pPr>
        <w:pStyle w:val="MDPI31text"/>
      </w:pPr>
      <w:r w:rsidRPr="00250877">
        <w:t xml:space="preserve">The functions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d>
          <m:dPr>
            <m:ctrlPr>
              <w:rPr>
                <w:rFonts w:ascii="Cambria Math" w:hAnsi="Cambria Math"/>
                <w:i/>
              </w:rPr>
            </m:ctrlPr>
          </m:dPr>
          <m:e>
            <m:r>
              <w:rPr>
                <w:rFonts w:ascii="Cambria Math" w:hAnsi="Cambria Math"/>
              </w:rPr>
              <m:t>s</m:t>
            </m:r>
          </m:e>
        </m:d>
      </m:oMath>
      <w:r w:rsidRPr="00250877">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m:t>
            </m:r>
          </m:sub>
        </m:sSub>
        <m:d>
          <m:dPr>
            <m:ctrlPr>
              <w:rPr>
                <w:rFonts w:ascii="Cambria Math" w:hAnsi="Cambria Math"/>
                <w:i/>
              </w:rPr>
            </m:ctrlPr>
          </m:dPr>
          <m:e>
            <m:r>
              <w:rPr>
                <w:rFonts w:ascii="Cambria Math" w:hAnsi="Cambria Math"/>
              </w:rPr>
              <m:t>s</m:t>
            </m:r>
          </m:e>
        </m:d>
      </m:oMath>
      <w:r w:rsidRPr="00250877">
        <w:t xml:space="preserve"> are assumed to exhibit linear variation within each individual segment, resulting in a piecewise linear distribution over the entire cross-section. With this assumption,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 xml:space="preserve"> </m:t>
        </m:r>
      </m:oMath>
      <w:r w:rsidRPr="00250877">
        <w:t xml:space="preserve">can be completely described by its nodal values. The transverse flexural displacements,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i</m:t>
            </m:r>
          </m:sub>
        </m:sSub>
        <m:d>
          <m:dPr>
            <m:ctrlPr>
              <w:rPr>
                <w:rFonts w:ascii="Cambria Math" w:hAnsi="Cambria Math"/>
                <w:i/>
              </w:rPr>
            </m:ctrlPr>
          </m:dPr>
          <m:e>
            <m:r>
              <w:rPr>
                <w:rFonts w:ascii="Cambria Math" w:hAnsi="Cambria Math"/>
              </w:rPr>
              <m:t>s</m:t>
            </m:r>
          </m:e>
        </m:d>
      </m:oMath>
      <w:r w:rsidRPr="00250877">
        <w:t xml:space="preserve">, are confined to a particular segment </w:t>
      </w:r>
      <m:oMath>
        <m:r>
          <w:rPr>
            <w:rFonts w:ascii="Cambria Math" w:hAnsi="Cambria Math"/>
          </w:rPr>
          <m:t>p</m:t>
        </m:r>
      </m:oMath>
      <w:r w:rsidRPr="00250877">
        <w:t xml:space="preserve">. By superimposing the displacement patterns of the basic system, influenced by the warping function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i</m:t>
            </m:r>
          </m:sub>
        </m:sSub>
        <m:d>
          <m:dPr>
            <m:ctrlPr>
              <w:rPr>
                <w:rFonts w:ascii="Cambria Math" w:hAnsi="Cambria Math"/>
                <w:i/>
              </w:rPr>
            </m:ctrlPr>
          </m:dPr>
          <m:e>
            <m:r>
              <w:rPr>
                <w:rFonts w:ascii="Cambria Math" w:hAnsi="Cambria Math"/>
              </w:rPr>
              <m:t>s</m:t>
            </m:r>
          </m:e>
        </m:d>
      </m:oMath>
      <w:r w:rsidRPr="00250877">
        <w:t xml:space="preserve"> together with the contributions from the terms </w:t>
      </w:r>
      <m:oMath>
        <m:sSub>
          <m:sSubPr>
            <m:ctrlPr>
              <w:rPr>
                <w:rFonts w:ascii="Cambria Math" w:hAnsi="Cambria Math"/>
                <w:i/>
              </w:rPr>
            </m:ctrlPr>
          </m:sSubPr>
          <m:e>
            <m:r>
              <w:rPr>
                <w:rFonts w:ascii="Cambria Math" w:hAnsi="Cambria Math"/>
              </w:rPr>
              <m:t>m</m:t>
            </m:r>
          </m:e>
          <m:sub>
            <m:r>
              <w:rPr>
                <w:rFonts w:ascii="Cambria Math" w:hAnsi="Cambria Math"/>
              </w:rPr>
              <m:t>q</m:t>
            </m:r>
          </m:sub>
        </m:sSub>
      </m:oMath>
      <w:r w:rsidRPr="00250877">
        <w:rPr>
          <w:rStyle w:val="vlist-s"/>
        </w:rPr>
        <w:t>​</w:t>
      </w:r>
      <w:r w:rsidRPr="00250877">
        <w:t xml:space="preserve"> and </w:t>
      </w:r>
      <m:oMath>
        <m:sSub>
          <m:sSubPr>
            <m:ctrlPr>
              <w:rPr>
                <w:rFonts w:ascii="Cambria Math" w:hAnsi="Cambria Math"/>
                <w:i/>
              </w:rPr>
            </m:ctrlPr>
          </m:sSubPr>
          <m:e>
            <m:r>
              <w:rPr>
                <w:rFonts w:ascii="Cambria Math" w:hAnsi="Cambria Math"/>
              </w:rPr>
              <m:t>m</m:t>
            </m:r>
          </m:e>
          <m:sub>
            <m:r>
              <w:rPr>
                <w:rFonts w:ascii="Cambria Math" w:hAnsi="Cambria Math"/>
              </w:rPr>
              <m:t>q+1</m:t>
            </m:r>
          </m:sub>
        </m:sSub>
      </m:oMath>
      <w:r w:rsidRPr="00250877">
        <w:t>, the overall displacement field is obtained.</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05722" w:rsidRPr="00250877" w14:paraId="7CEF8C2E" w14:textId="77777777" w:rsidTr="001F7C90">
        <w:tc>
          <w:tcPr>
            <w:tcW w:w="7428" w:type="dxa"/>
          </w:tcPr>
          <w:p w14:paraId="2F6CD8DA" w14:textId="303FD915" w:rsidR="00705722" w:rsidRPr="00250877" w:rsidRDefault="001C61DD" w:rsidP="00705722">
            <w:pPr>
              <w:pStyle w:val="MDPI39equation"/>
              <w:ind w:left="-1"/>
            </w:p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p</m:t>
                  </m:r>
                </m:sub>
              </m:sSub>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p</m:t>
                      </m:r>
                    </m:sub>
                  </m:sSub>
                </m:num>
                <m:den>
                  <m:r>
                    <m:rPr>
                      <m:sty m:val="p"/>
                    </m:rPr>
                    <w:rPr>
                      <w:rFonts w:ascii="Cambria Math" w:hAnsi="Cambria Math"/>
                    </w:rPr>
                    <m:t>2</m:t>
                  </m:r>
                </m:den>
              </m:f>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p</m:t>
                  </m:r>
                </m:sub>
              </m:sSub>
              <m:d>
                <m:dPr>
                  <m:ctrlPr>
                    <w:rPr>
                      <w:rFonts w:ascii="Cambria Math" w:hAnsi="Cambria Math"/>
                    </w:rPr>
                  </m:ctrlPr>
                </m:dPr>
                <m:e>
                  <m:r>
                    <m:rPr>
                      <m:sty m:val="p"/>
                    </m:rPr>
                    <w:rPr>
                      <w:rFonts w:ascii="Cambria Math" w:hAnsi="Cambria Math"/>
                    </w:rPr>
                    <m:t>2</m:t>
                  </m:r>
                  <m:r>
                    <w:rPr>
                      <w:rFonts w:ascii="Cambria Math" w:hAnsi="Cambria Math"/>
                    </w:rPr>
                    <m:t>η</m:t>
                  </m:r>
                  <m:r>
                    <m:rPr>
                      <m:sty m:val="p"/>
                    </m:rPr>
                    <w:rPr>
                      <w:rFonts w:ascii="Cambria Math" w:hAnsi="Cambria Math"/>
                    </w:rPr>
                    <m:t>-1</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p</m:t>
                          </m:r>
                        </m:sub>
                      </m:sSub>
                    </m:e>
                    <m:sup>
                      <m:r>
                        <m:rPr>
                          <m:sty m:val="p"/>
                        </m:rPr>
                        <w:rPr>
                          <w:rFonts w:ascii="Cambria Math" w:hAnsi="Cambria Math"/>
                        </w:rPr>
                        <m:t>2</m:t>
                      </m:r>
                    </m:sup>
                  </m:sSup>
                </m:num>
                <m:den>
                  <m:r>
                    <m:rPr>
                      <m:sty m:val="p"/>
                    </m:rPr>
                    <w:rPr>
                      <w:rFonts w:ascii="Cambria Math" w:hAnsi="Cambria Math"/>
                    </w:rPr>
                    <m:t>3</m:t>
                  </m:r>
                  <m:sSub>
                    <m:sSubPr>
                      <m:ctrlPr>
                        <w:rPr>
                          <w:rFonts w:ascii="Cambria Math" w:hAnsi="Cambria Math"/>
                        </w:rPr>
                      </m:ctrlPr>
                    </m:sSubPr>
                    <m:e>
                      <m:r>
                        <w:rPr>
                          <w:rFonts w:ascii="Cambria Math" w:hAnsi="Cambria Math"/>
                        </w:rPr>
                        <m:t>K</m:t>
                      </m:r>
                    </m:e>
                    <m:sub>
                      <m:r>
                        <w:rPr>
                          <w:rFonts w:ascii="Cambria Math" w:hAnsi="Cambria Math"/>
                        </w:rPr>
                        <m:t>p</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q</m:t>
                      </m:r>
                    </m:sub>
                  </m:sSub>
                  <m:d>
                    <m:dPr>
                      <m:ctrlPr>
                        <w:rPr>
                          <w:rFonts w:ascii="Cambria Math" w:hAnsi="Cambria Math"/>
                        </w:rPr>
                      </m:ctrlPr>
                    </m:dPr>
                    <m:e>
                      <m:r>
                        <m:rPr>
                          <m:sty m:val="p"/>
                        </m:rPr>
                        <w:rPr>
                          <w:rFonts w:ascii="Cambria Math" w:hAnsi="Cambria Math"/>
                        </w:rPr>
                        <m:t>-</m:t>
                      </m:r>
                      <m:r>
                        <w:rPr>
                          <w:rFonts w:ascii="Cambria Math" w:hAnsi="Cambria Math"/>
                        </w:rPr>
                        <m:t>η</m:t>
                      </m:r>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p>
                        <m:sSupPr>
                          <m:ctrlPr>
                            <w:rPr>
                              <w:rFonts w:ascii="Cambria Math" w:hAnsi="Cambria Math"/>
                            </w:rPr>
                          </m:ctrlPr>
                        </m:sSupPr>
                        <m:e>
                          <m:r>
                            <w:rPr>
                              <w:rFonts w:ascii="Cambria Math" w:hAnsi="Cambria Math"/>
                            </w:rPr>
                            <m:t>η</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η</m:t>
                          </m:r>
                        </m:e>
                        <m:sup>
                          <m:r>
                            <m:rPr>
                              <m:sty m:val="p"/>
                            </m:rPr>
                            <w:rPr>
                              <w:rFonts w:ascii="Cambria Math" w:hAnsi="Cambria Math"/>
                            </w:rPr>
                            <m:t>3</m:t>
                          </m:r>
                        </m:sup>
                      </m:sSup>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r>
                        <m:rPr>
                          <m:sty m:val="p"/>
                        </m:rPr>
                        <w:rPr>
                          <w:rFonts w:ascii="Cambria Math" w:hAnsi="Cambria Math"/>
                        </w:rPr>
                        <m:t>+1</m:t>
                      </m:r>
                    </m:sub>
                  </m:sSub>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η</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η</m:t>
                          </m:r>
                        </m:e>
                        <m:sup>
                          <m:r>
                            <m:rPr>
                              <m:sty m:val="p"/>
                            </m:rPr>
                            <w:rPr>
                              <w:rFonts w:ascii="Cambria Math" w:hAnsi="Cambria Math"/>
                            </w:rPr>
                            <m:t>3</m:t>
                          </m:r>
                        </m:sup>
                      </m:sSup>
                    </m:e>
                  </m:d>
                </m:e>
              </m:d>
            </m:oMath>
            <w:r w:rsidR="00705722" w:rsidRPr="00250877">
              <w:rPr>
                <w:rFonts w:eastAsiaTheme="minorEastAsia"/>
              </w:rPr>
              <w:t xml:space="preserve"> </w:t>
            </w:r>
          </w:p>
        </w:tc>
        <w:tc>
          <w:tcPr>
            <w:tcW w:w="431" w:type="dxa"/>
            <w:vAlign w:val="center"/>
          </w:tcPr>
          <w:p w14:paraId="7DC80187" w14:textId="711F57F4" w:rsidR="00705722" w:rsidRPr="00250877" w:rsidRDefault="00705722" w:rsidP="001F7C90">
            <w:pPr>
              <w:pStyle w:val="MDPI3aequationnumber"/>
            </w:pPr>
            <w:r w:rsidRPr="00250877">
              <w:t>(8)</w:t>
            </w:r>
          </w:p>
        </w:tc>
      </w:tr>
    </w:tbl>
    <w:p w14:paraId="08961684" w14:textId="52E5B49A" w:rsidR="009C12A6" w:rsidRPr="00250877" w:rsidRDefault="009C12A6" w:rsidP="000925CE">
      <w:pPr>
        <w:pStyle w:val="MDPI31text"/>
      </w:pPr>
      <w:r w:rsidRPr="00250877">
        <w:t xml:space="preserve">Here, </w:t>
      </w:r>
      <m:oMath>
        <m:r>
          <w:rPr>
            <w:rFonts w:ascii="Cambria Math" w:hAnsi="Cambria Math"/>
          </w:rPr>
          <m:t>ξ</m:t>
        </m:r>
      </m:oMath>
      <w:r w:rsidRPr="00250877">
        <w:t xml:space="preserve"> is introduced through the relation </w:t>
      </w:r>
      <m:oMath>
        <m:r>
          <w:rPr>
            <w:rFonts w:ascii="Cambria Math" w:hAnsi="Cambria Math"/>
          </w:rPr>
          <m:t>η=</m:t>
        </m:r>
        <m:f>
          <m:fPr>
            <m:type m:val="lin"/>
            <m:ctrlPr>
              <w:rPr>
                <w:rFonts w:ascii="Cambria Math" w:hAnsi="Cambria Math"/>
                <w:i/>
              </w:rPr>
            </m:ctrlPr>
          </m:fPr>
          <m:num>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q</m:t>
                    </m:r>
                  </m:sub>
                </m:sSub>
              </m:e>
            </m:d>
          </m:num>
          <m:den>
            <m:sSub>
              <m:sSubPr>
                <m:ctrlPr>
                  <w:rPr>
                    <w:rFonts w:ascii="Cambria Math" w:hAnsi="Cambria Math"/>
                    <w:i/>
                  </w:rPr>
                </m:ctrlPr>
              </m:sSubPr>
              <m:e>
                <m:r>
                  <w:rPr>
                    <w:rFonts w:ascii="Cambria Math" w:hAnsi="Cambria Math"/>
                  </w:rPr>
                  <m:t>b</m:t>
                </m:r>
              </m:e>
              <m:sub>
                <m:r>
                  <w:rPr>
                    <w:rFonts w:ascii="Cambria Math" w:hAnsi="Cambria Math"/>
                  </w:rPr>
                  <m:t>p</m:t>
                </m:r>
              </m:sub>
            </m:sSub>
          </m:den>
        </m:f>
      </m:oMath>
      <w:r w:rsidRPr="00250877">
        <w:t xml:space="preserve">. The transverse bending stiffness of the plate, denoted as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Pr="00250877">
        <w:t xml:space="preserve">, is given by </w:t>
      </w: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type m:val="lin"/>
            <m:ctrlPr>
              <w:rPr>
                <w:rFonts w:ascii="Cambria Math" w:hAnsi="Cambria Math"/>
                <w:i/>
              </w:rPr>
            </m:ctrlPr>
          </m:fPr>
          <m:num>
            <m:r>
              <w:rPr>
                <w:rFonts w:ascii="Cambria Math" w:hAnsi="Cambria Math"/>
              </w:rPr>
              <m:t>E</m:t>
            </m:r>
            <m:sSup>
              <m:sSupPr>
                <m:ctrlPr>
                  <w:rPr>
                    <w:rFonts w:ascii="Cambria Math" w:hAnsi="Cambria Math"/>
                    <w:i/>
                  </w:rPr>
                </m:ctrlPr>
              </m:sSupPr>
              <m:e>
                <m:r>
                  <w:rPr>
                    <w:rFonts w:ascii="Cambria Math" w:hAnsi="Cambria Math"/>
                  </w:rPr>
                  <m:t>t</m:t>
                </m:r>
              </m:e>
              <m:sup>
                <m:r>
                  <w:rPr>
                    <w:rFonts w:ascii="Cambria Math" w:hAnsi="Cambria Math"/>
                  </w:rPr>
                  <m:t>3</m:t>
                </m:r>
              </m:sup>
            </m:sSup>
          </m:num>
          <m:den>
            <m:d>
              <m:dPr>
                <m:ctrlPr>
                  <w:rPr>
                    <w:rFonts w:ascii="Cambria Math" w:hAnsi="Cambria Math"/>
                    <w:i/>
                  </w:rPr>
                </m:ctrlPr>
              </m:dPr>
              <m:e>
                <m:r>
                  <w:rPr>
                    <w:rFonts w:ascii="Cambria Math" w:hAnsi="Cambria Math"/>
                  </w:rPr>
                  <m:t>12</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ν</m:t>
                        </m:r>
                      </m:e>
                      <m:sup>
                        <m:r>
                          <w:rPr>
                            <w:rFonts w:ascii="Cambria Math" w:hAnsi="Cambria Math"/>
                          </w:rPr>
                          <m:t>2</m:t>
                        </m:r>
                      </m:sup>
                    </m:sSup>
                  </m:e>
                </m:d>
              </m:e>
            </m:d>
          </m:den>
        </m:f>
      </m:oMath>
      <w:r w:rsidRPr="00250877">
        <w:t xml:space="preserve"> </w:t>
      </w:r>
      <w:r w:rsidR="00242A8A" w:rsidRPr="00250877">
        <w:t xml:space="preserve">for isotropic materials. For the </w:t>
      </w:r>
      <w:r w:rsidRPr="00250877">
        <w:t xml:space="preserve">orthotropic </w:t>
      </w:r>
      <w:r w:rsidR="00242A8A" w:rsidRPr="00250877">
        <w:t>ones</w:t>
      </w:r>
      <w:r w:rsidRPr="00250877">
        <w:t xml:space="preserve">, the corresponding stiffness contribution is represented by the term </w:t>
      </w:r>
      <m:oMath>
        <m:sSub>
          <m:sSubPr>
            <m:ctrlPr>
              <w:rPr>
                <w:rFonts w:ascii="Cambria Math" w:hAnsi="Cambria Math"/>
                <w:i/>
              </w:rPr>
            </m:ctrlPr>
          </m:sSubPr>
          <m:e>
            <m:r>
              <w:rPr>
                <w:rFonts w:ascii="Cambria Math" w:hAnsi="Cambria Math"/>
              </w:rPr>
              <m:t>D</m:t>
            </m:r>
          </m:e>
          <m:sub>
            <m:r>
              <w:rPr>
                <w:rFonts w:ascii="Cambria Math" w:hAnsi="Cambria Math"/>
              </w:rPr>
              <m:t>22</m:t>
            </m:r>
          </m:sub>
        </m:sSub>
      </m:oMath>
      <w:r w:rsidRPr="00250877">
        <w:t xml:space="preserve"> from the </w:t>
      </w:r>
      <w:r w:rsidRPr="00250877">
        <w:rPr>
          <w:b/>
          <w:bCs/>
        </w:rPr>
        <w:t>D</w:t>
      </w:r>
      <w:r w:rsidRPr="00250877">
        <w:t xml:space="preserve">-matrix. The matrices </w:t>
      </w:r>
      <w:r w:rsidRPr="00250877">
        <w:rPr>
          <w:b/>
          <w:bCs/>
        </w:rPr>
        <w:t>A</w:t>
      </w:r>
      <w:r w:rsidRPr="00250877">
        <w:t xml:space="preserve">, </w:t>
      </w:r>
      <w:r w:rsidRPr="00250877">
        <w:rPr>
          <w:b/>
          <w:bCs/>
        </w:rPr>
        <w:t>B</w:t>
      </w:r>
      <w:r w:rsidRPr="00250877">
        <w:t xml:space="preserve">, and </w:t>
      </w:r>
      <w:r w:rsidRPr="00250877">
        <w:rPr>
          <w:b/>
          <w:bCs/>
        </w:rPr>
        <w:t>D</w:t>
      </w:r>
      <w:r w:rsidRPr="00250877">
        <w:t xml:space="preserve"> describe the in-plane, coupling, and bending behavior of the laminate, respectively [</w:t>
      </w:r>
      <w:r w:rsidR="003D3BBE" w:rsidRPr="00250877">
        <w:t>23</w:t>
      </w:r>
      <w:r w:rsidRPr="00250877">
        <w:t xml:space="preserve">]. The terms </w:t>
      </w:r>
      <m:oMath>
        <m:sSub>
          <m:sSubPr>
            <m:ctrlPr>
              <w:rPr>
                <w:rFonts w:ascii="Cambria Math" w:hAnsi="Cambria Math"/>
                <w:i/>
                <w:sz w:val="22"/>
                <w:lang w:val="en-GB"/>
              </w:rPr>
            </m:ctrlPr>
          </m:sSubPr>
          <m:e>
            <m:acc>
              <m:accPr>
                <m:chr m:val="̅"/>
                <m:ctrlPr>
                  <w:rPr>
                    <w:rFonts w:ascii="Cambria Math" w:hAnsi="Cambria Math"/>
                    <w:i/>
                    <w:sz w:val="22"/>
                    <w:lang w:val="en-GB"/>
                  </w:rPr>
                </m:ctrlPr>
              </m:accPr>
              <m:e>
                <m:r>
                  <w:rPr>
                    <w:rFonts w:ascii="Cambria Math" w:hAnsi="Cambria Math"/>
                    <w:sz w:val="22"/>
                    <w:lang w:val="en-GB"/>
                  </w:rPr>
                  <m:t>Q</m:t>
                </m:r>
              </m:e>
            </m:acc>
          </m:e>
          <m:sub>
            <m:r>
              <w:rPr>
                <w:rFonts w:ascii="Cambria Math" w:hAnsi="Cambria Math"/>
                <w:sz w:val="22"/>
                <w:lang w:val="en-GB"/>
              </w:rPr>
              <m:t>ij</m:t>
            </m:r>
          </m:sub>
        </m:sSub>
      </m:oMath>
      <w:r w:rsidRPr="00250877">
        <w:rPr>
          <w:lang w:val="en-GB"/>
        </w:rPr>
        <w:t xml:space="preserve"> </w:t>
      </w:r>
      <w:r w:rsidRPr="00250877">
        <w:t xml:space="preserve">refer to the components of the transformed reduced stiffness matrix (Figure 3 and Equation 9). Furthermore,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p</m:t>
            </m:r>
          </m:sub>
        </m:sSub>
      </m:oMath>
      <w:r w:rsidRPr="00250877">
        <w:t xml:space="preserve"> denotes the transverse displacement at the midpoint of a face,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p</m:t>
            </m:r>
          </m:sub>
        </m:sSub>
        <m:r>
          <w:rPr>
            <w:rFonts w:ascii="Cambria Math" w:hAnsi="Cambria Math"/>
          </w:rPr>
          <m:t xml:space="preserve"> </m:t>
        </m:r>
      </m:oMath>
      <w:r w:rsidRPr="00250877">
        <w:t xml:space="preserve">represents the rotation of the face chord line, and </w:t>
      </w:r>
      <m:oMath>
        <m:sSub>
          <m:sSubPr>
            <m:ctrlPr>
              <w:rPr>
                <w:rFonts w:ascii="Cambria Math" w:hAnsi="Cambria Math"/>
                <w:i/>
              </w:rPr>
            </m:ctrlPr>
          </m:sSubPr>
          <m:e>
            <m:r>
              <w:rPr>
                <w:rFonts w:ascii="Cambria Math" w:hAnsi="Cambria Math"/>
              </w:rPr>
              <m:t>m</m:t>
            </m:r>
          </m:e>
          <m:sub>
            <m:r>
              <w:rPr>
                <w:rFonts w:ascii="Cambria Math" w:hAnsi="Cambria Math"/>
              </w:rPr>
              <m:t>q</m:t>
            </m:r>
          </m:sub>
        </m:sSub>
      </m:oMath>
      <w:r w:rsidRPr="00250877">
        <w:t xml:space="preserve"> corresponds to the transverse bending moment.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448C7" w:rsidRPr="00250877" w14:paraId="01E92A2F" w14:textId="77777777" w:rsidTr="001F7C90">
        <w:tc>
          <w:tcPr>
            <w:tcW w:w="7428" w:type="dxa"/>
          </w:tcPr>
          <w:p w14:paraId="0A676489" w14:textId="7D886BE3" w:rsidR="008448C7" w:rsidRPr="00250877" w:rsidRDefault="001C61DD" w:rsidP="001F7C90">
            <w:pPr>
              <w:pStyle w:val="MDPI39equation"/>
            </w:pPr>
            <m:oMathPara>
              <m:oMathParaPr>
                <m:jc m:val="center"/>
              </m:oMathParaPr>
              <m:oMath>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ij</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lang w:val="de-DE"/>
                          </w:rPr>
                          <m:t>B</m:t>
                        </m:r>
                      </m:e>
                      <m:sub>
                        <m:r>
                          <w:rPr>
                            <w:rFonts w:ascii="Cambria Math" w:eastAsiaTheme="minorEastAsia" w:hAnsi="Cambria Math"/>
                          </w:rPr>
                          <m:t>ij</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ij</m:t>
                        </m:r>
                      </m:sub>
                    </m:sSub>
                  </m:e>
                </m:d>
                <m:r>
                  <m:rPr>
                    <m:sty m:val="p"/>
                  </m:rPr>
                  <w:rPr>
                    <w:rFonts w:ascii="Cambria Math" w:eastAsiaTheme="minorEastAsia" w:hAnsi="Cambria Math"/>
                  </w:rPr>
                  <m:t>=</m:t>
                </m:r>
                <m:nary>
                  <m:naryPr>
                    <m:limLoc m:val="subSup"/>
                    <m:ctrlPr>
                      <w:rPr>
                        <w:rFonts w:ascii="Cambria Math" w:eastAsiaTheme="minorEastAsia" w:hAnsi="Cambria Math"/>
                      </w:rPr>
                    </m:ctrlPr>
                  </m:naryPr>
                  <m:sub>
                    <m:sSub>
                      <m:sSubPr>
                        <m:ctrlPr>
                          <w:rPr>
                            <w:rFonts w:ascii="Cambria Math" w:eastAsiaTheme="minorEastAsia" w:hAnsi="Cambria Math"/>
                          </w:rPr>
                        </m:ctrlPr>
                      </m:sSubPr>
                      <m:e>
                        <m:r>
                          <w:rPr>
                            <w:rFonts w:ascii="Cambria Math" w:eastAsiaTheme="minorEastAsia" w:hAnsi="Cambria Math"/>
                            <w:lang w:val="de-DE"/>
                          </w:rPr>
                          <m:t>t</m:t>
                        </m:r>
                      </m:e>
                      <m:sub>
                        <m:r>
                          <w:rPr>
                            <w:rFonts w:ascii="Cambria Math" w:eastAsiaTheme="minorEastAsia" w:hAnsi="Cambria Math"/>
                          </w:rPr>
                          <m:t>k</m:t>
                        </m:r>
                        <m:r>
                          <m:rPr>
                            <m:sty m:val="p"/>
                          </m:rPr>
                          <w:rPr>
                            <w:rFonts w:ascii="Cambria Math" w:eastAsiaTheme="minorEastAsia" w:hAnsi="Cambria Math"/>
                            <w:lang w:val="de-DE"/>
                          </w:rPr>
                          <m:t>-1</m:t>
                        </m:r>
                      </m:sub>
                    </m:sSub>
                  </m:sub>
                  <m:sup>
                    <m:sSub>
                      <m:sSubPr>
                        <m:ctrlPr>
                          <w:rPr>
                            <w:rFonts w:ascii="Cambria Math" w:eastAsiaTheme="minorEastAsia" w:hAnsi="Cambria Math"/>
                          </w:rPr>
                        </m:ctrlPr>
                      </m:sSubPr>
                      <m:e>
                        <m:r>
                          <w:rPr>
                            <w:rFonts w:ascii="Cambria Math" w:eastAsiaTheme="minorEastAsia" w:hAnsi="Cambria Math"/>
                            <w:lang w:val="de-DE"/>
                          </w:rPr>
                          <m:t>t</m:t>
                        </m:r>
                      </m:e>
                      <m:sub>
                        <m:r>
                          <w:rPr>
                            <w:rFonts w:ascii="Cambria Math" w:eastAsiaTheme="minorEastAsia" w:hAnsi="Cambria Math"/>
                            <w:lang w:val="de-DE"/>
                          </w:rPr>
                          <m:t>k</m:t>
                        </m:r>
                      </m:sub>
                    </m:sSub>
                  </m:sup>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ij</m:t>
                        </m:r>
                      </m:sub>
                    </m:sSub>
                    <m:d>
                      <m:dPr>
                        <m:ctrlPr>
                          <w:rPr>
                            <w:rFonts w:ascii="Cambria Math" w:eastAsiaTheme="minorEastAsia" w:hAnsi="Cambria Math"/>
                          </w:rPr>
                        </m:ctrlPr>
                      </m:dPr>
                      <m:e>
                        <m:r>
                          <m:rPr>
                            <m:sty m:val="p"/>
                          </m:rPr>
                          <w:rPr>
                            <w:rFonts w:ascii="Cambria Math" w:eastAsiaTheme="minorEastAsia" w:hAnsi="Cambria Math"/>
                          </w:rPr>
                          <m:t>1,</m:t>
                        </m:r>
                        <m:r>
                          <w:rPr>
                            <w:rFonts w:ascii="Cambria Math" w:eastAsiaTheme="minorEastAsia" w:hAnsi="Cambria Math"/>
                          </w:rPr>
                          <m:t>z</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z</m:t>
                            </m:r>
                          </m:e>
                          <m:sup>
                            <m:r>
                              <m:rPr>
                                <m:sty m:val="p"/>
                              </m:rPr>
                              <w:rPr>
                                <w:rFonts w:ascii="Cambria Math" w:eastAsiaTheme="minorEastAsia" w:hAnsi="Cambria Math"/>
                              </w:rPr>
                              <m:t>2</m:t>
                            </m:r>
                          </m:sup>
                        </m:sSup>
                      </m:e>
                    </m:d>
                    <m:r>
                      <w:rPr>
                        <w:rFonts w:ascii="Cambria Math" w:eastAsiaTheme="minorEastAsia" w:hAnsi="Cambria Math"/>
                      </w:rPr>
                      <m:t>dz</m:t>
                    </m:r>
                  </m:e>
                </m:nary>
                <m:r>
                  <m:rPr>
                    <m:sty m:val="p"/>
                  </m:rPr>
                  <w:rPr>
                    <w:rFonts w:ascii="Cambria Math" w:eastAsiaTheme="minorEastAsia" w:hAnsi="Cambria Math"/>
                  </w:rPr>
                  <m:t>            </m:t>
                </m:r>
                <m:d>
                  <m:dPr>
                    <m:ctrlPr>
                      <w:rPr>
                        <w:rFonts w:ascii="Cambria Math" w:eastAsiaTheme="minorEastAsia" w:hAnsi="Cambria Math"/>
                      </w:rPr>
                    </m:ctrlPr>
                  </m:dPr>
                  <m:e>
                    <m:r>
                      <w:rPr>
                        <w:rFonts w:ascii="Cambria Math" w:eastAsiaTheme="minorEastAsia" w:hAnsi="Cambria Math"/>
                      </w:rPr>
                      <m:t>i</m:t>
                    </m:r>
                    <m:r>
                      <m:rPr>
                        <m:sty m:val="p"/>
                      </m:rPr>
                      <w:rPr>
                        <w:rFonts w:ascii="Cambria Math" w:eastAsiaTheme="minorEastAsia" w:hAnsi="Cambria Math"/>
                      </w:rPr>
                      <m:t>,</m:t>
                    </m:r>
                    <m:r>
                      <w:rPr>
                        <w:rFonts w:ascii="Cambria Math" w:eastAsiaTheme="minorEastAsia" w:hAnsi="Cambria Math"/>
                      </w:rPr>
                      <m:t>j</m:t>
                    </m:r>
                    <m:r>
                      <m:rPr>
                        <m:sty m:val="p"/>
                      </m:rPr>
                      <w:rPr>
                        <w:rFonts w:ascii="Cambria Math" w:eastAsiaTheme="minorEastAsia" w:hAnsi="Cambria Math"/>
                      </w:rPr>
                      <m:t>=1,2,6</m:t>
                    </m:r>
                  </m:e>
                </m:d>
                <m:r>
                  <m:rPr>
                    <m:sty m:val="p"/>
                  </m:rPr>
                  <w:rPr>
                    <w:rFonts w:ascii="Cambria Math" w:eastAsiaTheme="minorEastAsia" w:hAnsi="Cambria Math"/>
                    <w:lang w:val="de-DE"/>
                  </w:rPr>
                  <m:t>, (</m:t>
                </m:r>
                <m:r>
                  <w:rPr>
                    <w:rFonts w:ascii="Cambria Math" w:eastAsiaTheme="minorEastAsia" w:hAnsi="Cambria Math"/>
                    <w:lang w:val="de-DE"/>
                  </w:rPr>
                  <m:t>k</m:t>
                </m:r>
                <m:r>
                  <m:rPr>
                    <m:sty m:val="p"/>
                  </m:rPr>
                  <w:rPr>
                    <w:rFonts w:ascii="Cambria Math" w:eastAsiaTheme="minorEastAsia" w:hAnsi="Cambria Math"/>
                    <w:lang w:val="de-DE"/>
                  </w:rPr>
                  <m:t>=1..</m:t>
                </m:r>
                <m:r>
                  <w:rPr>
                    <w:rFonts w:ascii="Cambria Math" w:eastAsiaTheme="minorEastAsia" w:hAnsi="Cambria Math"/>
                    <w:lang w:val="de-DE"/>
                  </w:rPr>
                  <m:t>NL</m:t>
                </m:r>
                <m:r>
                  <m:rPr>
                    <m:sty m:val="p"/>
                  </m:rPr>
                  <w:rPr>
                    <w:rFonts w:ascii="Cambria Math" w:eastAsiaTheme="minorEastAsia" w:hAnsi="Cambria Math"/>
                    <w:lang w:val="de-DE"/>
                  </w:rPr>
                  <m:t>)</m:t>
                </m:r>
              </m:oMath>
            </m:oMathPara>
          </w:p>
        </w:tc>
        <w:tc>
          <w:tcPr>
            <w:tcW w:w="431" w:type="dxa"/>
            <w:vAlign w:val="center"/>
          </w:tcPr>
          <w:p w14:paraId="3B8895D7" w14:textId="04B9F028" w:rsidR="008448C7" w:rsidRPr="00250877" w:rsidRDefault="008448C7" w:rsidP="001F7C90">
            <w:pPr>
              <w:pStyle w:val="MDPI3aequationnumber"/>
            </w:pPr>
            <w:r w:rsidRPr="00250877">
              <w:t>(9)</w:t>
            </w:r>
          </w:p>
        </w:tc>
      </w:tr>
    </w:tbl>
    <w:p w14:paraId="05311375" w14:textId="265F9BD2" w:rsidR="009B76B2" w:rsidRPr="00250877" w:rsidRDefault="008448C7" w:rsidP="000925CE">
      <w:pPr>
        <w:pStyle w:val="MDPI31text"/>
        <w:ind w:left="3060" w:hanging="540"/>
      </w:pPr>
      <w:r w:rsidRPr="00250877">
        <w:rPr>
          <w:rFonts w:eastAsiaTheme="minorEastAsia"/>
          <w:noProof/>
          <w:lang w:eastAsia="en-US"/>
        </w:rPr>
        <w:drawing>
          <wp:inline distT="0" distB="0" distL="0" distR="0" wp14:anchorId="689DBBFA" wp14:editId="5983FC1E">
            <wp:extent cx="3329940" cy="832051"/>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62897" cy="840286"/>
                    </a:xfrm>
                    <a:prstGeom prst="rect">
                      <a:avLst/>
                    </a:prstGeom>
                  </pic:spPr>
                </pic:pic>
              </a:graphicData>
            </a:graphic>
          </wp:inline>
        </w:drawing>
      </w:r>
      <w:r w:rsidRPr="00250877">
        <w:rPr>
          <w:rFonts w:eastAsiaTheme="minorEastAsia"/>
          <w:noProof/>
          <w:lang w:eastAsia="en-US"/>
        </w:rPr>
        <w:t xml:space="preserve">   </w:t>
      </w:r>
      <w:r w:rsidRPr="00250877">
        <w:rPr>
          <w:rFonts w:eastAsiaTheme="minorEastAsia"/>
          <w:noProof/>
          <w:lang w:eastAsia="en-US"/>
        </w:rPr>
        <w:drawing>
          <wp:inline distT="0" distB="0" distL="0" distR="0" wp14:anchorId="786F7975" wp14:editId="68FE9DAC">
            <wp:extent cx="1396620" cy="889836"/>
            <wp:effectExtent l="0" t="0" r="0" b="5715"/>
            <wp:docPr id="8195" name="Picture 3" descr="C:\Users\nkharghan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Picture 3" descr="C:\Users\nkharghani\Desktop\Untitle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13498" cy="900589"/>
                    </a:xfrm>
                    <a:prstGeom prst="rect">
                      <a:avLst/>
                    </a:prstGeom>
                    <a:noFill/>
                  </pic:spPr>
                </pic:pic>
              </a:graphicData>
            </a:graphic>
          </wp:inline>
        </w:drawing>
      </w:r>
    </w:p>
    <w:tbl>
      <w:tblPr>
        <w:tblW w:w="0" w:type="auto"/>
        <w:jc w:val="center"/>
        <w:tblLook w:val="0000" w:firstRow="0" w:lastRow="0" w:firstColumn="0" w:lastColumn="0" w:noHBand="0" w:noVBand="0"/>
      </w:tblPr>
      <w:tblGrid>
        <w:gridCol w:w="7830"/>
        <w:gridCol w:w="495"/>
      </w:tblGrid>
      <w:tr w:rsidR="008448C7" w:rsidRPr="00250877" w14:paraId="5D1D3211" w14:textId="77777777" w:rsidTr="000925CE">
        <w:trPr>
          <w:jc w:val="center"/>
        </w:trPr>
        <w:tc>
          <w:tcPr>
            <w:tcW w:w="7830" w:type="dxa"/>
            <w:shd w:val="clear" w:color="auto" w:fill="auto"/>
            <w:vAlign w:val="center"/>
          </w:tcPr>
          <w:p w14:paraId="02D2C97A" w14:textId="77777777" w:rsidR="008448C7" w:rsidRPr="00250877" w:rsidRDefault="008448C7" w:rsidP="001F7C90">
            <w:pPr>
              <w:pStyle w:val="MDPI42tablebody"/>
            </w:pPr>
            <w:r w:rsidRPr="00250877">
              <w:t>(</w:t>
            </w:r>
            <w:r w:rsidRPr="00250877">
              <w:rPr>
                <w:b/>
              </w:rPr>
              <w:t>a</w:t>
            </w:r>
            <w:r w:rsidRPr="00250877">
              <w:t>)</w:t>
            </w:r>
          </w:p>
        </w:tc>
        <w:tc>
          <w:tcPr>
            <w:tcW w:w="495" w:type="dxa"/>
          </w:tcPr>
          <w:p w14:paraId="6B880B0F" w14:textId="77777777" w:rsidR="008448C7" w:rsidRPr="00250877" w:rsidRDefault="008448C7" w:rsidP="001F7C90">
            <w:pPr>
              <w:pStyle w:val="MDPI42tablebody"/>
            </w:pPr>
            <w:r w:rsidRPr="00250877">
              <w:t>(</w:t>
            </w:r>
            <w:r w:rsidRPr="00250877">
              <w:rPr>
                <w:b/>
              </w:rPr>
              <w:t>b</w:t>
            </w:r>
            <w:r w:rsidRPr="00250877">
              <w:t>)</w:t>
            </w:r>
          </w:p>
        </w:tc>
      </w:tr>
    </w:tbl>
    <w:p w14:paraId="38FFE277" w14:textId="56808CA6" w:rsidR="009B76B2" w:rsidRPr="00250877" w:rsidRDefault="008448C7" w:rsidP="00C6207D">
      <w:pPr>
        <w:pStyle w:val="MDPI51figurecaption"/>
      </w:pPr>
      <w:r w:rsidRPr="00250877">
        <w:rPr>
          <w:b/>
        </w:rPr>
        <w:t xml:space="preserve">Figure 3. </w:t>
      </w:r>
      <w:r w:rsidR="000925CE" w:rsidRPr="00250877">
        <w:t>Laminate parameters shown in (a) thickness direction and (b) plan view</w:t>
      </w:r>
    </w:p>
    <w:p w14:paraId="09A425D6" w14:textId="6AEB465E" w:rsidR="008448C7" w:rsidRPr="00250877" w:rsidRDefault="00572D4A" w:rsidP="00572D4A">
      <w:pPr>
        <w:pStyle w:val="MDPI31text"/>
      </w:pPr>
      <w:r w:rsidRPr="00250877">
        <w:lastRenderedPageBreak/>
        <w:t xml:space="preserve">It is important to note that the </w:t>
      </w:r>
      <m:oMath>
        <m:sSub>
          <m:sSubPr>
            <m:ctrlPr>
              <w:rPr>
                <w:rFonts w:ascii="Cambria Math" w:hAnsi="Cambria Math"/>
              </w:rPr>
            </m:ctrlPr>
          </m:sSubPr>
          <m:e>
            <m:r>
              <w:rPr>
                <w:rFonts w:ascii="Cambria Math" w:hAnsi="Cambria Math"/>
              </w:rPr>
              <m:t>D</m:t>
            </m:r>
          </m:e>
          <m:sub>
            <m:r>
              <m:rPr>
                <m:sty m:val="p"/>
              </m:rPr>
              <w:rPr>
                <w:rFonts w:ascii="Cambria Math" w:hAnsi="Cambria Math"/>
              </w:rPr>
              <m:t>22</m:t>
            </m:r>
          </m:sub>
        </m:sSub>
      </m:oMath>
      <w:r w:rsidRPr="00250877">
        <w:t xml:space="preserve"> term of the bending stiffness matrix </w:t>
      </w:r>
      <w:r w:rsidRPr="00250877">
        <w:rPr>
          <w:b/>
          <w:bCs/>
        </w:rPr>
        <w:t>D</w:t>
      </w:r>
      <w:r w:rsidRPr="00250877">
        <w:t xml:space="preserve"> is directly incorporated into the formulation. In particular, it plays a key role in defining the segmental bending stiffness, as shown in Eq. (8).</w:t>
      </w:r>
    </w:p>
    <w:p w14:paraId="00AF0C3D" w14:textId="7AF8DB9E" w:rsidR="004853CF" w:rsidRPr="00250877" w:rsidRDefault="004853CF" w:rsidP="00EF5334">
      <w:pPr>
        <w:pStyle w:val="MDPI31text"/>
      </w:pPr>
      <w:r w:rsidRPr="00250877">
        <w:t>The handling of branching cross-sections in the present formulation is based on the method introduced by Dinis et al. [</w:t>
      </w:r>
      <w:r w:rsidR="005A2E82" w:rsidRPr="00250877">
        <w:t>10</w:t>
      </w:r>
      <w:r w:rsidRPr="00250877">
        <w:t>], who extended GBT to account for members with open branched and mixed cross-sections. At each branching location, the so-called natural nodes of the cross-section are divided into independent and dependent groups. Warping functions are defined only for the independent nodes, where a unit warping displacement is imposed at one node while all others remain fixed. The dependent nodes, in contrast, are assigned calculated warping displacements such that two conditions are fulfilled: first, compatibility of transverse displacements across all intersecting walls at the node, and second, compliance with Vlasov’s requirement of zero membrane shear strain</w:t>
      </w:r>
      <m:oMath>
        <m:r>
          <w:rPr>
            <w:rFonts w:ascii="Cambria Math" w:hAnsi="Cambria Math"/>
          </w:rPr>
          <m:t xml:space="preserve"> </m:t>
        </m:r>
        <m:sSubSup>
          <m:sSubSupPr>
            <m:ctrlPr>
              <w:rPr>
                <w:rFonts w:ascii="Cambria Math" w:hAnsi="Cambria Math"/>
              </w:rPr>
            </m:ctrlPr>
          </m:sSubSupPr>
          <m:e>
            <m:r>
              <w:rPr>
                <w:rFonts w:ascii="Cambria Math" w:hAnsi="Cambria Math"/>
              </w:rPr>
              <m:t>γ</m:t>
            </m:r>
          </m:e>
          <m:sub>
            <m:r>
              <w:rPr>
                <w:rFonts w:ascii="Cambria Math" w:hAnsi="Cambria Math"/>
              </w:rPr>
              <m:t>xy</m:t>
            </m:r>
          </m:sub>
          <m:sup>
            <m:r>
              <w:rPr>
                <w:rFonts w:ascii="Cambria Math" w:hAnsi="Cambria Math"/>
              </w:rPr>
              <m:t>M</m:t>
            </m:r>
          </m:sup>
        </m:sSubSup>
        <m:r>
          <m:rPr>
            <m:sty m:val="p"/>
          </m:rPr>
          <w:rPr>
            <w:rFonts w:ascii="Cambria Math" w:hAnsi="Cambria Math"/>
          </w:rPr>
          <m:t>=0</m:t>
        </m:r>
      </m:oMath>
      <w:r w:rsidRPr="00250877">
        <w:t>.</w:t>
      </w:r>
    </w:p>
    <w:p w14:paraId="247C4D4E" w14:textId="2FEA9AF0" w:rsidR="004853CF" w:rsidRPr="00250877" w:rsidRDefault="004853CF" w:rsidP="00EF5334">
      <w:pPr>
        <w:pStyle w:val="MDPI31text"/>
      </w:pPr>
      <w:r w:rsidRPr="00250877">
        <w:t xml:space="preserve">For rectangular hollow sections (RHS), the formulation must account for the closed nature of the cross-section, which fundamentally alters the warping behavior compared to open sections </w:t>
      </w:r>
      <m:oMath>
        <m:d>
          <m:dPr>
            <m:ctrlPr>
              <w:rPr>
                <w:rFonts w:ascii="Cambria Math" w:hAnsi="Cambria Math"/>
              </w:rPr>
            </m:ctrlPr>
          </m:dPr>
          <m:e>
            <m:sSubSup>
              <m:sSubSupPr>
                <m:ctrlPr>
                  <w:rPr>
                    <w:rFonts w:ascii="Cambria Math" w:hAnsi="Cambria Math"/>
                  </w:rPr>
                </m:ctrlPr>
              </m:sSubSupPr>
              <m:e>
                <m:r>
                  <w:rPr>
                    <w:rFonts w:ascii="Cambria Math" w:hAnsi="Cambria Math"/>
                  </w:rPr>
                  <m:t>γ</m:t>
                </m:r>
              </m:e>
              <m:sub>
                <m:r>
                  <w:rPr>
                    <w:rFonts w:ascii="Cambria Math" w:hAnsi="Cambria Math"/>
                  </w:rPr>
                  <m:t>xy</m:t>
                </m:r>
              </m:sub>
              <m:sup>
                <m:r>
                  <w:rPr>
                    <w:rFonts w:ascii="Cambria Math" w:hAnsi="Cambria Math"/>
                  </w:rPr>
                  <m:t>M</m:t>
                </m:r>
              </m:sup>
            </m:sSubSup>
            <m:r>
              <m:rPr>
                <m:sty m:val="p"/>
              </m:rPr>
              <w:rPr>
                <w:rFonts w:ascii="Cambria Math" w:hAnsi="Cambria Math"/>
              </w:rPr>
              <m:t>≠0</m:t>
            </m:r>
          </m:e>
        </m:d>
      </m:oMath>
      <w:r w:rsidRPr="00250877">
        <w:t>. In this case, warping is not independent at each node, but is constrained by the continuity of the closed wall, leading to a single-valued warping field around the perimeter. Following the classical developments of Vlasov [</w:t>
      </w:r>
      <w:r w:rsidR="00C253A8" w:rsidRPr="00250877">
        <w:t>2</w:t>
      </w:r>
      <w:r w:rsidR="003D3BBE" w:rsidRPr="00250877">
        <w:t>4</w:t>
      </w:r>
      <w:r w:rsidRPr="00250877">
        <w:t>], the membrane shear strain condition enforces a coupling between warping and in-plane shear flow, resulting in additional constraints that eliminate spurious deformation modes. Within the GBT framework, this is typically handled by introducing a global compatibility condition along the closed contour, ensuring that the warping displacement remains continuous and that no artificial discontinuities arise at the corner nodes. As discussed by Schardt [</w:t>
      </w:r>
      <w:r w:rsidR="00C253A8" w:rsidRPr="00250877">
        <w:t>7</w:t>
      </w:r>
      <w:r w:rsidRPr="00250877">
        <w:t xml:space="preserve">] and later extended by Silvestre and </w:t>
      </w:r>
      <w:proofErr w:type="spellStart"/>
      <w:r w:rsidRPr="00250877">
        <w:t>Camotim</w:t>
      </w:r>
      <w:proofErr w:type="spellEnd"/>
      <w:r w:rsidRPr="00250877">
        <w:t xml:space="preserve"> [</w:t>
      </w:r>
      <w:r w:rsidR="00C253A8" w:rsidRPr="00250877">
        <w:t>2</w:t>
      </w:r>
      <w:r w:rsidR="003D3BBE" w:rsidRPr="00250877">
        <w:t>3</w:t>
      </w:r>
      <w:r w:rsidRPr="00250877">
        <w:t xml:space="preserve">], the admissible deformation modes for RHS include distortional and local modes that inherently satisfy the closed-section constraints, while torsional behavior is governed by St. </w:t>
      </w:r>
      <w:proofErr w:type="spellStart"/>
      <w:r w:rsidRPr="00250877">
        <w:t>Venant</w:t>
      </w:r>
      <w:proofErr w:type="spellEnd"/>
      <w:r w:rsidRPr="00250877">
        <w:t xml:space="preserve"> torsion combined with restrained warping effects.</w:t>
      </w:r>
    </w:p>
    <w:p w14:paraId="7B3F7D81" w14:textId="53B5996C" w:rsidR="008448C7" w:rsidRPr="00250877" w:rsidRDefault="008448C7" w:rsidP="008448C7">
      <w:pPr>
        <w:pStyle w:val="MDPI22heading2"/>
        <w:spacing w:before="240"/>
        <w:rPr>
          <w:noProof w:val="0"/>
        </w:rPr>
      </w:pPr>
      <w:r w:rsidRPr="00250877">
        <w:rPr>
          <w:noProof w:val="0"/>
        </w:rPr>
        <w:t>2.2. Member analysis</w:t>
      </w:r>
    </w:p>
    <w:p w14:paraId="3013C9B9" w14:textId="6DDE8D1D" w:rsidR="00700725" w:rsidRPr="00250877" w:rsidRDefault="00184BEA" w:rsidP="00700725">
      <w:pPr>
        <w:pStyle w:val="MDPI31text"/>
      </w:pPr>
      <w:r w:rsidRPr="00250877">
        <w:t>A simplified form of the energy equation is obtained by expressing it with respect to the amplitude functions and their variations.</w:t>
      </w:r>
    </w:p>
    <w:tbl>
      <w:tblPr>
        <w:tblW w:w="9341" w:type="dxa"/>
        <w:tblInd w:w="1170" w:type="dxa"/>
        <w:tblCellMar>
          <w:left w:w="0" w:type="dxa"/>
          <w:right w:w="0" w:type="dxa"/>
        </w:tblCellMar>
        <w:tblLook w:val="04A0" w:firstRow="1" w:lastRow="0" w:firstColumn="1" w:lastColumn="0" w:noHBand="0" w:noVBand="1"/>
      </w:tblPr>
      <w:tblGrid>
        <w:gridCol w:w="8910"/>
        <w:gridCol w:w="431"/>
      </w:tblGrid>
      <w:tr w:rsidR="00700725" w:rsidRPr="00250877" w14:paraId="11052C02" w14:textId="77777777" w:rsidTr="00700725">
        <w:tc>
          <w:tcPr>
            <w:tcW w:w="8910" w:type="dxa"/>
          </w:tcPr>
          <w:p w14:paraId="311E58CD" w14:textId="2F300C16" w:rsidR="00700725" w:rsidRPr="00250877" w:rsidRDefault="00B27D64" w:rsidP="00B27D64">
            <w:pPr>
              <w:pStyle w:val="MDPI31text"/>
              <w:ind w:left="-1350" w:firstLine="180"/>
            </w:pPr>
            <m:oMathPara>
              <m:oMathParaPr>
                <m:jc m:val="left"/>
              </m:oMathParaPr>
              <m:oMath>
                <m:r>
                  <w:rPr>
                    <w:rFonts w:ascii="Cambria Math" w:hAnsi="Cambria Math"/>
                    <w:szCs w:val="20"/>
                  </w:rPr>
                  <m:t xml:space="preserve">                            δU</m:t>
                </m:r>
                <m:r>
                  <m:rPr>
                    <m:sty m:val="p"/>
                  </m:rPr>
                  <w:rPr>
                    <w:rFonts w:ascii="Cambria Math" w:hAnsi="Cambria Math"/>
                    <w:szCs w:val="20"/>
                  </w:rPr>
                  <m:t>=</m:t>
                </m:r>
                <m:nary>
                  <m:naryPr>
                    <m:limLoc m:val="undOvr"/>
                    <m:ctrlPr>
                      <w:rPr>
                        <w:rFonts w:ascii="Cambria Math" w:hAnsi="Cambria Math"/>
                        <w:szCs w:val="20"/>
                      </w:rPr>
                    </m:ctrlPr>
                  </m:naryPr>
                  <m:sub>
                    <m:r>
                      <w:rPr>
                        <w:rFonts w:ascii="Cambria Math" w:hAnsi="Cambria Math"/>
                        <w:szCs w:val="20"/>
                      </w:rPr>
                      <m:t>L</m:t>
                    </m:r>
                  </m:sub>
                  <m:sup>
                    <m:r>
                      <m:rPr>
                        <m:sty m:val="p"/>
                      </m:rPr>
                      <w:rPr>
                        <w:rFonts w:ascii="Cambria Math" w:hAnsi="Cambria Math"/>
                        <w:szCs w:val="20"/>
                      </w:rPr>
                      <m:t> </m:t>
                    </m:r>
                  </m:sup>
                  <m:e>
                    <m:nary>
                      <m:naryPr>
                        <m:limLoc m:val="undOvr"/>
                        <m:ctrlPr>
                          <w:rPr>
                            <w:rFonts w:ascii="Cambria Math" w:hAnsi="Cambria Math"/>
                            <w:szCs w:val="20"/>
                          </w:rPr>
                        </m:ctrlPr>
                      </m:naryPr>
                      <m:sub>
                        <m:r>
                          <w:rPr>
                            <w:rFonts w:ascii="Cambria Math" w:hAnsi="Cambria Math"/>
                            <w:szCs w:val="20"/>
                          </w:rPr>
                          <m:t>b</m:t>
                        </m:r>
                      </m:sub>
                      <m:sup>
                        <m:r>
                          <m:rPr>
                            <m:sty m:val="p"/>
                          </m:rPr>
                          <w:rPr>
                            <w:rFonts w:ascii="Cambria Math" w:hAnsi="Cambria Math"/>
                            <w:szCs w:val="20"/>
                          </w:rPr>
                          <m:t> </m:t>
                        </m:r>
                      </m:sup>
                      <m:e>
                        <m:nary>
                          <m:naryPr>
                            <m:limLoc m:val="undOvr"/>
                            <m:ctrlPr>
                              <w:rPr>
                                <w:rFonts w:ascii="Cambria Math" w:hAnsi="Cambria Math"/>
                                <w:szCs w:val="20"/>
                              </w:rPr>
                            </m:ctrlPr>
                          </m:naryPr>
                          <m:sub>
                            <m:r>
                              <w:rPr>
                                <w:rFonts w:ascii="Cambria Math" w:hAnsi="Cambria Math"/>
                                <w:szCs w:val="20"/>
                              </w:rPr>
                              <m:t>t</m:t>
                            </m:r>
                          </m:sub>
                          <m:sup>
                            <m:r>
                              <m:rPr>
                                <m:sty m:val="p"/>
                              </m:rPr>
                              <w:rPr>
                                <w:rFonts w:ascii="Cambria Math" w:hAnsi="Cambria Math"/>
                                <w:szCs w:val="20"/>
                              </w:rPr>
                              <m:t> </m:t>
                            </m:r>
                          </m:sup>
                          <m:e>
                            <m:d>
                              <m:dPr>
                                <m:ctrlPr>
                                  <w:rPr>
                                    <w:rFonts w:ascii="Cambria Math" w:hAnsi="Cambria Math"/>
                                    <w:szCs w:val="20"/>
                                  </w:rPr>
                                </m:ctrlPr>
                              </m:dPr>
                              <m:e>
                                <m:sSub>
                                  <m:sSubPr>
                                    <m:ctrlPr>
                                      <w:rPr>
                                        <w:rFonts w:ascii="Cambria Math" w:hAnsi="Cambria Math"/>
                                        <w:szCs w:val="20"/>
                                      </w:rPr>
                                    </m:ctrlPr>
                                  </m:sSubPr>
                                  <m:e>
                                    <m:r>
                                      <w:rPr>
                                        <w:rFonts w:ascii="Cambria Math" w:hAnsi="Cambria Math"/>
                                        <w:szCs w:val="20"/>
                                      </w:rPr>
                                      <m:t>σ</m:t>
                                    </m:r>
                                  </m:e>
                                  <m:sub>
                                    <m:r>
                                      <w:rPr>
                                        <w:rFonts w:ascii="Cambria Math" w:hAnsi="Cambria Math"/>
                                        <w:szCs w:val="20"/>
                                      </w:rPr>
                                      <m:t>xx</m:t>
                                    </m:r>
                                  </m:sub>
                                </m:sSub>
                                <m:sSub>
                                  <m:sSubPr>
                                    <m:ctrlPr>
                                      <w:rPr>
                                        <w:rFonts w:ascii="Cambria Math" w:hAnsi="Cambria Math"/>
                                        <w:szCs w:val="20"/>
                                      </w:rPr>
                                    </m:ctrlPr>
                                  </m:sSubPr>
                                  <m:e>
                                    <m:r>
                                      <w:rPr>
                                        <w:rFonts w:ascii="Cambria Math" w:hAnsi="Cambria Math"/>
                                        <w:szCs w:val="20"/>
                                      </w:rPr>
                                      <m:t>δε</m:t>
                                    </m:r>
                                  </m:e>
                                  <m:sub>
                                    <m:r>
                                      <w:rPr>
                                        <w:rFonts w:ascii="Cambria Math" w:hAnsi="Cambria Math"/>
                                        <w:szCs w:val="20"/>
                                      </w:rPr>
                                      <m:t>xx</m:t>
                                    </m:r>
                                  </m:sub>
                                </m:sSub>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σ</m:t>
                                    </m:r>
                                  </m:e>
                                  <m:sub>
                                    <m:r>
                                      <w:rPr>
                                        <w:rFonts w:ascii="Cambria Math" w:hAnsi="Cambria Math"/>
                                        <w:szCs w:val="20"/>
                                      </w:rPr>
                                      <m:t>ss</m:t>
                                    </m:r>
                                  </m:sub>
                                </m:sSub>
                                <m:sSub>
                                  <m:sSubPr>
                                    <m:ctrlPr>
                                      <w:rPr>
                                        <w:rFonts w:ascii="Cambria Math" w:hAnsi="Cambria Math"/>
                                        <w:szCs w:val="20"/>
                                      </w:rPr>
                                    </m:ctrlPr>
                                  </m:sSubPr>
                                  <m:e>
                                    <m:r>
                                      <w:rPr>
                                        <w:rFonts w:ascii="Cambria Math" w:hAnsi="Cambria Math"/>
                                        <w:szCs w:val="20"/>
                                      </w:rPr>
                                      <m:t>δε</m:t>
                                    </m:r>
                                  </m:e>
                                  <m:sub>
                                    <m:r>
                                      <w:rPr>
                                        <w:rFonts w:ascii="Cambria Math" w:hAnsi="Cambria Math"/>
                                        <w:szCs w:val="20"/>
                                      </w:rPr>
                                      <m:t>ss</m:t>
                                    </m:r>
                                  </m:sub>
                                </m:sSub>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τ</m:t>
                                    </m:r>
                                  </m:e>
                                  <m:sub>
                                    <m:r>
                                      <w:rPr>
                                        <w:rFonts w:ascii="Cambria Math" w:hAnsi="Cambria Math"/>
                                        <w:szCs w:val="20"/>
                                      </w:rPr>
                                      <m:t>xs</m:t>
                                    </m:r>
                                  </m:sub>
                                </m:sSub>
                                <m:sSub>
                                  <m:sSubPr>
                                    <m:ctrlPr>
                                      <w:rPr>
                                        <w:rFonts w:ascii="Cambria Math" w:hAnsi="Cambria Math"/>
                                        <w:szCs w:val="20"/>
                                      </w:rPr>
                                    </m:ctrlPr>
                                  </m:sSubPr>
                                  <m:e>
                                    <m:r>
                                      <w:rPr>
                                        <w:rFonts w:ascii="Cambria Math" w:hAnsi="Cambria Math"/>
                                        <w:szCs w:val="20"/>
                                      </w:rPr>
                                      <m:t>δγ</m:t>
                                    </m:r>
                                  </m:e>
                                  <m:sub>
                                    <m:r>
                                      <w:rPr>
                                        <w:rFonts w:ascii="Cambria Math" w:hAnsi="Cambria Math"/>
                                        <w:szCs w:val="20"/>
                                      </w:rPr>
                                      <m:t>xs</m:t>
                                    </m:r>
                                  </m:sub>
                                </m:sSub>
                              </m:e>
                            </m:d>
                            <m:r>
                              <w:rPr>
                                <w:rFonts w:ascii="Cambria Math" w:hAnsi="Cambria Math"/>
                                <w:szCs w:val="20"/>
                              </w:rPr>
                              <m:t>d</m:t>
                            </m:r>
                            <m:r>
                              <w:rPr>
                                <w:rFonts w:ascii="Cambria Math" w:hAnsi="Cambria Math"/>
                                <w:szCs w:val="20"/>
                                <w:lang w:val="de-DE"/>
                              </w:rPr>
                              <m:t>z</m:t>
                            </m:r>
                            <m:r>
                              <w:rPr>
                                <w:rFonts w:ascii="Cambria Math" w:hAnsi="Cambria Math"/>
                                <w:szCs w:val="20"/>
                              </w:rPr>
                              <m:t>dsdx</m:t>
                            </m:r>
                            <m:r>
                              <m:rPr>
                                <m:sty m:val="b"/>
                              </m:rPr>
                              <w:rPr>
                                <w:rFonts w:ascii="Cambria Math" w:hAnsi="Cambria Math"/>
                                <w:szCs w:val="20"/>
                              </w:rPr>
                              <m:t>=</m:t>
                            </m:r>
                          </m:e>
                        </m:nary>
                      </m:e>
                    </m:nary>
                  </m:e>
                </m:nary>
                <m:nary>
                  <m:naryPr>
                    <m:limLoc m:val="subSup"/>
                    <m:ctrlPr>
                      <w:rPr>
                        <w:rFonts w:ascii="Cambria Math" w:hAnsi="Cambria Math"/>
                        <w:b/>
                        <w:szCs w:val="20"/>
                      </w:rPr>
                    </m:ctrlPr>
                  </m:naryPr>
                  <m:sub>
                    <m:r>
                      <w:rPr>
                        <w:rFonts w:ascii="Cambria Math" w:hAnsi="Cambria Math"/>
                        <w:szCs w:val="20"/>
                      </w:rPr>
                      <m:t>L</m:t>
                    </m:r>
                  </m:sub>
                  <m:sup>
                    <m:r>
                      <m:rPr>
                        <m:sty m:val="b"/>
                      </m:rPr>
                      <w:rPr>
                        <w:rFonts w:ascii="Cambria Math" w:hAnsi="Cambria Math"/>
                        <w:szCs w:val="20"/>
                      </w:rPr>
                      <m:t xml:space="preserve"> </m:t>
                    </m:r>
                  </m:sup>
                  <m:e>
                    <m:sSup>
                      <m:sSupPr>
                        <m:ctrlPr>
                          <w:rPr>
                            <w:rFonts w:ascii="Cambria Math" w:hAnsi="Cambria Math"/>
                            <w:szCs w:val="20"/>
                          </w:rPr>
                        </m:ctrlPr>
                      </m:sSupPr>
                      <m:e>
                        <m:d>
                          <m:dPr>
                            <m:begChr m:val="["/>
                            <m:endChr m:val="]"/>
                            <m:ctrlPr>
                              <w:rPr>
                                <w:rFonts w:ascii="Cambria Math" w:hAnsi="Cambria Math"/>
                                <w:szCs w:val="20"/>
                              </w:rPr>
                            </m:ctrlPr>
                          </m:dPr>
                          <m:e>
                            <m:m>
                              <m:mPr>
                                <m:mcs>
                                  <m:mc>
                                    <m:mcPr>
                                      <m:count m:val="1"/>
                                      <m:mcJc m:val="center"/>
                                    </m:mcPr>
                                  </m:mc>
                                </m:mcs>
                                <m:ctrlPr>
                                  <w:rPr>
                                    <w:rFonts w:ascii="Cambria Math" w:hAnsi="Cambria Math"/>
                                    <w:b/>
                                    <w:bCs/>
                                    <w:i/>
                                    <w:szCs w:val="20"/>
                                  </w:rPr>
                                </m:ctrlPr>
                              </m:mPr>
                              <m:mr>
                                <m:e>
                                  <m:r>
                                    <m:rPr>
                                      <m:sty m:val="bi"/>
                                    </m:rPr>
                                    <w:rPr>
                                      <w:rFonts w:ascii="Cambria Math" w:hAnsi="Cambria Math"/>
                                      <w:szCs w:val="20"/>
                                    </w:rPr>
                                    <m:t>δφ</m:t>
                                  </m:r>
                                </m:e>
                              </m:mr>
                              <m:mr>
                                <m:e>
                                  <m:sSub>
                                    <m:sSubPr>
                                      <m:ctrlPr>
                                        <w:rPr>
                                          <w:rFonts w:ascii="Cambria Math" w:hAnsi="Cambria Math"/>
                                          <w:b/>
                                          <w:bCs/>
                                          <w:i/>
                                          <w:szCs w:val="20"/>
                                        </w:rPr>
                                      </m:ctrlPr>
                                    </m:sSubPr>
                                    <m:e>
                                      <m:r>
                                        <m:rPr>
                                          <m:sty m:val="bi"/>
                                        </m:rPr>
                                        <w:rPr>
                                          <w:rFonts w:ascii="Cambria Math" w:hAnsi="Cambria Math"/>
                                          <w:szCs w:val="20"/>
                                        </w:rPr>
                                        <m:t>δφ</m:t>
                                      </m:r>
                                    </m:e>
                                    <m:sub>
                                      <m:r>
                                        <m:rPr>
                                          <m:sty m:val="bi"/>
                                        </m:rPr>
                                        <w:rPr>
                                          <w:rFonts w:ascii="Cambria Math" w:hAnsi="Cambria Math"/>
                                          <w:szCs w:val="20"/>
                                        </w:rPr>
                                        <m:t>,x</m:t>
                                      </m:r>
                                    </m:sub>
                                  </m:sSub>
                                </m:e>
                              </m:mr>
                              <m:mr>
                                <m:e>
                                  <m:sSub>
                                    <m:sSubPr>
                                      <m:ctrlPr>
                                        <w:rPr>
                                          <w:rFonts w:ascii="Cambria Math" w:hAnsi="Cambria Math"/>
                                          <w:b/>
                                          <w:bCs/>
                                          <w:i/>
                                          <w:szCs w:val="20"/>
                                        </w:rPr>
                                      </m:ctrlPr>
                                    </m:sSubPr>
                                    <m:e>
                                      <m:r>
                                        <m:rPr>
                                          <m:sty m:val="bi"/>
                                        </m:rPr>
                                        <w:rPr>
                                          <w:rFonts w:ascii="Cambria Math" w:hAnsi="Cambria Math"/>
                                          <w:szCs w:val="20"/>
                                        </w:rPr>
                                        <m:t>δφ</m:t>
                                      </m:r>
                                    </m:e>
                                    <m:sub>
                                      <m:r>
                                        <m:rPr>
                                          <m:sty m:val="bi"/>
                                        </m:rPr>
                                        <w:rPr>
                                          <w:rFonts w:ascii="Cambria Math" w:hAnsi="Cambria Math"/>
                                          <w:szCs w:val="20"/>
                                        </w:rPr>
                                        <m:t>,xx</m:t>
                                      </m:r>
                                    </m:sub>
                                  </m:sSub>
                                </m:e>
                              </m:mr>
                            </m:m>
                          </m:e>
                        </m:d>
                      </m:e>
                      <m:sup>
                        <m:r>
                          <w:rPr>
                            <w:rFonts w:ascii="Cambria Math" w:hAnsi="Cambria Math"/>
                            <w:szCs w:val="20"/>
                          </w:rPr>
                          <m:t>t</m:t>
                        </m:r>
                      </m:sup>
                    </m:sSup>
                    <m:d>
                      <m:dPr>
                        <m:begChr m:val="["/>
                        <m:endChr m:val="]"/>
                        <m:ctrlPr>
                          <w:rPr>
                            <w:rFonts w:ascii="Cambria Math" w:hAnsi="Cambria Math"/>
                            <w:szCs w:val="20"/>
                          </w:rPr>
                        </m:ctrlPr>
                      </m:dPr>
                      <m:e>
                        <m:m>
                          <m:mPr>
                            <m:mcs>
                              <m:mc>
                                <m:mcPr>
                                  <m:count m:val="3"/>
                                  <m:mcJc m:val="center"/>
                                </m:mcPr>
                              </m:mc>
                            </m:mcs>
                            <m:ctrlPr>
                              <w:rPr>
                                <w:rFonts w:ascii="Cambria Math" w:hAnsi="Cambria Math" w:cstheme="majorBidi"/>
                                <w:b/>
                                <w:bCs/>
                                <w:iCs/>
                                <w:szCs w:val="20"/>
                              </w:rPr>
                            </m:ctrlPr>
                          </m:mPr>
                          <m:mr>
                            <m:e>
                              <m:bar>
                                <m:barPr>
                                  <m:pos m:val="top"/>
                                  <m:ctrlPr>
                                    <w:rPr>
                                      <w:rFonts w:ascii="Cambria Math" w:hAnsi="Cambria Math" w:cstheme="majorBidi"/>
                                      <w:b/>
                                      <w:bCs/>
                                      <w:iCs/>
                                      <w:szCs w:val="20"/>
                                    </w:rPr>
                                  </m:ctrlPr>
                                </m:barPr>
                                <m:e>
                                  <m:r>
                                    <m:rPr>
                                      <m:sty m:val="b"/>
                                    </m:rPr>
                                    <w:rPr>
                                      <w:rFonts w:ascii="Cambria Math" w:hAnsi="Cambria Math" w:cstheme="majorBidi"/>
                                      <w:szCs w:val="20"/>
                                    </w:rPr>
                                    <m:t>B</m:t>
                                  </m:r>
                                </m:e>
                              </m:bar>
                            </m:e>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F</m:t>
                                      </m:r>
                                    </m:e>
                                    <m:sub>
                                      <m:r>
                                        <m:rPr>
                                          <m:sty m:val="b"/>
                                        </m:rPr>
                                        <w:rPr>
                                          <w:rFonts w:ascii="Cambria Math" w:hAnsi="Cambria Math" w:cstheme="majorBidi"/>
                                          <w:szCs w:val="20"/>
                                        </w:rPr>
                                        <m:t>1</m:t>
                                      </m:r>
                                    </m:sub>
                                  </m:sSub>
                                </m:e>
                              </m:acc>
                            </m:e>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D</m:t>
                                      </m:r>
                                    </m:e>
                                    <m:sub>
                                      <m:r>
                                        <m:rPr>
                                          <m:sty m:val="b"/>
                                        </m:rPr>
                                        <w:rPr>
                                          <w:rFonts w:ascii="Cambria Math" w:hAnsi="Cambria Math" w:cstheme="majorBidi"/>
                                          <w:szCs w:val="20"/>
                                        </w:rPr>
                                        <m:t>2</m:t>
                                      </m:r>
                                    </m:sub>
                                  </m:sSub>
                                </m:e>
                              </m:acc>
                            </m:e>
                          </m:mr>
                          <m:mr>
                            <m:e>
                              <m:sSup>
                                <m:sSupPr>
                                  <m:ctrlPr>
                                    <w:rPr>
                                      <w:rFonts w:ascii="Cambria Math" w:hAnsi="Cambria Math" w:cstheme="majorBidi"/>
                                      <w:b/>
                                      <w:bCs/>
                                      <w:iCs/>
                                      <w:szCs w:val="20"/>
                                    </w:rPr>
                                  </m:ctrlPr>
                                </m:sSupPr>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F</m:t>
                                          </m:r>
                                        </m:e>
                                        <m:sub>
                                          <m:r>
                                            <m:rPr>
                                              <m:sty m:val="b"/>
                                            </m:rPr>
                                            <w:rPr>
                                              <w:rFonts w:ascii="Cambria Math" w:hAnsi="Cambria Math" w:cstheme="majorBidi"/>
                                              <w:szCs w:val="20"/>
                                            </w:rPr>
                                            <m:t>1</m:t>
                                          </m:r>
                                        </m:sub>
                                      </m:sSub>
                                    </m:e>
                                  </m:acc>
                                </m:e>
                                <m:sup>
                                  <m:r>
                                    <m:rPr>
                                      <m:sty m:val="b"/>
                                    </m:rPr>
                                    <w:rPr>
                                      <w:rFonts w:ascii="Cambria Math" w:hAnsi="Cambria Math" w:cstheme="majorBidi"/>
                                      <w:szCs w:val="20"/>
                                    </w:rPr>
                                    <m:t>T</m:t>
                                  </m:r>
                                </m:sup>
                              </m:sSup>
                            </m:e>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D</m:t>
                                      </m:r>
                                    </m:e>
                                    <m:sub>
                                      <m:r>
                                        <m:rPr>
                                          <m:sty m:val="b"/>
                                        </m:rPr>
                                        <w:rPr>
                                          <w:rFonts w:ascii="Cambria Math" w:hAnsi="Cambria Math" w:cstheme="majorBidi"/>
                                          <w:szCs w:val="20"/>
                                        </w:rPr>
                                        <m:t>1</m:t>
                                      </m:r>
                                    </m:sub>
                                  </m:sSub>
                                </m:e>
                              </m:acc>
                            </m:e>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H</m:t>
                                      </m:r>
                                    </m:e>
                                    <m:sub>
                                      <m:r>
                                        <m:rPr>
                                          <m:sty m:val="b"/>
                                        </m:rPr>
                                        <w:rPr>
                                          <w:rFonts w:ascii="Cambria Math" w:hAnsi="Cambria Math" w:cstheme="majorBidi"/>
                                          <w:szCs w:val="20"/>
                                        </w:rPr>
                                        <m:t>1</m:t>
                                      </m:r>
                                    </m:sub>
                                  </m:sSub>
                                </m:e>
                              </m:acc>
                            </m:e>
                          </m:mr>
                          <m:mr>
                            <m:e>
                              <m:sSup>
                                <m:sSupPr>
                                  <m:ctrlPr>
                                    <w:rPr>
                                      <w:rFonts w:ascii="Cambria Math" w:hAnsi="Cambria Math" w:cstheme="majorBidi"/>
                                      <w:b/>
                                      <w:bCs/>
                                      <w:iCs/>
                                      <w:szCs w:val="20"/>
                                    </w:rPr>
                                  </m:ctrlPr>
                                </m:sSupPr>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D</m:t>
                                          </m:r>
                                        </m:e>
                                        <m:sub>
                                          <m:r>
                                            <m:rPr>
                                              <m:sty m:val="b"/>
                                            </m:rPr>
                                            <w:rPr>
                                              <w:rFonts w:ascii="Cambria Math" w:hAnsi="Cambria Math" w:cstheme="majorBidi"/>
                                              <w:szCs w:val="20"/>
                                            </w:rPr>
                                            <m:t>2</m:t>
                                          </m:r>
                                        </m:sub>
                                      </m:sSub>
                                    </m:e>
                                  </m:acc>
                                </m:e>
                                <m:sup>
                                  <m:r>
                                    <m:rPr>
                                      <m:sty m:val="b"/>
                                    </m:rPr>
                                    <w:rPr>
                                      <w:rFonts w:ascii="Cambria Math" w:hAnsi="Cambria Math" w:cstheme="majorBidi"/>
                                      <w:szCs w:val="20"/>
                                    </w:rPr>
                                    <m:t>T</m:t>
                                  </m:r>
                                </m:sup>
                              </m:sSup>
                            </m:e>
                            <m:e>
                              <m:sSup>
                                <m:sSupPr>
                                  <m:ctrlPr>
                                    <w:rPr>
                                      <w:rFonts w:ascii="Cambria Math" w:hAnsi="Cambria Math" w:cstheme="majorBidi"/>
                                      <w:b/>
                                      <w:bCs/>
                                      <w:iCs/>
                                      <w:szCs w:val="20"/>
                                    </w:rPr>
                                  </m:ctrlPr>
                                </m:sSupPr>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H</m:t>
                                          </m:r>
                                        </m:e>
                                        <m:sub>
                                          <m:r>
                                            <m:rPr>
                                              <m:sty m:val="b"/>
                                            </m:rPr>
                                            <w:rPr>
                                              <w:rFonts w:ascii="Cambria Math" w:hAnsi="Cambria Math" w:cstheme="majorBidi"/>
                                              <w:szCs w:val="20"/>
                                            </w:rPr>
                                            <m:t>1</m:t>
                                          </m:r>
                                        </m:sub>
                                      </m:sSub>
                                    </m:e>
                                  </m:acc>
                                </m:e>
                                <m:sup>
                                  <m:r>
                                    <m:rPr>
                                      <m:sty m:val="b"/>
                                    </m:rPr>
                                    <w:rPr>
                                      <w:rFonts w:ascii="Cambria Math" w:hAnsi="Cambria Math" w:cstheme="majorBidi"/>
                                      <w:szCs w:val="20"/>
                                    </w:rPr>
                                    <m:t>T</m:t>
                                  </m:r>
                                </m:sup>
                              </m:sSup>
                            </m:e>
                            <m:e>
                              <m:acc>
                                <m:accPr>
                                  <m:chr m:val="̅"/>
                                  <m:ctrlPr>
                                    <w:rPr>
                                      <w:rFonts w:ascii="Cambria Math" w:hAnsi="Cambria Math" w:cstheme="majorBidi"/>
                                      <w:b/>
                                      <w:bCs/>
                                      <w:iCs/>
                                      <w:szCs w:val="20"/>
                                    </w:rPr>
                                  </m:ctrlPr>
                                </m:accPr>
                                <m:e>
                                  <m:r>
                                    <m:rPr>
                                      <m:sty m:val="b"/>
                                    </m:rPr>
                                    <w:rPr>
                                      <w:rFonts w:ascii="Cambria Math" w:hAnsi="Cambria Math" w:cstheme="majorBidi"/>
                                      <w:szCs w:val="20"/>
                                    </w:rPr>
                                    <m:t>C</m:t>
                                  </m:r>
                                </m:e>
                              </m:acc>
                            </m:e>
                          </m:mr>
                        </m:m>
                      </m:e>
                    </m:d>
                    <m:d>
                      <m:dPr>
                        <m:begChr m:val="["/>
                        <m:endChr m:val="]"/>
                        <m:ctrlPr>
                          <w:rPr>
                            <w:rFonts w:ascii="Cambria Math" w:hAnsi="Cambria Math"/>
                            <w:szCs w:val="20"/>
                          </w:rPr>
                        </m:ctrlPr>
                      </m:dPr>
                      <m:e>
                        <m:m>
                          <m:mPr>
                            <m:mcs>
                              <m:mc>
                                <m:mcPr>
                                  <m:count m:val="1"/>
                                  <m:mcJc m:val="center"/>
                                </m:mcPr>
                              </m:mc>
                            </m:mcs>
                            <m:ctrlPr>
                              <w:rPr>
                                <w:rFonts w:ascii="Cambria Math" w:hAnsi="Cambria Math"/>
                                <w:b/>
                                <w:bCs/>
                                <w:i/>
                                <w:szCs w:val="20"/>
                              </w:rPr>
                            </m:ctrlPr>
                          </m:mPr>
                          <m:mr>
                            <m:e>
                              <m:r>
                                <m:rPr>
                                  <m:sty m:val="bi"/>
                                </m:rPr>
                                <w:rPr>
                                  <w:rFonts w:ascii="Cambria Math" w:hAnsi="Cambria Math"/>
                                  <w:szCs w:val="20"/>
                                </w:rPr>
                                <m:t>φ</m:t>
                              </m:r>
                            </m:e>
                          </m:mr>
                          <m:mr>
                            <m:e>
                              <m:sSub>
                                <m:sSubPr>
                                  <m:ctrlPr>
                                    <w:rPr>
                                      <w:rFonts w:ascii="Cambria Math" w:hAnsi="Cambria Math"/>
                                      <w:b/>
                                      <w:bCs/>
                                      <w:i/>
                                      <w:szCs w:val="20"/>
                                    </w:rPr>
                                  </m:ctrlPr>
                                </m:sSubPr>
                                <m:e>
                                  <m:r>
                                    <m:rPr>
                                      <m:sty m:val="bi"/>
                                    </m:rPr>
                                    <w:rPr>
                                      <w:rFonts w:ascii="Cambria Math" w:hAnsi="Cambria Math"/>
                                      <w:szCs w:val="20"/>
                                    </w:rPr>
                                    <m:t>φ</m:t>
                                  </m:r>
                                </m:e>
                                <m:sub>
                                  <m:r>
                                    <m:rPr>
                                      <m:sty m:val="bi"/>
                                    </m:rPr>
                                    <w:rPr>
                                      <w:rFonts w:ascii="Cambria Math" w:hAnsi="Cambria Math"/>
                                      <w:szCs w:val="20"/>
                                    </w:rPr>
                                    <m:t>,x</m:t>
                                  </m:r>
                                </m:sub>
                              </m:sSub>
                            </m:e>
                          </m:mr>
                          <m:mr>
                            <m:e>
                              <m:sSub>
                                <m:sSubPr>
                                  <m:ctrlPr>
                                    <w:rPr>
                                      <w:rFonts w:ascii="Cambria Math" w:hAnsi="Cambria Math"/>
                                      <w:b/>
                                      <w:bCs/>
                                      <w:i/>
                                      <w:szCs w:val="20"/>
                                    </w:rPr>
                                  </m:ctrlPr>
                                </m:sSubPr>
                                <m:e>
                                  <m:r>
                                    <m:rPr>
                                      <m:sty m:val="bi"/>
                                    </m:rPr>
                                    <w:rPr>
                                      <w:rFonts w:ascii="Cambria Math" w:hAnsi="Cambria Math"/>
                                      <w:szCs w:val="20"/>
                                    </w:rPr>
                                    <m:t>φ</m:t>
                                  </m:r>
                                </m:e>
                                <m:sub>
                                  <m:r>
                                    <m:rPr>
                                      <m:sty m:val="bi"/>
                                    </m:rPr>
                                    <w:rPr>
                                      <w:rFonts w:ascii="Cambria Math" w:hAnsi="Cambria Math"/>
                                      <w:szCs w:val="20"/>
                                    </w:rPr>
                                    <m:t>,xx</m:t>
                                  </m:r>
                                </m:sub>
                              </m:sSub>
                            </m:e>
                          </m:mr>
                        </m:m>
                      </m:e>
                    </m:d>
                    <m:r>
                      <w:rPr>
                        <w:rFonts w:ascii="Cambria Math" w:hAnsi="Cambria Math"/>
                        <w:szCs w:val="20"/>
                      </w:rPr>
                      <m:t>dx</m:t>
                    </m:r>
                  </m:e>
                </m:nary>
              </m:oMath>
            </m:oMathPara>
          </w:p>
        </w:tc>
        <w:tc>
          <w:tcPr>
            <w:tcW w:w="431" w:type="dxa"/>
            <w:vAlign w:val="center"/>
          </w:tcPr>
          <w:p w14:paraId="744187D7" w14:textId="7379CD53" w:rsidR="00700725" w:rsidRPr="00250877" w:rsidRDefault="00700725" w:rsidP="001F7C90">
            <w:pPr>
              <w:pStyle w:val="MDPI3aequationnumber"/>
            </w:pPr>
            <w:r w:rsidRPr="00250877">
              <w:t>(10)</w:t>
            </w:r>
          </w:p>
        </w:tc>
      </w:tr>
    </w:tbl>
    <w:p w14:paraId="6F60C4FA" w14:textId="01D66773" w:rsidR="009B76B2" w:rsidRPr="00250877" w:rsidRDefault="00700725" w:rsidP="00700725">
      <w:pPr>
        <w:pStyle w:val="MDPI31text"/>
      </w:pPr>
      <w:r w:rsidRPr="00250877">
        <w:rPr>
          <w:rFonts w:eastAsiaTheme="minorEastAsia"/>
        </w:rPr>
        <w:t xml:space="preserve">where the GBT matrix </w:t>
      </w:r>
      <m:oMath>
        <m:r>
          <m:rPr>
            <m:sty m:val="b"/>
          </m:rPr>
          <w:rPr>
            <w:rFonts w:ascii="Cambria Math" w:eastAsiaTheme="minorEastAsia" w:hAnsi="Cambria Math"/>
          </w:rPr>
          <m:t>Ξ</m:t>
        </m:r>
      </m:oMath>
      <w:r w:rsidRPr="00250877">
        <w:rPr>
          <w:rFonts w:eastAsiaTheme="minorEastAsia"/>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00725" w:rsidRPr="00250877" w14:paraId="44FC7BAE" w14:textId="77777777" w:rsidTr="001F7C90">
        <w:tc>
          <w:tcPr>
            <w:tcW w:w="7428" w:type="dxa"/>
          </w:tcPr>
          <w:p w14:paraId="5E37D767" w14:textId="18A26248" w:rsidR="00700725" w:rsidRPr="00250877" w:rsidRDefault="00984EED" w:rsidP="001F7C90">
            <w:pPr>
              <w:pStyle w:val="MDPI39equation"/>
              <w:rPr>
                <w:szCs w:val="20"/>
              </w:rPr>
            </w:pPr>
            <m:oMathPara>
              <m:oMath>
                <m:r>
                  <m:rPr>
                    <m:sty m:val="b"/>
                  </m:rPr>
                  <w:rPr>
                    <w:rFonts w:ascii="Cambria Math" w:hAnsi="Cambria Math" w:cstheme="minorHAnsi"/>
                    <w:szCs w:val="20"/>
                  </w:rPr>
                  <m:t>Ξ</m:t>
                </m:r>
                <m:r>
                  <m:rPr>
                    <m:sty m:val="p"/>
                  </m:rPr>
                  <w:rPr>
                    <w:rFonts w:ascii="Cambria Math" w:hAnsi="Cambria Math"/>
                    <w:szCs w:val="20"/>
                  </w:rPr>
                  <m:t>=</m:t>
                </m:r>
                <m:d>
                  <m:dPr>
                    <m:begChr m:val="["/>
                    <m:endChr m:val="]"/>
                    <m:ctrlPr>
                      <w:rPr>
                        <w:rFonts w:ascii="Cambria Math" w:hAnsi="Cambria Math" w:cstheme="majorBidi"/>
                        <w:i/>
                        <w:iCs/>
                        <w:szCs w:val="20"/>
                      </w:rPr>
                    </m:ctrlPr>
                  </m:dPr>
                  <m:e>
                    <m:m>
                      <m:mPr>
                        <m:mcs>
                          <m:mc>
                            <m:mcPr>
                              <m:count m:val="3"/>
                              <m:mcJc m:val="center"/>
                            </m:mcPr>
                          </m:mc>
                        </m:mcs>
                        <m:ctrlPr>
                          <w:rPr>
                            <w:rFonts w:ascii="Cambria Math" w:hAnsi="Cambria Math" w:cstheme="majorBidi"/>
                            <w:b/>
                            <w:bCs/>
                            <w:iCs/>
                            <w:szCs w:val="20"/>
                          </w:rPr>
                        </m:ctrlPr>
                      </m:mPr>
                      <m:mr>
                        <m:e>
                          <m:bar>
                            <m:barPr>
                              <m:pos m:val="top"/>
                              <m:ctrlPr>
                                <w:rPr>
                                  <w:rFonts w:ascii="Cambria Math" w:hAnsi="Cambria Math" w:cstheme="majorBidi"/>
                                  <w:b/>
                                  <w:bCs/>
                                  <w:iCs/>
                                  <w:szCs w:val="20"/>
                                </w:rPr>
                              </m:ctrlPr>
                            </m:barPr>
                            <m:e>
                              <m:r>
                                <m:rPr>
                                  <m:sty m:val="b"/>
                                </m:rPr>
                                <w:rPr>
                                  <w:rFonts w:ascii="Cambria Math" w:hAnsi="Cambria Math" w:cstheme="majorBidi"/>
                                  <w:szCs w:val="20"/>
                                </w:rPr>
                                <m:t>B</m:t>
                              </m:r>
                            </m:e>
                          </m:bar>
                        </m:e>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F</m:t>
                                  </m:r>
                                </m:e>
                                <m:sub>
                                  <m:r>
                                    <m:rPr>
                                      <m:sty m:val="b"/>
                                    </m:rPr>
                                    <w:rPr>
                                      <w:rFonts w:ascii="Cambria Math" w:hAnsi="Cambria Math" w:cstheme="majorBidi"/>
                                      <w:szCs w:val="20"/>
                                    </w:rPr>
                                    <m:t>1</m:t>
                                  </m:r>
                                </m:sub>
                              </m:sSub>
                            </m:e>
                          </m:acc>
                        </m:e>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D</m:t>
                                  </m:r>
                                </m:e>
                                <m:sub>
                                  <m:r>
                                    <m:rPr>
                                      <m:sty m:val="b"/>
                                    </m:rPr>
                                    <w:rPr>
                                      <w:rFonts w:ascii="Cambria Math" w:hAnsi="Cambria Math" w:cstheme="majorBidi"/>
                                      <w:szCs w:val="20"/>
                                    </w:rPr>
                                    <m:t>2</m:t>
                                  </m:r>
                                </m:sub>
                              </m:sSub>
                            </m:e>
                          </m:acc>
                        </m:e>
                      </m:mr>
                      <m:mr>
                        <m:e>
                          <m:sSup>
                            <m:sSupPr>
                              <m:ctrlPr>
                                <w:rPr>
                                  <w:rFonts w:ascii="Cambria Math" w:hAnsi="Cambria Math" w:cstheme="majorBidi"/>
                                  <w:b/>
                                  <w:bCs/>
                                  <w:iCs/>
                                  <w:szCs w:val="20"/>
                                </w:rPr>
                              </m:ctrlPr>
                            </m:sSupPr>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F</m:t>
                                      </m:r>
                                    </m:e>
                                    <m:sub>
                                      <m:r>
                                        <m:rPr>
                                          <m:sty m:val="b"/>
                                        </m:rPr>
                                        <w:rPr>
                                          <w:rFonts w:ascii="Cambria Math" w:hAnsi="Cambria Math" w:cstheme="majorBidi"/>
                                          <w:szCs w:val="20"/>
                                        </w:rPr>
                                        <m:t>1</m:t>
                                      </m:r>
                                    </m:sub>
                                  </m:sSub>
                                </m:e>
                              </m:acc>
                            </m:e>
                            <m:sup>
                              <m:r>
                                <w:rPr>
                                  <w:rFonts w:ascii="Cambria Math" w:hAnsi="Cambria Math" w:cstheme="majorBidi"/>
                                  <w:szCs w:val="20"/>
                                </w:rPr>
                                <m:t>t</m:t>
                              </m:r>
                            </m:sup>
                          </m:sSup>
                        </m:e>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D</m:t>
                                  </m:r>
                                </m:e>
                                <m:sub>
                                  <m:r>
                                    <m:rPr>
                                      <m:sty m:val="b"/>
                                    </m:rPr>
                                    <w:rPr>
                                      <w:rFonts w:ascii="Cambria Math" w:hAnsi="Cambria Math" w:cstheme="majorBidi"/>
                                      <w:szCs w:val="20"/>
                                    </w:rPr>
                                    <m:t>1</m:t>
                                  </m:r>
                                </m:sub>
                              </m:sSub>
                            </m:e>
                          </m:acc>
                        </m:e>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H</m:t>
                                  </m:r>
                                </m:e>
                                <m:sub>
                                  <m:r>
                                    <m:rPr>
                                      <m:sty m:val="b"/>
                                    </m:rPr>
                                    <w:rPr>
                                      <w:rFonts w:ascii="Cambria Math" w:hAnsi="Cambria Math" w:cstheme="majorBidi"/>
                                      <w:szCs w:val="20"/>
                                    </w:rPr>
                                    <m:t>1</m:t>
                                  </m:r>
                                </m:sub>
                              </m:sSub>
                            </m:e>
                          </m:acc>
                        </m:e>
                      </m:mr>
                      <m:mr>
                        <m:e>
                          <m:sSup>
                            <m:sSupPr>
                              <m:ctrlPr>
                                <w:rPr>
                                  <w:rFonts w:ascii="Cambria Math" w:hAnsi="Cambria Math" w:cstheme="majorBidi"/>
                                  <w:b/>
                                  <w:bCs/>
                                  <w:iCs/>
                                  <w:szCs w:val="20"/>
                                </w:rPr>
                              </m:ctrlPr>
                            </m:sSupPr>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D</m:t>
                                      </m:r>
                                    </m:e>
                                    <m:sub>
                                      <m:r>
                                        <m:rPr>
                                          <m:sty m:val="b"/>
                                        </m:rPr>
                                        <w:rPr>
                                          <w:rFonts w:ascii="Cambria Math" w:hAnsi="Cambria Math" w:cstheme="majorBidi"/>
                                          <w:szCs w:val="20"/>
                                        </w:rPr>
                                        <m:t>2</m:t>
                                      </m:r>
                                    </m:sub>
                                  </m:sSub>
                                </m:e>
                              </m:acc>
                            </m:e>
                            <m:sup>
                              <m:r>
                                <w:rPr>
                                  <w:rFonts w:ascii="Cambria Math" w:hAnsi="Cambria Math" w:cstheme="majorBidi"/>
                                  <w:szCs w:val="20"/>
                                </w:rPr>
                                <m:t>t</m:t>
                              </m:r>
                            </m:sup>
                          </m:sSup>
                        </m:e>
                        <m:e>
                          <m:sSup>
                            <m:sSupPr>
                              <m:ctrlPr>
                                <w:rPr>
                                  <w:rFonts w:ascii="Cambria Math" w:hAnsi="Cambria Math" w:cstheme="majorBidi"/>
                                  <w:b/>
                                  <w:bCs/>
                                  <w:iCs/>
                                  <w:szCs w:val="20"/>
                                </w:rPr>
                              </m:ctrlPr>
                            </m:sSupPr>
                            <m:e>
                              <m:acc>
                                <m:accPr>
                                  <m:chr m:val="̅"/>
                                  <m:ctrlPr>
                                    <w:rPr>
                                      <w:rFonts w:ascii="Cambria Math" w:hAnsi="Cambria Math" w:cstheme="majorBidi"/>
                                      <w:b/>
                                      <w:bCs/>
                                      <w:iCs/>
                                      <w:szCs w:val="20"/>
                                    </w:rPr>
                                  </m:ctrlPr>
                                </m:accPr>
                                <m:e>
                                  <m:sSub>
                                    <m:sSubPr>
                                      <m:ctrlPr>
                                        <w:rPr>
                                          <w:rFonts w:ascii="Cambria Math" w:hAnsi="Cambria Math" w:cstheme="majorBidi"/>
                                          <w:b/>
                                          <w:bCs/>
                                          <w:iCs/>
                                          <w:szCs w:val="20"/>
                                        </w:rPr>
                                      </m:ctrlPr>
                                    </m:sSubPr>
                                    <m:e>
                                      <m:r>
                                        <m:rPr>
                                          <m:sty m:val="b"/>
                                        </m:rPr>
                                        <w:rPr>
                                          <w:rFonts w:ascii="Cambria Math" w:hAnsi="Cambria Math" w:cstheme="majorBidi"/>
                                          <w:szCs w:val="20"/>
                                        </w:rPr>
                                        <m:t>H</m:t>
                                      </m:r>
                                    </m:e>
                                    <m:sub>
                                      <m:r>
                                        <m:rPr>
                                          <m:sty m:val="b"/>
                                        </m:rPr>
                                        <w:rPr>
                                          <w:rFonts w:ascii="Cambria Math" w:hAnsi="Cambria Math" w:cstheme="majorBidi"/>
                                          <w:szCs w:val="20"/>
                                        </w:rPr>
                                        <m:t>1</m:t>
                                      </m:r>
                                    </m:sub>
                                  </m:sSub>
                                </m:e>
                              </m:acc>
                            </m:e>
                            <m:sup>
                              <m:r>
                                <w:rPr>
                                  <w:rFonts w:ascii="Cambria Math" w:hAnsi="Cambria Math" w:cstheme="majorBidi"/>
                                  <w:szCs w:val="20"/>
                                </w:rPr>
                                <m:t>t</m:t>
                              </m:r>
                            </m:sup>
                          </m:sSup>
                        </m:e>
                        <m:e>
                          <m:acc>
                            <m:accPr>
                              <m:chr m:val="̅"/>
                              <m:ctrlPr>
                                <w:rPr>
                                  <w:rFonts w:ascii="Cambria Math" w:hAnsi="Cambria Math" w:cstheme="majorBidi"/>
                                  <w:b/>
                                  <w:bCs/>
                                  <w:iCs/>
                                  <w:szCs w:val="20"/>
                                </w:rPr>
                              </m:ctrlPr>
                            </m:accPr>
                            <m:e>
                              <m:r>
                                <m:rPr>
                                  <m:sty m:val="b"/>
                                </m:rPr>
                                <w:rPr>
                                  <w:rFonts w:ascii="Cambria Math" w:hAnsi="Cambria Math" w:cstheme="majorBidi"/>
                                  <w:szCs w:val="20"/>
                                </w:rPr>
                                <m:t>C</m:t>
                              </m:r>
                            </m:e>
                          </m:acc>
                        </m:e>
                      </m:mr>
                    </m:m>
                  </m:e>
                </m:d>
              </m:oMath>
            </m:oMathPara>
          </w:p>
        </w:tc>
        <w:tc>
          <w:tcPr>
            <w:tcW w:w="431" w:type="dxa"/>
            <w:vAlign w:val="center"/>
          </w:tcPr>
          <w:p w14:paraId="1F4F6C5A" w14:textId="36931A18" w:rsidR="00700725" w:rsidRPr="00250877" w:rsidRDefault="00700725" w:rsidP="001F7C90">
            <w:pPr>
              <w:pStyle w:val="MDPI3aequationnumber"/>
            </w:pPr>
            <w:r w:rsidRPr="00250877">
              <w:t>(11)</w:t>
            </w:r>
          </w:p>
        </w:tc>
      </w:tr>
    </w:tbl>
    <w:p w14:paraId="6C066C94" w14:textId="77777777" w:rsidR="00700725" w:rsidRPr="00250877" w:rsidRDefault="00700725" w:rsidP="00700725">
      <w:pPr>
        <w:pStyle w:val="MDPI31text"/>
        <w:rPr>
          <w:rFonts w:eastAsiaTheme="minorEastAsia"/>
        </w:rPr>
      </w:pPr>
      <w:r w:rsidRPr="00250877">
        <w:rPr>
          <w:rFonts w:eastAsiaTheme="minorEastAsia"/>
        </w:rPr>
        <w:t>can be decomposed to 3 matrices: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00725" w:rsidRPr="00250877" w14:paraId="47E48BEC" w14:textId="77777777" w:rsidTr="001F7C90">
        <w:tc>
          <w:tcPr>
            <w:tcW w:w="7428" w:type="dxa"/>
          </w:tcPr>
          <w:p w14:paraId="4B2DD9D0" w14:textId="3E457D12" w:rsidR="00700725" w:rsidRPr="00250877" w:rsidRDefault="001C61DD" w:rsidP="001F7C90">
            <w:pPr>
              <w:pStyle w:val="MDPI39equation"/>
              <w:rPr>
                <w:szCs w:val="20"/>
              </w:rPr>
            </w:pPr>
            <m:oMathPara>
              <m:oMath>
                <m:acc>
                  <m:accPr>
                    <m:ctrlPr>
                      <w:rPr>
                        <w:rFonts w:ascii="Cambria Math" w:hAnsi="Cambria Math" w:cstheme="minorHAnsi"/>
                        <w:b/>
                        <w:bCs/>
                        <w:szCs w:val="20"/>
                      </w:rPr>
                    </m:ctrlPr>
                  </m:accPr>
                  <m:e>
                    <m:r>
                      <m:rPr>
                        <m:sty m:val="b"/>
                      </m:rPr>
                      <w:rPr>
                        <w:rFonts w:ascii="Cambria Math" w:hAnsi="Cambria Math" w:cstheme="minorHAnsi"/>
                        <w:szCs w:val="20"/>
                      </w:rPr>
                      <m:t>Ξ</m:t>
                    </m:r>
                  </m:e>
                </m:acc>
                <m:r>
                  <m:rPr>
                    <m:sty m:val="p"/>
                  </m:rPr>
                  <w:rPr>
                    <w:rFonts w:ascii="Cambria Math" w:hAnsi="Cambria Math"/>
                    <w:szCs w:val="20"/>
                  </w:rPr>
                  <m:t>=</m:t>
                </m:r>
                <m:sSub>
                  <m:sSubPr>
                    <m:ctrlPr>
                      <w:rPr>
                        <w:rFonts w:ascii="Cambria Math" w:hAnsi="Cambria Math"/>
                        <w:szCs w:val="20"/>
                      </w:rPr>
                    </m:ctrlPr>
                  </m:sSubPr>
                  <m:e>
                    <m:d>
                      <m:dPr>
                        <m:begChr m:val="["/>
                        <m:endChr m:val="]"/>
                        <m:ctrlPr>
                          <w:rPr>
                            <w:rFonts w:ascii="Cambria Math" w:hAnsi="Cambria Math"/>
                            <w:szCs w:val="20"/>
                          </w:rPr>
                        </m:ctrlPr>
                      </m:dPr>
                      <m:e>
                        <m:m>
                          <m:mPr>
                            <m:mcs>
                              <m:mc>
                                <m:mcPr>
                                  <m:count m:val="3"/>
                                  <m:mcJc m:val="center"/>
                                </m:mcPr>
                              </m:mc>
                            </m:mcs>
                            <m:ctrlPr>
                              <w:rPr>
                                <w:rFonts w:ascii="Cambria Math" w:hAnsi="Cambria Math" w:cstheme="minorHAnsi"/>
                                <w:b/>
                                <w:bCs/>
                                <w:iCs/>
                                <w:szCs w:val="20"/>
                              </w:rPr>
                            </m:ctrlPr>
                          </m:mPr>
                          <m:mr>
                            <m:e>
                              <m:acc>
                                <m:accPr>
                                  <m:ctrlPr>
                                    <w:rPr>
                                      <w:rFonts w:ascii="Cambria Math" w:hAnsi="Cambria Math" w:cstheme="minorHAnsi"/>
                                      <w:b/>
                                      <w:bCs/>
                                      <w:iCs/>
                                      <w:szCs w:val="20"/>
                                    </w:rPr>
                                  </m:ctrlPr>
                                </m:accPr>
                                <m:e>
                                  <m:r>
                                    <m:rPr>
                                      <m:sty m:val="b"/>
                                    </m:rPr>
                                    <w:rPr>
                                      <w:rFonts w:ascii="Cambria Math" w:hAnsi="Cambria Math" w:cstheme="minorHAnsi"/>
                                      <w:szCs w:val="20"/>
                                    </w:rPr>
                                    <m:t>B</m:t>
                                  </m:r>
                                </m:e>
                              </m:acc>
                            </m:e>
                            <m:e>
                              <m:sSub>
                                <m:sSubPr>
                                  <m:ctrlPr>
                                    <w:rPr>
                                      <w:rFonts w:ascii="Cambria Math" w:hAnsi="Cambria Math" w:cstheme="minorHAnsi"/>
                                      <w:b/>
                                      <w:bCs/>
                                      <w:iCs/>
                                      <w:szCs w:val="20"/>
                                    </w:rPr>
                                  </m:ctrlPr>
                                </m:sSubPr>
                                <m:e>
                                  <m:acc>
                                    <m:accPr>
                                      <m:ctrlPr>
                                        <w:rPr>
                                          <w:rFonts w:ascii="Cambria Math" w:hAnsi="Cambria Math" w:cstheme="minorHAnsi"/>
                                          <w:b/>
                                          <w:bCs/>
                                          <w:iCs/>
                                          <w:szCs w:val="20"/>
                                        </w:rPr>
                                      </m:ctrlPr>
                                    </m:accPr>
                                    <m:e>
                                      <m:r>
                                        <m:rPr>
                                          <m:sty m:val="b"/>
                                        </m:rPr>
                                        <w:rPr>
                                          <w:rFonts w:ascii="Cambria Math" w:hAnsi="Cambria Math" w:cstheme="minorHAnsi"/>
                                          <w:szCs w:val="20"/>
                                        </w:rPr>
                                        <m:t>F</m:t>
                                      </m:r>
                                    </m:e>
                                  </m:acc>
                                </m:e>
                                <m:sub>
                                  <m:r>
                                    <m:rPr>
                                      <m:sty m:val="b"/>
                                    </m:rPr>
                                    <w:rPr>
                                      <w:rFonts w:ascii="Cambria Math" w:hAnsi="Cambria Math" w:cstheme="minorHAnsi"/>
                                      <w:szCs w:val="20"/>
                                    </w:rPr>
                                    <m:t>1</m:t>
                                  </m:r>
                                </m:sub>
                              </m:sSub>
                            </m:e>
                            <m:e>
                              <m:sSub>
                                <m:sSubPr>
                                  <m:ctrlPr>
                                    <w:rPr>
                                      <w:rFonts w:ascii="Cambria Math" w:hAnsi="Cambria Math" w:cstheme="minorHAnsi"/>
                                      <w:b/>
                                      <w:bCs/>
                                      <w:iCs/>
                                      <w:szCs w:val="20"/>
                                    </w:rPr>
                                  </m:ctrlPr>
                                </m:sSubPr>
                                <m:e>
                                  <m:acc>
                                    <m:accPr>
                                      <m:ctrlPr>
                                        <w:rPr>
                                          <w:rFonts w:ascii="Cambria Math" w:hAnsi="Cambria Math" w:cstheme="minorHAnsi"/>
                                          <w:b/>
                                          <w:bCs/>
                                          <w:iCs/>
                                          <w:szCs w:val="20"/>
                                        </w:rPr>
                                      </m:ctrlPr>
                                    </m:accPr>
                                    <m:e>
                                      <m:r>
                                        <m:rPr>
                                          <m:sty m:val="b"/>
                                        </m:rPr>
                                        <w:rPr>
                                          <w:rFonts w:ascii="Cambria Math" w:hAnsi="Cambria Math" w:cstheme="minorHAnsi"/>
                                          <w:szCs w:val="20"/>
                                        </w:rPr>
                                        <m:t>D</m:t>
                                      </m:r>
                                    </m:e>
                                  </m:acc>
                                </m:e>
                                <m:sub>
                                  <m:r>
                                    <m:rPr>
                                      <m:sty m:val="b"/>
                                    </m:rPr>
                                    <w:rPr>
                                      <w:rFonts w:ascii="Cambria Math" w:hAnsi="Cambria Math" w:cstheme="minorHAnsi"/>
                                      <w:szCs w:val="20"/>
                                    </w:rPr>
                                    <m:t>2</m:t>
                                  </m:r>
                                </m:sub>
                              </m:sSub>
                            </m:e>
                          </m:mr>
                          <m:mr>
                            <m:e>
                              <m:sSubSup>
                                <m:sSubSupPr>
                                  <m:ctrlPr>
                                    <w:rPr>
                                      <w:rFonts w:ascii="Cambria Math" w:hAnsi="Cambria Math" w:cstheme="minorHAnsi"/>
                                      <w:b/>
                                      <w:bCs/>
                                      <w:iCs/>
                                      <w:szCs w:val="20"/>
                                    </w:rPr>
                                  </m:ctrlPr>
                                </m:sSubSupPr>
                                <m:e>
                                  <m:acc>
                                    <m:accPr>
                                      <m:ctrlPr>
                                        <w:rPr>
                                          <w:rFonts w:ascii="Cambria Math" w:hAnsi="Cambria Math" w:cstheme="minorHAnsi"/>
                                          <w:b/>
                                          <w:bCs/>
                                          <w:iCs/>
                                          <w:szCs w:val="20"/>
                                        </w:rPr>
                                      </m:ctrlPr>
                                    </m:accPr>
                                    <m:e>
                                      <m:r>
                                        <m:rPr>
                                          <m:sty m:val="b"/>
                                        </m:rPr>
                                        <w:rPr>
                                          <w:rFonts w:ascii="Cambria Math" w:hAnsi="Cambria Math" w:cstheme="minorHAnsi"/>
                                          <w:szCs w:val="20"/>
                                        </w:rPr>
                                        <m:t>F</m:t>
                                      </m:r>
                                    </m:e>
                                  </m:acc>
                                </m:e>
                                <m:sub>
                                  <m:r>
                                    <m:rPr>
                                      <m:sty m:val="b"/>
                                    </m:rPr>
                                    <w:rPr>
                                      <w:rFonts w:ascii="Cambria Math" w:hAnsi="Cambria Math" w:cstheme="minorHAnsi"/>
                                      <w:szCs w:val="20"/>
                                    </w:rPr>
                                    <m:t>1</m:t>
                                  </m:r>
                                </m:sub>
                                <m:sup>
                                  <m:r>
                                    <w:rPr>
                                      <w:rFonts w:ascii="Cambria Math" w:hAnsi="Cambria Math" w:cstheme="minorHAnsi"/>
                                      <w:szCs w:val="20"/>
                                    </w:rPr>
                                    <m:t>t</m:t>
                                  </m:r>
                                </m:sup>
                              </m:sSubSup>
                            </m:e>
                            <m:e>
                              <m:sSub>
                                <m:sSubPr>
                                  <m:ctrlPr>
                                    <w:rPr>
                                      <w:rFonts w:ascii="Cambria Math" w:hAnsi="Cambria Math" w:cstheme="minorHAnsi"/>
                                      <w:b/>
                                      <w:bCs/>
                                      <w:iCs/>
                                      <w:szCs w:val="20"/>
                                    </w:rPr>
                                  </m:ctrlPr>
                                </m:sSubPr>
                                <m:e>
                                  <m:acc>
                                    <m:accPr>
                                      <m:ctrlPr>
                                        <w:rPr>
                                          <w:rFonts w:ascii="Cambria Math" w:hAnsi="Cambria Math" w:cstheme="minorHAnsi"/>
                                          <w:b/>
                                          <w:bCs/>
                                          <w:iCs/>
                                          <w:szCs w:val="20"/>
                                        </w:rPr>
                                      </m:ctrlPr>
                                    </m:accPr>
                                    <m:e>
                                      <m:r>
                                        <m:rPr>
                                          <m:sty m:val="b"/>
                                        </m:rPr>
                                        <w:rPr>
                                          <w:rFonts w:ascii="Cambria Math" w:hAnsi="Cambria Math" w:cstheme="minorHAnsi"/>
                                          <w:szCs w:val="20"/>
                                        </w:rPr>
                                        <m:t>D</m:t>
                                      </m:r>
                                    </m:e>
                                  </m:acc>
                                </m:e>
                                <m:sub>
                                  <m:r>
                                    <m:rPr>
                                      <m:sty m:val="b"/>
                                    </m:rPr>
                                    <w:rPr>
                                      <w:rFonts w:ascii="Cambria Math" w:hAnsi="Cambria Math" w:cstheme="minorHAnsi"/>
                                      <w:szCs w:val="20"/>
                                    </w:rPr>
                                    <m:t>1</m:t>
                                  </m:r>
                                </m:sub>
                              </m:sSub>
                            </m:e>
                            <m:e>
                              <m:sSub>
                                <m:sSubPr>
                                  <m:ctrlPr>
                                    <w:rPr>
                                      <w:rFonts w:ascii="Cambria Math" w:hAnsi="Cambria Math" w:cstheme="minorHAnsi"/>
                                      <w:b/>
                                      <w:bCs/>
                                      <w:iCs/>
                                      <w:szCs w:val="20"/>
                                    </w:rPr>
                                  </m:ctrlPr>
                                </m:sSubPr>
                                <m:e>
                                  <m:acc>
                                    <m:accPr>
                                      <m:ctrlPr>
                                        <w:rPr>
                                          <w:rFonts w:ascii="Cambria Math" w:hAnsi="Cambria Math" w:cstheme="minorHAnsi"/>
                                          <w:b/>
                                          <w:bCs/>
                                          <w:iCs/>
                                          <w:szCs w:val="20"/>
                                        </w:rPr>
                                      </m:ctrlPr>
                                    </m:accPr>
                                    <m:e>
                                      <m:r>
                                        <m:rPr>
                                          <m:sty m:val="b"/>
                                        </m:rPr>
                                        <w:rPr>
                                          <w:rFonts w:ascii="Cambria Math" w:hAnsi="Cambria Math" w:cstheme="minorHAnsi"/>
                                          <w:szCs w:val="20"/>
                                        </w:rPr>
                                        <m:t>H</m:t>
                                      </m:r>
                                    </m:e>
                                  </m:acc>
                                </m:e>
                                <m:sub>
                                  <m:r>
                                    <m:rPr>
                                      <m:sty m:val="b"/>
                                    </m:rPr>
                                    <w:rPr>
                                      <w:rFonts w:ascii="Cambria Math" w:hAnsi="Cambria Math" w:cstheme="minorHAnsi"/>
                                      <w:szCs w:val="20"/>
                                    </w:rPr>
                                    <m:t>1</m:t>
                                  </m:r>
                                </m:sub>
                              </m:sSub>
                            </m:e>
                          </m:mr>
                          <m:mr>
                            <m:e>
                              <m:sSubSup>
                                <m:sSubSupPr>
                                  <m:ctrlPr>
                                    <w:rPr>
                                      <w:rFonts w:ascii="Cambria Math" w:hAnsi="Cambria Math" w:cstheme="minorHAnsi"/>
                                      <w:b/>
                                      <w:bCs/>
                                      <w:iCs/>
                                      <w:szCs w:val="20"/>
                                    </w:rPr>
                                  </m:ctrlPr>
                                </m:sSubSupPr>
                                <m:e>
                                  <m:acc>
                                    <m:accPr>
                                      <m:ctrlPr>
                                        <w:rPr>
                                          <w:rFonts w:ascii="Cambria Math" w:hAnsi="Cambria Math" w:cstheme="minorHAnsi"/>
                                          <w:b/>
                                          <w:bCs/>
                                          <w:iCs/>
                                          <w:szCs w:val="20"/>
                                        </w:rPr>
                                      </m:ctrlPr>
                                    </m:accPr>
                                    <m:e>
                                      <m:r>
                                        <m:rPr>
                                          <m:sty m:val="b"/>
                                        </m:rPr>
                                        <w:rPr>
                                          <w:rFonts w:ascii="Cambria Math" w:hAnsi="Cambria Math" w:cstheme="minorHAnsi"/>
                                          <w:szCs w:val="20"/>
                                        </w:rPr>
                                        <m:t>D</m:t>
                                      </m:r>
                                    </m:e>
                                  </m:acc>
                                </m:e>
                                <m:sub>
                                  <m:r>
                                    <m:rPr>
                                      <m:sty m:val="b"/>
                                    </m:rPr>
                                    <w:rPr>
                                      <w:rFonts w:ascii="Cambria Math" w:hAnsi="Cambria Math" w:cstheme="minorHAnsi"/>
                                      <w:szCs w:val="20"/>
                                    </w:rPr>
                                    <m:t>2</m:t>
                                  </m:r>
                                </m:sub>
                                <m:sup>
                                  <m:r>
                                    <w:rPr>
                                      <w:rFonts w:ascii="Cambria Math" w:hAnsi="Cambria Math" w:cstheme="minorHAnsi"/>
                                      <w:szCs w:val="20"/>
                                    </w:rPr>
                                    <m:t>t</m:t>
                                  </m:r>
                                </m:sup>
                              </m:sSubSup>
                            </m:e>
                            <m:e>
                              <m:sSubSup>
                                <m:sSubSupPr>
                                  <m:ctrlPr>
                                    <w:rPr>
                                      <w:rFonts w:ascii="Cambria Math" w:hAnsi="Cambria Math" w:cstheme="minorHAnsi"/>
                                      <w:b/>
                                      <w:bCs/>
                                      <w:iCs/>
                                      <w:szCs w:val="20"/>
                                    </w:rPr>
                                  </m:ctrlPr>
                                </m:sSubSupPr>
                                <m:e>
                                  <m:acc>
                                    <m:accPr>
                                      <m:ctrlPr>
                                        <w:rPr>
                                          <w:rFonts w:ascii="Cambria Math" w:hAnsi="Cambria Math" w:cstheme="minorHAnsi"/>
                                          <w:b/>
                                          <w:bCs/>
                                          <w:iCs/>
                                          <w:szCs w:val="20"/>
                                        </w:rPr>
                                      </m:ctrlPr>
                                    </m:accPr>
                                    <m:e>
                                      <m:r>
                                        <m:rPr>
                                          <m:sty m:val="b"/>
                                        </m:rPr>
                                        <w:rPr>
                                          <w:rFonts w:ascii="Cambria Math" w:hAnsi="Cambria Math" w:cstheme="minorHAnsi"/>
                                          <w:szCs w:val="20"/>
                                        </w:rPr>
                                        <m:t>H</m:t>
                                      </m:r>
                                    </m:e>
                                  </m:acc>
                                </m:e>
                                <m:sub>
                                  <m:r>
                                    <m:rPr>
                                      <m:sty m:val="b"/>
                                    </m:rPr>
                                    <w:rPr>
                                      <w:rFonts w:ascii="Cambria Math" w:hAnsi="Cambria Math" w:cstheme="minorHAnsi"/>
                                      <w:szCs w:val="20"/>
                                    </w:rPr>
                                    <m:t>1</m:t>
                                  </m:r>
                                </m:sub>
                                <m:sup>
                                  <m:r>
                                    <w:rPr>
                                      <w:rFonts w:ascii="Cambria Math" w:hAnsi="Cambria Math" w:cstheme="minorHAnsi"/>
                                      <w:szCs w:val="20"/>
                                    </w:rPr>
                                    <m:t>t</m:t>
                                  </m:r>
                                </m:sup>
                              </m:sSubSup>
                            </m:e>
                            <m:e>
                              <m:acc>
                                <m:accPr>
                                  <m:ctrlPr>
                                    <w:rPr>
                                      <w:rFonts w:ascii="Cambria Math" w:hAnsi="Cambria Math" w:cstheme="minorHAnsi"/>
                                      <w:b/>
                                      <w:bCs/>
                                      <w:iCs/>
                                      <w:szCs w:val="20"/>
                                    </w:rPr>
                                  </m:ctrlPr>
                                </m:accPr>
                                <m:e>
                                  <m:r>
                                    <m:rPr>
                                      <m:sty m:val="b"/>
                                    </m:rPr>
                                    <w:rPr>
                                      <w:rFonts w:ascii="Cambria Math" w:hAnsi="Cambria Math" w:cstheme="minorHAnsi"/>
                                      <w:szCs w:val="20"/>
                                    </w:rPr>
                                    <m:t>C</m:t>
                                  </m:r>
                                </m:e>
                              </m:acc>
                            </m:e>
                          </m:mr>
                        </m:m>
                      </m:e>
                    </m:d>
                  </m:e>
                  <m:sub>
                    <m:r>
                      <m:rPr>
                        <m:sty m:val="p"/>
                      </m:rPr>
                      <w:rPr>
                        <w:rFonts w:ascii="Cambria Math" w:hAnsi="Cambria Math"/>
                        <w:szCs w:val="20"/>
                      </w:rPr>
                      <m:t>3</m:t>
                    </m:r>
                    <m:r>
                      <w:rPr>
                        <w:rFonts w:ascii="Cambria Math" w:hAnsi="Cambria Math"/>
                        <w:szCs w:val="20"/>
                      </w:rPr>
                      <m:t>n</m:t>
                    </m:r>
                    <m:r>
                      <m:rPr>
                        <m:sty m:val="p"/>
                      </m:rPr>
                      <w:rPr>
                        <w:rFonts w:ascii="Cambria Math" w:hAnsi="Cambria Math"/>
                        <w:szCs w:val="20"/>
                      </w:rPr>
                      <m:t>×3</m:t>
                    </m:r>
                    <m:r>
                      <w:rPr>
                        <w:rFonts w:ascii="Cambria Math" w:hAnsi="Cambria Math"/>
                        <w:szCs w:val="20"/>
                      </w:rPr>
                      <m:t>n</m:t>
                    </m:r>
                  </m:sub>
                </m:sSub>
              </m:oMath>
            </m:oMathPara>
          </w:p>
        </w:tc>
        <w:tc>
          <w:tcPr>
            <w:tcW w:w="431" w:type="dxa"/>
            <w:vAlign w:val="center"/>
          </w:tcPr>
          <w:p w14:paraId="3909CC04" w14:textId="0FA783B2" w:rsidR="00700725" w:rsidRPr="00250877" w:rsidRDefault="00700725" w:rsidP="001F7C90">
            <w:pPr>
              <w:pStyle w:val="MDPI3aequationnumber"/>
            </w:pPr>
            <w:r w:rsidRPr="00250877">
              <w:t>(12)</w:t>
            </w:r>
          </w:p>
        </w:tc>
      </w:tr>
    </w:tbl>
    <w:p w14:paraId="2639D973" w14:textId="77777777" w:rsidR="00700725" w:rsidRPr="00250877" w:rsidRDefault="00700725" w:rsidP="00700725">
      <w:pPr>
        <w:pStyle w:val="MDPI31text"/>
        <w:rPr>
          <w:rFonts w:eastAsiaTheme="minorEastAsia"/>
        </w:rPr>
      </w:pPr>
      <w:r w:rsidRPr="00250877">
        <w:rPr>
          <w:rFonts w:eastAsiaTheme="minorEastAsia"/>
        </w:rPr>
        <w:t>that demonstrates the components related to the conventional modes.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00725" w:rsidRPr="00250877" w14:paraId="4A0D6890" w14:textId="77777777" w:rsidTr="001F7C90">
        <w:tc>
          <w:tcPr>
            <w:tcW w:w="7428" w:type="dxa"/>
          </w:tcPr>
          <w:p w14:paraId="3CE251FB" w14:textId="20CF32CD" w:rsidR="00700725" w:rsidRPr="00250877" w:rsidRDefault="001C61DD" w:rsidP="001F7C90">
            <w:pPr>
              <w:pStyle w:val="MDPI39equation"/>
              <w:rPr>
                <w:b/>
                <w:bCs/>
                <w:iCs/>
              </w:rPr>
            </w:pPr>
            <m:oMathPara>
              <m:oMath>
                <m:acc>
                  <m:accPr>
                    <m:chr m:val="̌"/>
                    <m:ctrlPr>
                      <w:rPr>
                        <w:rFonts w:ascii="Cambria Math" w:hAnsi="Cambria Math"/>
                        <w:b/>
                        <w:bCs/>
                        <w:iCs/>
                        <w:szCs w:val="20"/>
                      </w:rPr>
                    </m:ctrlPr>
                  </m:accPr>
                  <m:e>
                    <m:r>
                      <m:rPr>
                        <m:sty m:val="b"/>
                      </m:rPr>
                      <w:rPr>
                        <w:rFonts w:ascii="Cambria Math" w:hAnsi="Cambria Math"/>
                        <w:szCs w:val="20"/>
                        <w:lang w:val="el-GR"/>
                      </w:rPr>
                      <m:t>Ξ</m:t>
                    </m:r>
                  </m:e>
                </m:acc>
                <m:r>
                  <m:rPr>
                    <m:sty m:val="b"/>
                  </m:rPr>
                  <w:rPr>
                    <w:rFonts w:ascii="Cambria Math" w:hAnsi="Cambria Math"/>
                    <w:szCs w:val="20"/>
                  </w:rPr>
                  <m:t>=</m:t>
                </m:r>
                <m:sSub>
                  <m:sSubPr>
                    <m:ctrlPr>
                      <w:rPr>
                        <w:rFonts w:ascii="Cambria Math" w:hAnsi="Cambria Math"/>
                        <w:b/>
                        <w:bCs/>
                        <w:iCs/>
                        <w:szCs w:val="20"/>
                      </w:rPr>
                    </m:ctrlPr>
                  </m:sSubPr>
                  <m:e>
                    <m:d>
                      <m:dPr>
                        <m:begChr m:val="["/>
                        <m:endChr m:val="]"/>
                        <m:ctrlPr>
                          <w:rPr>
                            <w:rFonts w:ascii="Cambria Math" w:hAnsi="Cambria Math"/>
                            <w:b/>
                            <w:bCs/>
                            <w:iCs/>
                            <w:szCs w:val="20"/>
                          </w:rPr>
                        </m:ctrlPr>
                      </m:dPr>
                      <m:e>
                        <m:m>
                          <m:mPr>
                            <m:mcs>
                              <m:mc>
                                <m:mcPr>
                                  <m:count m:val="3"/>
                                  <m:mcJc m:val="center"/>
                                </m:mcPr>
                              </m:mc>
                            </m:mcs>
                            <m:ctrlPr>
                              <w:rPr>
                                <w:rFonts w:ascii="Cambria Math" w:hAnsi="Cambria Math"/>
                                <w:b/>
                                <w:bCs/>
                                <w:iCs/>
                                <w:szCs w:val="20"/>
                              </w:rPr>
                            </m:ctrlPr>
                          </m:mPr>
                          <m:mr>
                            <m:e>
                              <m:sSub>
                                <m:sSubPr>
                                  <m:ctrlPr>
                                    <w:rPr>
                                      <w:rFonts w:ascii="Cambria Math" w:hAnsi="Cambria Math"/>
                                      <w:b/>
                                      <w:bCs/>
                                      <w:iCs/>
                                      <w:szCs w:val="20"/>
                                    </w:rPr>
                                  </m:ctrlPr>
                                </m:sSubPr>
                                <m:e>
                                  <m:acc>
                                    <m:accPr>
                                      <m:chr m:val="̌"/>
                                      <m:ctrlPr>
                                        <w:rPr>
                                          <w:rFonts w:ascii="Cambria Math" w:hAnsi="Cambria Math"/>
                                          <w:b/>
                                          <w:bCs/>
                                          <w:iCs/>
                                          <w:szCs w:val="20"/>
                                        </w:rPr>
                                      </m:ctrlPr>
                                    </m:accPr>
                                    <m:e>
                                      <m:r>
                                        <m:rPr>
                                          <m:sty m:val="b"/>
                                        </m:rPr>
                                        <w:rPr>
                                          <w:rFonts w:ascii="Cambria Math" w:hAnsi="Cambria Math"/>
                                          <w:szCs w:val="20"/>
                                        </w:rPr>
                                        <m:t>D</m:t>
                                      </m:r>
                                    </m:e>
                                  </m:acc>
                                </m:e>
                                <m:sub>
                                  <m:r>
                                    <m:rPr>
                                      <m:sty m:val="b"/>
                                    </m:rPr>
                                    <w:rPr>
                                      <w:rFonts w:ascii="Cambria Math" w:hAnsi="Cambria Math"/>
                                      <w:szCs w:val="20"/>
                                    </w:rPr>
                                    <m:t>1</m:t>
                                  </m:r>
                                </m:sub>
                              </m:sSub>
                            </m:e>
                            <m:e>
                              <m:sSub>
                                <m:sSubPr>
                                  <m:ctrlPr>
                                    <w:rPr>
                                      <w:rFonts w:ascii="Cambria Math" w:hAnsi="Cambria Math"/>
                                      <w:b/>
                                      <w:bCs/>
                                      <w:iCs/>
                                      <w:szCs w:val="20"/>
                                    </w:rPr>
                                  </m:ctrlPr>
                                </m:sSubPr>
                                <m:e>
                                  <m:acc>
                                    <m:accPr>
                                      <m:chr m:val="̌"/>
                                      <m:ctrlPr>
                                        <w:rPr>
                                          <w:rFonts w:ascii="Cambria Math" w:hAnsi="Cambria Math"/>
                                          <w:b/>
                                          <w:bCs/>
                                          <w:iCs/>
                                          <w:szCs w:val="20"/>
                                        </w:rPr>
                                      </m:ctrlPr>
                                    </m:accPr>
                                    <m:e>
                                      <m:r>
                                        <m:rPr>
                                          <m:sty m:val="b"/>
                                        </m:rPr>
                                        <w:rPr>
                                          <w:rFonts w:ascii="Cambria Math" w:hAnsi="Cambria Math"/>
                                          <w:szCs w:val="20"/>
                                        </w:rPr>
                                        <m:t>H</m:t>
                                      </m:r>
                                    </m:e>
                                  </m:acc>
                                </m:e>
                                <m:sub>
                                  <m:r>
                                    <m:rPr>
                                      <m:sty m:val="b"/>
                                    </m:rPr>
                                    <w:rPr>
                                      <w:rFonts w:ascii="Cambria Math" w:hAnsi="Cambria Math"/>
                                      <w:szCs w:val="20"/>
                                    </w:rPr>
                                    <m:t>1</m:t>
                                  </m:r>
                                </m:sub>
                              </m:sSub>
                            </m:e>
                            <m:e>
                              <m:r>
                                <m:rPr>
                                  <m:sty m:val="b"/>
                                </m:rPr>
                                <w:rPr>
                                  <w:rFonts w:ascii="Cambria Math" w:hAnsi="Cambria Math"/>
                                  <w:szCs w:val="20"/>
                                </w:rPr>
                                <m:t>0</m:t>
                              </m:r>
                            </m:e>
                          </m:mr>
                          <m:mr>
                            <m:e>
                              <m:sSup>
                                <m:sSupPr>
                                  <m:ctrlPr>
                                    <w:rPr>
                                      <w:rFonts w:ascii="Cambria Math" w:hAnsi="Cambria Math"/>
                                      <w:b/>
                                      <w:bCs/>
                                      <w:iCs/>
                                      <w:szCs w:val="20"/>
                                    </w:rPr>
                                  </m:ctrlPr>
                                </m:sSupPr>
                                <m:e>
                                  <m:sSub>
                                    <m:sSubPr>
                                      <m:ctrlPr>
                                        <w:rPr>
                                          <w:rFonts w:ascii="Cambria Math" w:hAnsi="Cambria Math"/>
                                          <w:b/>
                                          <w:bCs/>
                                          <w:iCs/>
                                          <w:szCs w:val="20"/>
                                        </w:rPr>
                                      </m:ctrlPr>
                                    </m:sSubPr>
                                    <m:e>
                                      <m:acc>
                                        <m:accPr>
                                          <m:chr m:val="̌"/>
                                          <m:ctrlPr>
                                            <w:rPr>
                                              <w:rFonts w:ascii="Cambria Math" w:hAnsi="Cambria Math"/>
                                              <w:b/>
                                              <w:bCs/>
                                              <w:iCs/>
                                              <w:szCs w:val="20"/>
                                            </w:rPr>
                                          </m:ctrlPr>
                                        </m:accPr>
                                        <m:e>
                                          <m:r>
                                            <m:rPr>
                                              <m:sty m:val="b"/>
                                            </m:rPr>
                                            <w:rPr>
                                              <w:rFonts w:ascii="Cambria Math" w:hAnsi="Cambria Math"/>
                                              <w:szCs w:val="20"/>
                                            </w:rPr>
                                            <m:t>H</m:t>
                                          </m:r>
                                        </m:e>
                                      </m:acc>
                                    </m:e>
                                    <m:sub>
                                      <m:r>
                                        <m:rPr>
                                          <m:sty m:val="b"/>
                                        </m:rPr>
                                        <w:rPr>
                                          <w:rFonts w:ascii="Cambria Math" w:hAnsi="Cambria Math"/>
                                          <w:szCs w:val="20"/>
                                        </w:rPr>
                                        <m:t>1</m:t>
                                      </m:r>
                                    </m:sub>
                                  </m:sSub>
                                </m:e>
                                <m:sup>
                                  <m:r>
                                    <w:rPr>
                                      <w:rFonts w:ascii="Cambria Math" w:hAnsi="Cambria Math"/>
                                      <w:szCs w:val="20"/>
                                    </w:rPr>
                                    <m:t>t</m:t>
                                  </m:r>
                                </m:sup>
                              </m:sSup>
                            </m:e>
                            <m:e>
                              <m:acc>
                                <m:accPr>
                                  <m:chr m:val="̌"/>
                                  <m:ctrlPr>
                                    <w:rPr>
                                      <w:rFonts w:ascii="Cambria Math" w:hAnsi="Cambria Math"/>
                                      <w:b/>
                                      <w:bCs/>
                                      <w:iCs/>
                                      <w:szCs w:val="20"/>
                                    </w:rPr>
                                  </m:ctrlPr>
                                </m:accPr>
                                <m:e>
                                  <m:r>
                                    <m:rPr>
                                      <m:sty m:val="b"/>
                                    </m:rPr>
                                    <w:rPr>
                                      <w:rFonts w:ascii="Cambria Math" w:hAnsi="Cambria Math"/>
                                      <w:szCs w:val="20"/>
                                    </w:rPr>
                                    <m:t>C</m:t>
                                  </m:r>
                                </m:e>
                              </m:acc>
                            </m:e>
                            <m:e>
                              <m:r>
                                <m:rPr>
                                  <m:sty m:val="b"/>
                                </m:rPr>
                                <w:rPr>
                                  <w:rFonts w:ascii="Cambria Math" w:hAnsi="Cambria Math"/>
                                  <w:szCs w:val="20"/>
                                </w:rPr>
                                <m:t>0</m:t>
                              </m:r>
                            </m:e>
                          </m:mr>
                          <m:mr>
                            <m:e>
                              <m:r>
                                <m:rPr>
                                  <m:sty m:val="b"/>
                                </m:rPr>
                                <w:rPr>
                                  <w:rFonts w:ascii="Cambria Math" w:hAnsi="Cambria Math"/>
                                  <w:szCs w:val="20"/>
                                </w:rPr>
                                <m:t>0</m:t>
                              </m:r>
                            </m:e>
                            <m:e>
                              <m:r>
                                <m:rPr>
                                  <m:sty m:val="b"/>
                                </m:rPr>
                                <w:rPr>
                                  <w:rFonts w:ascii="Cambria Math" w:hAnsi="Cambria Math"/>
                                  <w:szCs w:val="20"/>
                                </w:rPr>
                                <m:t>0</m:t>
                              </m:r>
                            </m:e>
                            <m:e>
                              <m:r>
                                <m:rPr>
                                  <m:sty m:val="b"/>
                                </m:rPr>
                                <w:rPr>
                                  <w:rFonts w:ascii="Cambria Math" w:hAnsi="Cambria Math"/>
                                  <w:szCs w:val="20"/>
                                </w:rPr>
                                <m:t>0</m:t>
                              </m:r>
                            </m:e>
                          </m:mr>
                        </m:m>
                      </m:e>
                    </m:d>
                  </m:e>
                  <m:sub>
                    <m:r>
                      <w:rPr>
                        <w:rFonts w:ascii="Cambria Math" w:hAnsi="Cambria Math"/>
                        <w:szCs w:val="20"/>
                      </w:rPr>
                      <m:t>3n×3n</m:t>
                    </m:r>
                  </m:sub>
                </m:sSub>
              </m:oMath>
            </m:oMathPara>
          </w:p>
        </w:tc>
        <w:tc>
          <w:tcPr>
            <w:tcW w:w="431" w:type="dxa"/>
            <w:vAlign w:val="center"/>
          </w:tcPr>
          <w:p w14:paraId="516FD363" w14:textId="7A5FC233" w:rsidR="00700725" w:rsidRPr="00250877" w:rsidRDefault="00700725" w:rsidP="001F7C90">
            <w:pPr>
              <w:pStyle w:val="MDPI3aequationnumber"/>
            </w:pPr>
            <w:r w:rsidRPr="00250877">
              <w:t>(13)</w:t>
            </w:r>
          </w:p>
        </w:tc>
      </w:tr>
    </w:tbl>
    <w:p w14:paraId="670925DF" w14:textId="77777777" w:rsidR="00700725" w:rsidRPr="00250877" w:rsidRDefault="00700725" w:rsidP="00700725">
      <w:pPr>
        <w:pStyle w:val="MDPI31text"/>
        <w:rPr>
          <w:rFonts w:eastAsiaTheme="minorEastAsia"/>
        </w:rPr>
      </w:pPr>
      <w:r w:rsidRPr="00250877">
        <w:rPr>
          <w:rFonts w:eastAsiaTheme="minorEastAsia"/>
        </w:rPr>
        <w:t>for the shear modes and,</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00725" w:rsidRPr="00250877" w14:paraId="7F651834" w14:textId="77777777" w:rsidTr="001F7C90">
        <w:tc>
          <w:tcPr>
            <w:tcW w:w="7428" w:type="dxa"/>
          </w:tcPr>
          <w:p w14:paraId="1F66372D" w14:textId="077610B2" w:rsidR="00700725" w:rsidRPr="00250877" w:rsidRDefault="001C61DD" w:rsidP="001F7C90">
            <w:pPr>
              <w:pStyle w:val="MDPI39equation"/>
            </w:pPr>
            <m:oMathPara>
              <m:oMath>
                <m:acc>
                  <m:accPr>
                    <m:chr m:val="̃"/>
                    <m:ctrlPr>
                      <w:rPr>
                        <w:rFonts w:ascii="Cambria Math" w:hAnsi="Cambria Math"/>
                      </w:rPr>
                    </m:ctrlPr>
                  </m:accPr>
                  <m:e>
                    <m:r>
                      <m:rPr>
                        <m:sty m:val="b"/>
                      </m:rPr>
                      <w:rPr>
                        <w:rFonts w:ascii="Cambria Math" w:hAnsi="Cambria Math"/>
                        <w:lang w:val="el-GR"/>
                      </w:rPr>
                      <m:t>Ξ</m:t>
                    </m:r>
                  </m:e>
                </m:acc>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3"/>
                                  <m:mcJc m:val="center"/>
                                </m:mcPr>
                              </m:mc>
                            </m:mcs>
                            <m:ctrlPr>
                              <w:rPr>
                                <w:rFonts w:ascii="Cambria Math" w:hAnsi="Cambria Math"/>
                                <w:b/>
                                <w:bCs/>
                                <w:iCs/>
                              </w:rPr>
                            </m:ctrlPr>
                          </m:mPr>
                          <m:mr>
                            <m:e>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F</m:t>
                                      </m:r>
                                    </m:e>
                                  </m:acc>
                                </m:e>
                                <m:sub>
                                  <m:r>
                                    <m:rPr>
                                      <m:sty m:val="b"/>
                                    </m:rPr>
                                    <w:rPr>
                                      <w:rFonts w:ascii="Cambria Math" w:hAnsi="Cambria Math"/>
                                    </w:rPr>
                                    <m:t>1</m:t>
                                  </m:r>
                                </m:sub>
                              </m:sSub>
                              <m:r>
                                <m:rPr>
                                  <m:sty m:val="b"/>
                                </m:rPr>
                                <w:rPr>
                                  <w:rFonts w:ascii="Cambria Math" w:hAnsi="Cambria Math"/>
                                </w:rPr>
                                <m:t>+</m:t>
                              </m:r>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F</m:t>
                                      </m:r>
                                    </m:e>
                                  </m:acc>
                                </m:e>
                                <m:sub>
                                  <m:r>
                                    <m:rPr>
                                      <m:sty m:val="b"/>
                                    </m:rPr>
                                    <w:rPr>
                                      <w:rFonts w:ascii="Cambria Math" w:hAnsi="Cambria Math"/>
                                    </w:rPr>
                                    <m:t>2</m:t>
                                  </m:r>
                                </m:sub>
                              </m:sSub>
                            </m:e>
                            <m:e>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D</m:t>
                                      </m:r>
                                    </m:e>
                                  </m:acc>
                                </m:e>
                                <m:sub>
                                  <m:r>
                                    <m:rPr>
                                      <m:sty m:val="b"/>
                                    </m:rPr>
                                    <w:rPr>
                                      <w:rFonts w:ascii="Cambria Math" w:hAnsi="Cambria Math"/>
                                    </w:rPr>
                                    <m:t>1</m:t>
                                  </m:r>
                                </m:sub>
                              </m:sSub>
                              <m:r>
                                <m:rPr>
                                  <m:sty m:val="b"/>
                                </m:rPr>
                                <w:rPr>
                                  <w:rFonts w:ascii="Cambria Math" w:hAnsi="Cambria Math"/>
                                </w:rPr>
                                <m:t>+</m:t>
                              </m:r>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D</m:t>
                                      </m:r>
                                    </m:e>
                                  </m:acc>
                                </m:e>
                                <m:sub>
                                  <m:r>
                                    <m:rPr>
                                      <m:sty m:val="b"/>
                                    </m:rPr>
                                    <w:rPr>
                                      <w:rFonts w:ascii="Cambria Math" w:hAnsi="Cambria Math"/>
                                    </w:rPr>
                                    <m:t>2</m:t>
                                  </m:r>
                                </m:sub>
                              </m:sSub>
                            </m:e>
                            <m:e>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H</m:t>
                                      </m:r>
                                    </m:e>
                                  </m:acc>
                                </m:e>
                                <m:sub>
                                  <m:r>
                                    <m:rPr>
                                      <m:sty m:val="b"/>
                                    </m:rPr>
                                    <w:rPr>
                                      <w:rFonts w:ascii="Cambria Math" w:hAnsi="Cambria Math"/>
                                    </w:rPr>
                                    <m:t>3</m:t>
                                  </m:r>
                                </m:sub>
                              </m:sSub>
                            </m:e>
                          </m:mr>
                          <m:mr>
                            <m:e>
                              <m:sSup>
                                <m:sSupPr>
                                  <m:ctrlPr>
                                    <w:rPr>
                                      <w:rFonts w:ascii="Cambria Math" w:hAnsi="Cambria Math"/>
                                      <w:b/>
                                      <w:bCs/>
                                      <w:iCs/>
                                    </w:rPr>
                                  </m:ctrlPr>
                                </m:sSupPr>
                                <m:e>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D</m:t>
                                          </m:r>
                                        </m:e>
                                      </m:acc>
                                    </m:e>
                                    <m:sub>
                                      <m:r>
                                        <m:rPr>
                                          <m:sty m:val="b"/>
                                        </m:rPr>
                                        <w:rPr>
                                          <w:rFonts w:ascii="Cambria Math" w:hAnsi="Cambria Math"/>
                                        </w:rPr>
                                        <m:t>1</m:t>
                                      </m:r>
                                    </m:sub>
                                  </m:sSub>
                                </m:e>
                                <m:sup>
                                  <m:r>
                                    <w:rPr>
                                      <w:rFonts w:ascii="Cambria Math" w:hAnsi="Cambria Math"/>
                                    </w:rPr>
                                    <m:t>t</m:t>
                                  </m:r>
                                </m:sup>
                              </m:sSup>
                              <m:r>
                                <m:rPr>
                                  <m:sty m:val="b"/>
                                </m:rPr>
                                <w:rPr>
                                  <w:rFonts w:ascii="Cambria Math" w:hAnsi="Cambria Math"/>
                                </w:rPr>
                                <m:t>+</m:t>
                              </m:r>
                              <m:sSup>
                                <m:sSupPr>
                                  <m:ctrlPr>
                                    <w:rPr>
                                      <w:rFonts w:ascii="Cambria Math" w:hAnsi="Cambria Math"/>
                                      <w:b/>
                                      <w:bCs/>
                                      <w:iCs/>
                                    </w:rPr>
                                  </m:ctrlPr>
                                </m:sSupPr>
                                <m:e>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D</m:t>
                                          </m:r>
                                        </m:e>
                                      </m:acc>
                                    </m:e>
                                    <m:sub>
                                      <m:r>
                                        <m:rPr>
                                          <m:sty m:val="b"/>
                                        </m:rPr>
                                        <w:rPr>
                                          <w:rFonts w:ascii="Cambria Math" w:hAnsi="Cambria Math"/>
                                        </w:rPr>
                                        <m:t>2</m:t>
                                      </m:r>
                                    </m:sub>
                                  </m:sSub>
                                </m:e>
                                <m:sup>
                                  <m:r>
                                    <w:rPr>
                                      <w:rFonts w:ascii="Cambria Math" w:hAnsi="Cambria Math"/>
                                    </w:rPr>
                                    <m:t>t</m:t>
                                  </m:r>
                                </m:sup>
                              </m:sSup>
                            </m:e>
                            <m:e>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H</m:t>
                                      </m:r>
                                    </m:e>
                                  </m:acc>
                                </m:e>
                                <m:sub>
                                  <m:r>
                                    <m:rPr>
                                      <m:sty m:val="b"/>
                                    </m:rPr>
                                    <w:rPr>
                                      <w:rFonts w:ascii="Cambria Math" w:hAnsi="Cambria Math"/>
                                    </w:rPr>
                                    <m:t>1</m:t>
                                  </m:r>
                                </m:sub>
                              </m:sSub>
                              <m:r>
                                <m:rPr>
                                  <m:sty m:val="b"/>
                                </m:rPr>
                                <w:rPr>
                                  <w:rFonts w:ascii="Cambria Math" w:hAnsi="Cambria Math"/>
                                </w:rPr>
                                <m:t>+</m:t>
                              </m:r>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H</m:t>
                                      </m:r>
                                    </m:e>
                                  </m:acc>
                                </m:e>
                                <m:sub>
                                  <m:r>
                                    <m:rPr>
                                      <m:sty m:val="b"/>
                                    </m:rPr>
                                    <w:rPr>
                                      <w:rFonts w:ascii="Cambria Math" w:hAnsi="Cambria Math"/>
                                    </w:rPr>
                                    <m:t>2</m:t>
                                  </m:r>
                                </m:sub>
                              </m:sSub>
                            </m:e>
                            <m:e>
                              <m:acc>
                                <m:accPr>
                                  <m:chr m:val="̃"/>
                                  <m:ctrlPr>
                                    <w:rPr>
                                      <w:rFonts w:ascii="Cambria Math" w:hAnsi="Cambria Math"/>
                                      <w:b/>
                                      <w:bCs/>
                                      <w:iCs/>
                                    </w:rPr>
                                  </m:ctrlPr>
                                </m:accPr>
                                <m:e>
                                  <m:r>
                                    <m:rPr>
                                      <m:sty m:val="b"/>
                                    </m:rPr>
                                    <w:rPr>
                                      <w:rFonts w:ascii="Cambria Math" w:hAnsi="Cambria Math"/>
                                    </w:rPr>
                                    <m:t>C</m:t>
                                  </m:r>
                                </m:e>
                              </m:acc>
                            </m:e>
                          </m:mr>
                          <m:mr>
                            <m:e>
                              <m:sSup>
                                <m:sSupPr>
                                  <m:ctrlPr>
                                    <w:rPr>
                                      <w:rFonts w:ascii="Cambria Math" w:hAnsi="Cambria Math"/>
                                      <w:b/>
                                      <w:bCs/>
                                      <w:iCs/>
                                    </w:rPr>
                                  </m:ctrlPr>
                                </m:sSupPr>
                                <m:e>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H</m:t>
                                          </m:r>
                                        </m:e>
                                      </m:acc>
                                    </m:e>
                                    <m:sub>
                                      <m:r>
                                        <m:rPr>
                                          <m:sty m:val="b"/>
                                        </m:rPr>
                                        <w:rPr>
                                          <w:rFonts w:ascii="Cambria Math" w:hAnsi="Cambria Math"/>
                                        </w:rPr>
                                        <m:t>3</m:t>
                                      </m:r>
                                    </m:sub>
                                  </m:sSub>
                                </m:e>
                                <m:sup>
                                  <m:r>
                                    <w:rPr>
                                      <w:rFonts w:ascii="Cambria Math" w:hAnsi="Cambria Math"/>
                                    </w:rPr>
                                    <m:t>t</m:t>
                                  </m:r>
                                </m:sup>
                              </m:sSup>
                            </m:e>
                            <m:e>
                              <m:sSup>
                                <m:sSupPr>
                                  <m:ctrlPr>
                                    <w:rPr>
                                      <w:rFonts w:ascii="Cambria Math" w:hAnsi="Cambria Math"/>
                                      <w:b/>
                                      <w:bCs/>
                                      <w:iCs/>
                                    </w:rPr>
                                  </m:ctrlPr>
                                </m:sSupPr>
                                <m:e>
                                  <m:acc>
                                    <m:accPr>
                                      <m:chr m:val="̃"/>
                                      <m:ctrlPr>
                                        <w:rPr>
                                          <w:rFonts w:ascii="Cambria Math" w:hAnsi="Cambria Math"/>
                                          <w:b/>
                                          <w:bCs/>
                                          <w:iCs/>
                                        </w:rPr>
                                      </m:ctrlPr>
                                    </m:accPr>
                                    <m:e>
                                      <m:r>
                                        <m:rPr>
                                          <m:sty m:val="b"/>
                                        </m:rPr>
                                        <w:rPr>
                                          <w:rFonts w:ascii="Cambria Math" w:hAnsi="Cambria Math"/>
                                        </w:rPr>
                                        <m:t>C</m:t>
                                      </m:r>
                                    </m:e>
                                  </m:acc>
                                </m:e>
                                <m:sup>
                                  <m:r>
                                    <w:rPr>
                                      <w:rFonts w:ascii="Cambria Math" w:hAnsi="Cambria Math"/>
                                    </w:rPr>
                                    <m:t>t</m:t>
                                  </m:r>
                                </m:sup>
                              </m:sSup>
                            </m:e>
                            <m:e>
                              <m:r>
                                <m:rPr>
                                  <m:sty m:val="b"/>
                                </m:rPr>
                                <w:rPr>
                                  <w:rFonts w:ascii="Cambria Math" w:hAnsi="Cambria Math"/>
                                </w:rPr>
                                <m:t>0</m:t>
                              </m:r>
                            </m:e>
                          </m:mr>
                        </m:m>
                      </m:e>
                    </m:d>
                  </m:e>
                  <m:sub>
                    <m:r>
                      <m:rPr>
                        <m:sty m:val="p"/>
                      </m:rPr>
                      <w:rPr>
                        <w:rFonts w:ascii="Cambria Math" w:hAnsi="Cambria Math"/>
                      </w:rPr>
                      <m:t>3</m:t>
                    </m:r>
                    <m:r>
                      <w:rPr>
                        <w:rFonts w:ascii="Cambria Math" w:hAnsi="Cambria Math"/>
                      </w:rPr>
                      <m:t>n</m:t>
                    </m:r>
                    <m:r>
                      <m:rPr>
                        <m:sty m:val="p"/>
                      </m:rPr>
                      <w:rPr>
                        <w:rFonts w:ascii="Cambria Math" w:hAnsi="Cambria Math"/>
                      </w:rPr>
                      <m:t>×3</m:t>
                    </m:r>
                    <m:r>
                      <w:rPr>
                        <w:rFonts w:ascii="Cambria Math" w:hAnsi="Cambria Math"/>
                      </w:rPr>
                      <m:t>n</m:t>
                    </m:r>
                  </m:sub>
                </m:sSub>
              </m:oMath>
            </m:oMathPara>
          </w:p>
        </w:tc>
        <w:tc>
          <w:tcPr>
            <w:tcW w:w="431" w:type="dxa"/>
            <w:vAlign w:val="center"/>
          </w:tcPr>
          <w:p w14:paraId="2F5F8B05" w14:textId="2007645F" w:rsidR="00700725" w:rsidRPr="00250877" w:rsidRDefault="00700725" w:rsidP="001F7C90">
            <w:pPr>
              <w:pStyle w:val="MDPI3aequationnumber"/>
            </w:pPr>
            <w:r w:rsidRPr="00250877">
              <w:t>(14)</w:t>
            </w:r>
          </w:p>
        </w:tc>
      </w:tr>
    </w:tbl>
    <w:p w14:paraId="289DC4FF" w14:textId="0B42E6AB" w:rsidR="009B76B2" w:rsidRPr="00250877" w:rsidRDefault="00700725" w:rsidP="00573DA3">
      <w:pPr>
        <w:pStyle w:val="MDPI31text"/>
        <w:rPr>
          <w:rFonts w:eastAsiaTheme="minorEastAsia"/>
        </w:rPr>
      </w:pPr>
      <w:r w:rsidRPr="00250877">
        <w:rPr>
          <w:rFonts w:eastAsiaTheme="minorEastAsia"/>
        </w:rPr>
        <w:t xml:space="preserve">that </w:t>
      </w:r>
      <w:r w:rsidR="007D2A71" w:rsidRPr="00250877">
        <w:rPr>
          <w:rFonts w:eastAsiaTheme="minorEastAsia"/>
        </w:rPr>
        <w:t>highlights the terms that arise from the interaction between the conventional and shear deformation modes. In addition, the strain–displacement relationships can be expressed as follows: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00725" w:rsidRPr="00250877" w14:paraId="471B6EAC" w14:textId="77777777" w:rsidTr="001F7C90">
        <w:tc>
          <w:tcPr>
            <w:tcW w:w="7428" w:type="dxa"/>
          </w:tcPr>
          <w:p w14:paraId="4060F27B" w14:textId="2ED27539" w:rsidR="00700725" w:rsidRPr="00250877" w:rsidRDefault="001C61DD" w:rsidP="001F7C90">
            <w:pPr>
              <w:pStyle w:val="MDPI39equation"/>
            </w:pPr>
            <m:oMathPara>
              <m:oMath>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xx</m:t>
                    </m:r>
                  </m:sub>
                </m:sSub>
                <m:r>
                  <m:rPr>
                    <m:sty m:val="p"/>
                  </m:rPr>
                  <w:rPr>
                    <w:rFonts w:ascii="Cambria Math" w:eastAsiaTheme="minorEastAsia" w:hAnsi="Cambria Math"/>
                  </w:rPr>
                  <m:t>=</m:t>
                </m:r>
                <m:f>
                  <m:fPr>
                    <m:ctrlPr>
                      <w:rPr>
                        <w:rFonts w:ascii="Cambria Math" w:eastAsiaTheme="minorEastAsia" w:hAnsi="Cambria Math"/>
                      </w:rPr>
                    </m:ctrlPr>
                  </m:fPr>
                  <m:num>
                    <m:r>
                      <w:rPr>
                        <w:rFonts w:ascii="Cambria Math" w:hAnsi="Cambria Math"/>
                      </w:rPr>
                      <m:t>∂u</m:t>
                    </m:r>
                  </m:num>
                  <m:den>
                    <m:r>
                      <w:rPr>
                        <w:rFonts w:ascii="Cambria Math" w:hAnsi="Cambria Math"/>
                      </w:rPr>
                      <m:t>∂x</m:t>
                    </m:r>
                  </m:den>
                </m:f>
                <m:r>
                  <m:rPr>
                    <m:sty m:val="p"/>
                  </m:rPr>
                  <w:rPr>
                    <w:rFonts w:ascii="Cambria Math" w:eastAsiaTheme="minorEastAsia" w:hAnsi="Cambria Math"/>
                  </w:rPr>
                  <m:t>-</m:t>
                </m:r>
                <m:r>
                  <w:rPr>
                    <w:rFonts w:ascii="Cambria Math" w:eastAsiaTheme="minorEastAsia" w:hAnsi="Cambria Math"/>
                  </w:rPr>
                  <m:t>z</m:t>
                </m:r>
                <m:f>
                  <m:fPr>
                    <m:ctrlPr>
                      <w:rPr>
                        <w:rFonts w:ascii="Cambria Math" w:eastAsiaTheme="minorEastAsia"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w</m:t>
                    </m:r>
                  </m:num>
                  <m:den>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oMath>
            </m:oMathPara>
          </w:p>
        </w:tc>
        <w:tc>
          <w:tcPr>
            <w:tcW w:w="431" w:type="dxa"/>
            <w:vAlign w:val="center"/>
          </w:tcPr>
          <w:p w14:paraId="6243337F" w14:textId="46D01D16" w:rsidR="00700725" w:rsidRPr="00250877" w:rsidRDefault="00700725" w:rsidP="001F7C90">
            <w:pPr>
              <w:pStyle w:val="MDPI3aequationnumber"/>
            </w:pPr>
            <w:r w:rsidRPr="00250877">
              <w:t>(</w:t>
            </w:r>
            <w:r w:rsidR="00573DA3" w:rsidRPr="00250877">
              <w:t>15</w:t>
            </w:r>
            <w:r w:rsidRPr="00250877">
              <w:t>)</w:t>
            </w:r>
          </w:p>
        </w:tc>
      </w:tr>
      <w:tr w:rsidR="00700725" w:rsidRPr="00250877" w14:paraId="5EFC5CA5" w14:textId="77777777" w:rsidTr="001F7C90">
        <w:tc>
          <w:tcPr>
            <w:tcW w:w="7428" w:type="dxa"/>
          </w:tcPr>
          <w:p w14:paraId="7CCE37D3" w14:textId="663E040D" w:rsidR="00700725" w:rsidRPr="00250877" w:rsidRDefault="001C61DD" w:rsidP="001F7C90">
            <w:pPr>
              <w:pStyle w:val="MDPI39equation"/>
            </w:pPr>
            <m:oMathPara>
              <m:oMath>
                <m:sSub>
                  <m:sSubPr>
                    <m:ctrlPr>
                      <w:rPr>
                        <w:rFonts w:ascii="Cambria Math" w:eastAsiaTheme="minorEastAsia" w:hAnsi="Cambria Math"/>
                      </w:rPr>
                    </m:ctrlPr>
                  </m:sSubPr>
                  <m:e>
                    <m:r>
                      <w:rPr>
                        <w:rFonts w:eastAsiaTheme="minorEastAsia"/>
                      </w:rPr>
                      <m:t>ε</m:t>
                    </m:r>
                  </m:e>
                  <m:sub>
                    <m:r>
                      <w:rPr>
                        <w:rFonts w:eastAsiaTheme="minorEastAsia"/>
                      </w:rPr>
                      <m:t>ss</m:t>
                    </m:r>
                  </m:sub>
                </m:sSub>
                <m:r>
                  <m:rPr>
                    <m:sty m:val="p"/>
                  </m:rPr>
                  <w:rPr>
                    <w:rFonts w:eastAsiaTheme="minorEastAsia"/>
                  </w:rPr>
                  <m:t>=</m:t>
                </m:r>
                <m:f>
                  <m:fPr>
                    <m:ctrlPr>
                      <w:rPr>
                        <w:rFonts w:ascii="Cambria Math" w:eastAsiaTheme="minorEastAsia" w:hAnsi="Cambria Math"/>
                      </w:rPr>
                    </m:ctrlPr>
                  </m:fPr>
                  <m:num>
                    <m:r>
                      <w:rPr>
                        <w:rFonts w:ascii="Cambria Math" w:hAnsi="Cambria Math"/>
                      </w:rPr>
                      <m:t>∂v</m:t>
                    </m:r>
                  </m:num>
                  <m:den>
                    <m:r>
                      <w:rPr>
                        <w:rFonts w:ascii="Cambria Math" w:hAnsi="Cambria Math"/>
                      </w:rPr>
                      <m:t>∂s</m:t>
                    </m:r>
                  </m:den>
                </m:f>
                <m:r>
                  <m:rPr>
                    <m:sty m:val="p"/>
                  </m:rPr>
                  <w:rPr>
                    <w:rFonts w:eastAsiaTheme="minorEastAsia"/>
                  </w:rPr>
                  <m:t>-</m:t>
                </m:r>
                <m:r>
                  <w:rPr>
                    <w:rFonts w:eastAsiaTheme="minorEastAsia"/>
                  </w:rPr>
                  <m:t>z</m:t>
                </m:r>
                <m:f>
                  <m:fPr>
                    <m:ctrlPr>
                      <w:rPr>
                        <w:rFonts w:ascii="Cambria Math" w:eastAsiaTheme="minorEastAsia"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w</m:t>
                    </m:r>
                  </m:num>
                  <m:den>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den>
                </m:f>
              </m:oMath>
            </m:oMathPara>
          </w:p>
        </w:tc>
        <w:tc>
          <w:tcPr>
            <w:tcW w:w="431" w:type="dxa"/>
            <w:vAlign w:val="center"/>
          </w:tcPr>
          <w:p w14:paraId="0E409763" w14:textId="267A560A" w:rsidR="00700725" w:rsidRPr="00250877" w:rsidRDefault="00573DA3" w:rsidP="001F7C90">
            <w:pPr>
              <w:pStyle w:val="MDPI3aequationnumber"/>
            </w:pPr>
            <w:r w:rsidRPr="00250877">
              <w:t>(16)</w:t>
            </w:r>
          </w:p>
        </w:tc>
      </w:tr>
      <w:tr w:rsidR="00700725" w:rsidRPr="00250877" w14:paraId="1DBF5341" w14:textId="77777777" w:rsidTr="001F7C90">
        <w:tc>
          <w:tcPr>
            <w:tcW w:w="7428" w:type="dxa"/>
          </w:tcPr>
          <w:p w14:paraId="3A508B0E" w14:textId="6DF52B2D" w:rsidR="00700725" w:rsidRPr="00250877" w:rsidRDefault="001C61DD" w:rsidP="007D2A71">
            <w:pPr>
              <w:pStyle w:val="MDPI39equation"/>
            </w:pPr>
            <m:oMathPara>
              <m:oMath>
                <m:sSub>
                  <m:sSubPr>
                    <m:ctrlPr>
                      <w:rPr>
                        <w:rFonts w:ascii="Cambria Math" w:eastAsiaTheme="minorEastAsia" w:hAnsi="Cambria Math"/>
                      </w:rPr>
                    </m:ctrlPr>
                  </m:sSubPr>
                  <m:e>
                    <m:r>
                      <w:rPr>
                        <w:rFonts w:eastAsiaTheme="minorEastAsia"/>
                      </w:rPr>
                      <m:t>γ</m:t>
                    </m:r>
                  </m:e>
                  <m:sub>
                    <m:r>
                      <w:rPr>
                        <w:rFonts w:eastAsiaTheme="minorEastAsia"/>
                      </w:rPr>
                      <m:t>xs</m:t>
                    </m:r>
                  </m:sub>
                </m:sSub>
                <m:r>
                  <m:rPr>
                    <m:sty m:val="p"/>
                  </m:rPr>
                  <w:rPr>
                    <w:rFonts w:eastAsiaTheme="minorEastAsia"/>
                  </w:rPr>
                  <m:t>=</m:t>
                </m:r>
                <m:f>
                  <m:fPr>
                    <m:ctrlPr>
                      <w:rPr>
                        <w:rFonts w:ascii="Cambria Math" w:eastAsiaTheme="minorEastAsia" w:hAnsi="Cambria Math"/>
                      </w:rPr>
                    </m:ctrlPr>
                  </m:fPr>
                  <m:num>
                    <m:r>
                      <w:rPr>
                        <w:rFonts w:ascii="Cambria Math" w:hAnsi="Cambria Math"/>
                      </w:rPr>
                      <m:t>∂u</m:t>
                    </m:r>
                  </m:num>
                  <m:den>
                    <m:r>
                      <w:rPr>
                        <w:rFonts w:ascii="Cambria Math" w:hAnsi="Cambria Math"/>
                      </w:rPr>
                      <m:t>∂s</m:t>
                    </m:r>
                  </m:den>
                </m:f>
                <m:r>
                  <m:rPr>
                    <m:sty m:val="p"/>
                  </m:rPr>
                  <w:rPr>
                    <w:rFonts w:eastAsiaTheme="minorEastAsia"/>
                  </w:rPr>
                  <m:t>+</m:t>
                </m:r>
                <m:f>
                  <m:fPr>
                    <m:ctrlPr>
                      <w:rPr>
                        <w:rFonts w:ascii="Cambria Math" w:eastAsiaTheme="minorEastAsia" w:hAnsi="Cambria Math"/>
                      </w:rPr>
                    </m:ctrlPr>
                  </m:fPr>
                  <m:num>
                    <m:r>
                      <w:rPr>
                        <w:rFonts w:ascii="Cambria Math" w:hAnsi="Cambria Math"/>
                      </w:rPr>
                      <m:t>∂v</m:t>
                    </m:r>
                  </m:num>
                  <m:den>
                    <m:r>
                      <w:rPr>
                        <w:rFonts w:ascii="Cambria Math" w:hAnsi="Cambria Math"/>
                      </w:rPr>
                      <m:t>∂x</m:t>
                    </m:r>
                  </m:den>
                </m:f>
                <m:r>
                  <w:rPr>
                    <w:rFonts w:ascii="Cambria Math" w:eastAsiaTheme="minorEastAsia" w:hAnsi="Cambria Math"/>
                    <w:lang w:val="de-DE"/>
                  </w:rPr>
                  <m:t>-2z</m:t>
                </m:r>
                <m:f>
                  <m:fPr>
                    <m:ctrlPr>
                      <w:rPr>
                        <w:rFonts w:ascii="Cambria Math" w:eastAsiaTheme="minorEastAsia" w:hAnsi="Cambria Math"/>
                        <w:i/>
                        <w:iCs/>
                        <w:lang w:val="de-DE"/>
                      </w:rPr>
                    </m:ctrlPr>
                  </m:fPr>
                  <m:num>
                    <m:sSup>
                      <m:sSupPr>
                        <m:ctrlPr>
                          <w:rPr>
                            <w:rFonts w:ascii="Cambria Math" w:eastAsiaTheme="minorEastAsia" w:hAnsi="Cambria Math"/>
                            <w:i/>
                            <w:iCs/>
                            <w:lang w:val="de-DE"/>
                          </w:rPr>
                        </m:ctrlPr>
                      </m:sSupPr>
                      <m:e>
                        <m:r>
                          <w:rPr>
                            <w:rFonts w:ascii="Cambria Math" w:eastAsiaTheme="minorEastAsia" w:hAnsi="Cambria Math"/>
                            <w:lang w:val="de-DE"/>
                          </w:rPr>
                          <m:t>∂</m:t>
                        </m:r>
                      </m:e>
                      <m:sup>
                        <m:r>
                          <w:rPr>
                            <w:rFonts w:ascii="Cambria Math" w:eastAsiaTheme="minorEastAsia" w:hAnsi="Cambria Math"/>
                            <w:lang w:val="de-DE"/>
                          </w:rPr>
                          <m:t>2</m:t>
                        </m:r>
                      </m:sup>
                    </m:sSup>
                    <m:r>
                      <w:rPr>
                        <w:rFonts w:ascii="Cambria Math" w:hAnsi="Cambria Math"/>
                      </w:rPr>
                      <m:t>w</m:t>
                    </m:r>
                  </m:num>
                  <m:den>
                    <m:r>
                      <w:rPr>
                        <w:rFonts w:ascii="Cambria Math" w:eastAsiaTheme="minorEastAsia" w:hAnsi="Cambria Math"/>
                        <w:lang w:val="de-DE"/>
                      </w:rPr>
                      <m:t>∂s∂x</m:t>
                    </m:r>
                  </m:den>
                </m:f>
              </m:oMath>
            </m:oMathPara>
          </w:p>
        </w:tc>
        <w:tc>
          <w:tcPr>
            <w:tcW w:w="431" w:type="dxa"/>
            <w:vAlign w:val="center"/>
          </w:tcPr>
          <w:p w14:paraId="3EF37AEB" w14:textId="274D8D3F" w:rsidR="00700725" w:rsidRPr="00250877" w:rsidRDefault="00573DA3" w:rsidP="001F7C90">
            <w:pPr>
              <w:pStyle w:val="MDPI3aequationnumber"/>
            </w:pPr>
            <w:r w:rsidRPr="00250877">
              <w:t>(17)</w:t>
            </w:r>
          </w:p>
        </w:tc>
      </w:tr>
    </w:tbl>
    <w:p w14:paraId="0C7EC493" w14:textId="42236524" w:rsidR="00AB423A" w:rsidRPr="00250877" w:rsidRDefault="007D2A71" w:rsidP="007E3383">
      <w:pPr>
        <w:pStyle w:val="MDPI31text"/>
        <w:rPr>
          <w:rFonts w:eastAsiaTheme="minorEastAsia"/>
        </w:rPr>
      </w:pPr>
      <w:r w:rsidRPr="00250877">
        <w:rPr>
          <w:rFonts w:eastAsiaTheme="minorEastAsia"/>
        </w:rPr>
        <w:t>In the case of thin-walled sections, displacement gradients and higher-order derivatives are considered. A correction term associated with out-of-plane displacements is included to account for the coupling between torsion and localized warping behavior (Equation 17)</w:t>
      </w:r>
      <w:r w:rsidR="007E3383" w:rsidRPr="00250877">
        <w:rPr>
          <w:rFonts w:eastAsiaTheme="minorEastAsia"/>
        </w:rPr>
        <w:t xml:space="preserve"> </w:t>
      </w:r>
      <w:r w:rsidR="00AB423A" w:rsidRPr="00250877">
        <w:rPr>
          <w:rFonts w:eastAsiaTheme="minorEastAsia"/>
        </w:rPr>
        <w:t xml:space="preserve">and </w:t>
      </w:r>
      <w:r w:rsidR="00DC153A" w:rsidRPr="00250877">
        <w:rPr>
          <w:rFonts w:eastAsiaTheme="minorEastAsia"/>
        </w:rPr>
        <w:t xml:space="preserve">according to </w:t>
      </w:r>
      <w:r w:rsidR="00AB423A" w:rsidRPr="00250877">
        <w:rPr>
          <w:rFonts w:eastAsiaTheme="minorEastAsia"/>
        </w:rPr>
        <w:t>Hooke’s law:</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AB423A" w:rsidRPr="00250877" w14:paraId="6A14B696" w14:textId="77777777" w:rsidTr="001F7C90">
        <w:tc>
          <w:tcPr>
            <w:tcW w:w="7428" w:type="dxa"/>
          </w:tcPr>
          <w:p w14:paraId="726E3A9F" w14:textId="463D41B7" w:rsidR="00AB423A" w:rsidRPr="00250877" w:rsidRDefault="001C61DD" w:rsidP="001F7C90">
            <w:pPr>
              <w:pStyle w:val="MDPI39equation"/>
            </w:pPr>
            <m:oMathPara>
              <m:oMath>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xx</m:t>
                              </m:r>
                            </m:sub>
                          </m:sSub>
                        </m:e>
                      </m:mr>
                      <m:mr>
                        <m:e>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ss</m:t>
                              </m:r>
                            </m:sub>
                          </m:sSub>
                        </m:e>
                      </m:mr>
                      <m:mr>
                        <m:e>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xs</m:t>
                              </m:r>
                            </m:sub>
                          </m:sSub>
                        </m:e>
                      </m:mr>
                    </m:m>
                  </m:e>
                </m:d>
                <m:r>
                  <m:rPr>
                    <m:sty m:val="p"/>
                  </m:rPr>
                  <w:rPr>
                    <w:rFonts w:ascii="Cambria Math" w:eastAsiaTheme="minorEastAsia" w:hAnsi="Cambria Math"/>
                  </w:rPr>
                  <m:t>=</m:t>
                </m:r>
                <m:d>
                  <m:dPr>
                    <m:begChr m:val="["/>
                    <m:endChr m:val="]"/>
                    <m:ctrlPr>
                      <w:rPr>
                        <w:rFonts w:ascii="Cambria Math" w:eastAsiaTheme="minorEastAsia" w:hAnsi="Cambria Math"/>
                      </w:rPr>
                    </m:ctrlPr>
                  </m:dPr>
                  <m:e>
                    <m:m>
                      <m:mPr>
                        <m:mcs>
                          <m:mc>
                            <m:mcPr>
                              <m:count m:val="3"/>
                              <m:mcJc m:val="center"/>
                            </m:mcPr>
                          </m:mc>
                        </m:mcs>
                        <m:ctrlPr>
                          <w:rPr>
                            <w:rFonts w:ascii="Cambria Math" w:eastAsiaTheme="minorEastAsia" w:hAnsi="Cambria Math"/>
                          </w:rPr>
                        </m:ctrlPr>
                      </m:mPr>
                      <m:mr>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11</m:t>
                              </m:r>
                            </m:sub>
                          </m:sSub>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12</m:t>
                              </m:r>
                            </m:sub>
                          </m:sSub>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16</m:t>
                              </m:r>
                            </m:sub>
                          </m:sSub>
                        </m:e>
                      </m:mr>
                      <m:mr>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12</m:t>
                              </m:r>
                            </m:sub>
                          </m:sSub>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22</m:t>
                              </m:r>
                            </m:sub>
                          </m:sSub>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26</m:t>
                              </m:r>
                            </m:sub>
                          </m:sSub>
                        </m:e>
                      </m:mr>
                      <m:mr>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16</m:t>
                              </m:r>
                            </m:sub>
                          </m:sSub>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26</m:t>
                              </m:r>
                            </m:sub>
                          </m:sSub>
                        </m:e>
                        <m:e>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m:rPr>
                                  <m:sty m:val="p"/>
                                </m:rPr>
                                <w:rPr>
                                  <w:rFonts w:ascii="Cambria Math" w:eastAsiaTheme="minorEastAsia" w:hAnsi="Cambria Math"/>
                                </w:rPr>
                                <m:t>66</m:t>
                              </m:r>
                            </m:sub>
                          </m:sSub>
                        </m:e>
                      </m:mr>
                    </m:m>
                  </m:e>
                </m:d>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xx</m:t>
                              </m:r>
                            </m:sub>
                          </m:sSub>
                        </m:e>
                      </m:mr>
                      <m:mr>
                        <m:e>
                          <m:sSub>
                            <m:sSubPr>
                              <m:ctrlPr>
                                <w:rPr>
                                  <w:rFonts w:ascii="Cambria Math" w:eastAsiaTheme="minorEastAsia" w:hAnsi="Cambria Math"/>
                                </w:rPr>
                              </m:ctrlPr>
                            </m:sSubPr>
                            <m:e>
                              <m:r>
                                <w:rPr>
                                  <w:rFonts w:ascii="Cambria Math" w:eastAsiaTheme="minorEastAsia" w:hAnsi="Cambria Math"/>
                                </w:rPr>
                                <m:t>ε</m:t>
                              </m:r>
                            </m:e>
                            <m:sub>
                              <m:r>
                                <w:rPr>
                                  <w:rFonts w:ascii="Cambria Math" w:eastAsiaTheme="minorEastAsia" w:hAnsi="Cambria Math"/>
                                </w:rPr>
                                <m:t>ss</m:t>
                              </m:r>
                            </m:sub>
                          </m:sSub>
                        </m:e>
                      </m:mr>
                      <m:mr>
                        <m:e>
                          <m:sSub>
                            <m:sSubPr>
                              <m:ctrlPr>
                                <w:rPr>
                                  <w:rFonts w:ascii="Cambria Math" w:eastAsiaTheme="minorEastAsia" w:hAnsi="Cambria Math"/>
                                </w:rPr>
                              </m:ctrlPr>
                            </m:sSubPr>
                            <m:e>
                              <m:r>
                                <w:rPr>
                                  <w:rFonts w:ascii="Cambria Math" w:eastAsiaTheme="minorEastAsia" w:hAnsi="Cambria Math"/>
                                </w:rPr>
                                <m:t>γ</m:t>
                              </m:r>
                            </m:e>
                            <m:sub>
                              <m:r>
                                <w:rPr>
                                  <w:rFonts w:ascii="Cambria Math" w:eastAsiaTheme="minorEastAsia" w:hAnsi="Cambria Math"/>
                                </w:rPr>
                                <m:t>xs</m:t>
                              </m:r>
                            </m:sub>
                          </m:sSub>
                        </m:e>
                      </m:mr>
                    </m:m>
                  </m:e>
                </m:d>
              </m:oMath>
            </m:oMathPara>
          </w:p>
        </w:tc>
        <w:tc>
          <w:tcPr>
            <w:tcW w:w="431" w:type="dxa"/>
            <w:vAlign w:val="center"/>
          </w:tcPr>
          <w:p w14:paraId="09CBCA18" w14:textId="25923A75" w:rsidR="00AB423A" w:rsidRPr="00250877" w:rsidRDefault="00AB423A" w:rsidP="001F7C90">
            <w:pPr>
              <w:pStyle w:val="MDPI3aequationnumber"/>
            </w:pPr>
            <w:r w:rsidRPr="00250877">
              <w:t>(18)</w:t>
            </w:r>
          </w:p>
        </w:tc>
      </w:tr>
    </w:tbl>
    <w:p w14:paraId="0901DC00" w14:textId="6198F1C8" w:rsidR="0076150B" w:rsidRPr="00250877" w:rsidRDefault="0076150B" w:rsidP="0030060A">
      <w:pPr>
        <w:pStyle w:val="MDPI31text"/>
        <w:rPr>
          <w:rFonts w:eastAsiaTheme="minorEastAsia"/>
        </w:rPr>
      </w:pPr>
      <w:r w:rsidRPr="00250877">
        <w:rPr>
          <w:rFonts w:eastAsiaTheme="minorEastAsia"/>
        </w:rPr>
        <w:t xml:space="preserve">By substituting the displacement components </w:t>
      </w:r>
      <m:oMath>
        <m:r>
          <w:rPr>
            <w:rFonts w:ascii="Cambria Math" w:eastAsiaTheme="minorEastAsia" w:hAnsi="Cambria Math"/>
          </w:rPr>
          <m:t>u, v</m:t>
        </m:r>
      </m:oMath>
      <w:r w:rsidRPr="00250877">
        <w:rPr>
          <w:rFonts w:eastAsiaTheme="minorEastAsia"/>
        </w:rPr>
        <w:t xml:space="preserve"> and </w:t>
      </w:r>
      <m:oMath>
        <m:r>
          <w:rPr>
            <w:rFonts w:ascii="Cambria Math" w:eastAsiaTheme="minorEastAsia" w:hAnsi="Cambria Math"/>
          </w:rPr>
          <m:t>w</m:t>
        </m:r>
      </m:oMath>
      <w:r w:rsidRPr="00250877">
        <w:rPr>
          <w:rFonts w:eastAsiaTheme="minorEastAsia"/>
        </w:rPr>
        <w:t xml:space="preserve"> from Equations (1) to (3) into Equations (15) to (18), and making use of the relations given in Equations (9) and (10), the resulting expressions for a symmetric and unsymmetric stacking sequence can be derived as follows: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0060A" w:rsidRPr="00250877" w14:paraId="1A70CFF1" w14:textId="77777777" w:rsidTr="001F7C90">
        <w:tc>
          <w:tcPr>
            <w:tcW w:w="7428" w:type="dxa"/>
          </w:tcPr>
          <w:p w14:paraId="19CD4C4E" w14:textId="7C36F4AD" w:rsidR="0030060A" w:rsidRPr="00250877" w:rsidRDefault="001C61DD" w:rsidP="00D16315">
            <w:pPr>
              <w:pStyle w:val="MDPI39equation"/>
              <w:ind w:left="0"/>
            </w:pPr>
            <m:oMath>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B</m:t>
                      </m:r>
                    </m:e>
                  </m:acc>
                </m:e>
                <m:sub>
                  <m:r>
                    <w:rPr>
                      <w:rFonts w:ascii="Cambria Math" w:eastAsiaTheme="minorEastAsia" w:hAnsi="Cambria Math"/>
                    </w:rPr>
                    <m:t>ij</m:t>
                  </m:r>
                </m:sub>
              </m:sSub>
              <m:r>
                <m:rPr>
                  <m:sty m:val="p"/>
                </m:rPr>
                <w:rPr>
                  <w:rFonts w:ascii="Cambria Math" w:eastAsiaTheme="minorEastAsia" w:hAnsi="Cambria Math"/>
                </w:rPr>
                <m:t>=</m:t>
              </m:r>
              <m:nary>
                <m:naryPr>
                  <m:limLoc m:val="subSup"/>
                  <m:ctrlPr>
                    <w:rPr>
                      <w:rFonts w:ascii="Cambria Math" w:eastAsiaTheme="minorEastAsia" w:hAnsi="Cambria Math"/>
                    </w:rPr>
                  </m:ctrlPr>
                </m:naryPr>
                <m:sub>
                  <m:r>
                    <w:rPr>
                      <w:rFonts w:ascii="Cambria Math" w:eastAsiaTheme="minorEastAsia" w:hAnsi="Cambria Math"/>
                    </w:rPr>
                    <m:t>S</m:t>
                  </m:r>
                </m:sub>
                <m:sup>
                  <m:r>
                    <m:rPr>
                      <m:sty m:val="p"/>
                    </m:rPr>
                    <w:rPr>
                      <w:rFonts w:ascii="Cambria Math" w:eastAsiaTheme="minorEastAsia" w:hAnsi="Cambria Math"/>
                    </w:rPr>
                    <m:t> </m:t>
                  </m:r>
                </m:sup>
                <m:e>
                  <m:d>
                    <m:dPr>
                      <m:ctrlPr>
                        <w:rPr>
                          <w:rFonts w:ascii="Cambria Math" w:eastAsiaTheme="minorEastAsia" w:hAnsi="Cambria Math"/>
                        </w:rPr>
                      </m:ctrlPr>
                    </m:dPr>
                    <m:e>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lang w:val="de-DE"/>
                            </w:rPr>
                            <m:t>A</m:t>
                          </m:r>
                        </m:e>
                        <m:sub>
                          <m:r>
                            <w:rPr>
                              <w:rFonts w:ascii="Cambria Math" w:eastAsiaTheme="minorEastAsia" w:hAnsi="Cambria Math" w:cstheme="majorBidi"/>
                              <w:color w:val="000000" w:themeColor="text1"/>
                              <w:szCs w:val="17"/>
                            </w:rPr>
                            <m:t>22</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lang w:val="de-DE"/>
                                </w:rPr>
                                <m:t>v</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lang w:val="de-DE"/>
                                </w:rPr>
                                <m:t>v</m:t>
                              </m:r>
                            </m:e>
                          </m:acc>
                        </m:e>
                        <m:sub>
                          <m:r>
                            <w:rPr>
                              <w:rFonts w:ascii="Cambria Math" w:eastAsiaTheme="minorEastAsia" w:hAnsi="Cambria Math" w:cstheme="majorBidi"/>
                              <w:color w:val="000000" w:themeColor="text1"/>
                              <w:szCs w:val="17"/>
                            </w:rPr>
                            <m:t>j</m:t>
                          </m:r>
                        </m:sub>
                      </m:sSub>
                      <m:r>
                        <w:rPr>
                          <w:rFonts w:ascii="Cambria Math" w:eastAsiaTheme="minorEastAsia" w:hAnsi="Cambria Math" w:cstheme="majorBidi"/>
                          <w:color w:val="000000" w:themeColor="text1"/>
                          <w:szCs w:val="17"/>
                        </w:rPr>
                        <m:t>-2</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B</m:t>
                          </m:r>
                        </m:e>
                        <m:sub>
                          <m:r>
                            <w:rPr>
                              <w:rFonts w:ascii="Cambria Math" w:eastAsiaTheme="minorEastAsia" w:hAnsi="Cambria Math" w:cstheme="majorBidi"/>
                              <w:color w:val="000000" w:themeColor="text1"/>
                              <w:szCs w:val="17"/>
                            </w:rPr>
                            <m:t>22</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i</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D</m:t>
                          </m:r>
                        </m:e>
                        <m:sub>
                          <m:r>
                            <w:rPr>
                              <w:rFonts w:ascii="Cambria Math" w:eastAsiaTheme="minorEastAsia" w:hAnsi="Cambria Math" w:cstheme="majorBidi"/>
                              <w:color w:val="000000" w:themeColor="text1"/>
                              <w:szCs w:val="17"/>
                            </w:rPr>
                            <m:t>22</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i,ss</m:t>
                          </m:r>
                        </m:sub>
                      </m:sSub>
                    </m:e>
                  </m:d>
                  <m:r>
                    <w:rPr>
                      <w:rFonts w:ascii="Cambria Math" w:eastAsiaTheme="minorEastAsia" w:hAnsi="Cambria Math"/>
                    </w:rPr>
                    <m:t>ds</m:t>
                  </m:r>
                </m:e>
              </m:nary>
            </m:oMath>
            <w:r w:rsidR="00D16315" w:rsidRPr="00250877">
              <w:t xml:space="preserve"> </w:t>
            </w:r>
          </w:p>
        </w:tc>
        <w:tc>
          <w:tcPr>
            <w:tcW w:w="431" w:type="dxa"/>
            <w:vAlign w:val="center"/>
          </w:tcPr>
          <w:p w14:paraId="73F50940" w14:textId="15C69C1D" w:rsidR="0030060A" w:rsidRPr="00250877" w:rsidRDefault="0030060A" w:rsidP="001F7C90">
            <w:pPr>
              <w:pStyle w:val="MDPI3aequationnumber"/>
            </w:pPr>
            <w:r w:rsidRPr="00250877">
              <w:t>(19)</w:t>
            </w:r>
          </w:p>
        </w:tc>
      </w:tr>
      <w:tr w:rsidR="0030060A" w:rsidRPr="00250877" w14:paraId="448BFCA3" w14:textId="77777777" w:rsidTr="0030060A">
        <w:tc>
          <w:tcPr>
            <w:tcW w:w="7428" w:type="dxa"/>
          </w:tcPr>
          <w:p w14:paraId="1694D6E6" w14:textId="32F52BB4" w:rsidR="0030060A" w:rsidRPr="00250877" w:rsidRDefault="001C61DD" w:rsidP="00D16315">
            <w:pPr>
              <w:pStyle w:val="MDPI39equation"/>
              <w:tabs>
                <w:tab w:val="left" w:pos="-90"/>
                <w:tab w:val="left" w:pos="270"/>
              </w:tabs>
              <w:ind w:left="-450"/>
              <w:rPr>
                <w:rFonts w:ascii="Cambria Math" w:eastAsiaTheme="minorEastAsia" w:hAnsi="Cambria Math"/>
                <w:oMath/>
              </w:rPr>
            </w:pPr>
            <m:oMath>
              <m:sSub>
                <m:sSubPr>
                  <m:ctrlPr>
                    <w:rPr>
                      <w:rFonts w:ascii="Cambria Math" w:eastAsiaTheme="minorEastAsia" w:hAnsi="Cambria Math"/>
                    </w:rPr>
                  </m:ctrlPr>
                </m:sSubPr>
                <m:e>
                  <m:acc>
                    <m:accPr>
                      <m:ctrlPr>
                        <w:rPr>
                          <w:rFonts w:ascii="Cambria Math" w:eastAsiaTheme="minorEastAsia" w:hAnsi="Cambria Math"/>
                        </w:rPr>
                      </m:ctrlPr>
                    </m:accPr>
                    <m:e>
                      <m:sSub>
                        <m:sSubPr>
                          <m:ctrlPr>
                            <w:rPr>
                              <w:rFonts w:ascii="Cambria Math" w:eastAsiaTheme="minorEastAsia" w:hAnsi="Cambria Math"/>
                            </w:rPr>
                          </m:ctrlPr>
                        </m:sSubPr>
                        <m:e>
                          <m:r>
                            <w:rPr>
                              <w:rFonts w:ascii="Cambria Math" w:eastAsiaTheme="minorEastAsia" w:hAnsi="Cambria Math"/>
                            </w:rPr>
                            <m:t>F</m:t>
                          </m:r>
                        </m:e>
                        <m:sub>
                          <m:r>
                            <m:rPr>
                              <m:sty m:val="p"/>
                            </m:rPr>
                            <w:rPr>
                              <w:rFonts w:ascii="Cambria Math" w:eastAsiaTheme="minorEastAsia" w:hAnsi="Cambria Math"/>
                            </w:rPr>
                            <m:t>1</m:t>
                          </m:r>
                        </m:sub>
                      </m:sSub>
                    </m:e>
                  </m:acc>
                </m:e>
                <m:sub>
                  <m:r>
                    <w:rPr>
                      <w:rFonts w:ascii="Cambria Math" w:eastAsiaTheme="minorEastAsia" w:hAnsi="Cambria Math"/>
                    </w:rPr>
                    <m:t>ij</m:t>
                  </m:r>
                </m:sub>
              </m:sSub>
              <m:r>
                <m:rPr>
                  <m:sty m:val="p"/>
                </m:rPr>
                <w:rPr>
                  <w:rFonts w:ascii="Cambria Math" w:eastAsiaTheme="minorEastAsia" w:hAnsi="Cambria Math"/>
                </w:rPr>
                <m:t>=</m:t>
              </m:r>
              <m:nary>
                <m:naryPr>
                  <m:limLoc m:val="subSup"/>
                  <m:ctrlPr>
                    <w:rPr>
                      <w:rFonts w:ascii="Cambria Math" w:eastAsiaTheme="minorEastAsia" w:hAnsi="Cambria Math"/>
                    </w:rPr>
                  </m:ctrlPr>
                </m:naryPr>
                <m:sub>
                  <m:r>
                    <w:rPr>
                      <w:rFonts w:ascii="Cambria Math" w:eastAsiaTheme="minorEastAsia" w:hAnsi="Cambria Math"/>
                    </w:rPr>
                    <m:t>S</m:t>
                  </m:r>
                </m:sub>
                <m:sup>
                  <m:r>
                    <m:rPr>
                      <m:sty m:val="p"/>
                    </m:rPr>
                    <w:rPr>
                      <w:rFonts w:ascii="Cambria Math" w:eastAsiaTheme="minorEastAsia" w:hAnsi="Cambria Math"/>
                    </w:rPr>
                    <m:t> </m:t>
                  </m:r>
                </m:sup>
                <m:e>
                  <m:d>
                    <m:dPr>
                      <m:ctrlPr>
                        <w:rPr>
                          <w:rFonts w:ascii="Cambria Math" w:eastAsiaTheme="minorEastAsia" w:hAnsi="Cambria Math"/>
                        </w:rPr>
                      </m:ctrlPr>
                    </m:dPr>
                    <m:e>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lang w:val="de-DE"/>
                            </w:rPr>
                            <m:t>A</m:t>
                          </m:r>
                        </m:e>
                        <m:sub>
                          <m:r>
                            <w:rPr>
                              <w:rFonts w:ascii="Cambria Math" w:eastAsiaTheme="minorEastAsia" w:hAnsi="Cambria Math" w:cstheme="majorBidi"/>
                              <w:color w:val="000000" w:themeColor="text1"/>
                              <w:szCs w:val="17"/>
                            </w:rPr>
                            <m:t>26</m:t>
                          </m:r>
                        </m:sub>
                      </m:sSub>
                      <m:d>
                        <m:dPr>
                          <m:ctrlPr>
                            <w:rPr>
                              <w:rFonts w:ascii="Cambria Math" w:eastAsiaTheme="minorEastAsia" w:hAnsi="Cambria Math" w:cstheme="majorBidi"/>
                              <w:i/>
                              <w:iCs/>
                              <w:color w:val="000000" w:themeColor="text1"/>
                              <w:szCs w:val="17"/>
                            </w:rPr>
                          </m:ctrlPr>
                        </m:dPr>
                        <m:e>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lang w:val="de-DE"/>
                                    </w:rPr>
                                    <m:t>v</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lang w:val="de-DE"/>
                                    </w:rPr>
                                    <m:t>v</m:t>
                                  </m:r>
                                </m:e>
                              </m:acc>
                            </m:e>
                            <m:sub>
                              <m:r>
                                <w:rPr>
                                  <w:rFonts w:ascii="Cambria Math" w:eastAsiaTheme="minorEastAsia" w:hAnsi="Cambria Math" w:cstheme="majorBidi"/>
                                  <w:color w:val="000000" w:themeColor="text1"/>
                                  <w:szCs w:val="17"/>
                                </w:rPr>
                                <m:t>j</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lang w:val="de-DE"/>
                                    </w:rPr>
                                    <m:t>v</m:t>
                                  </m:r>
                                </m:e>
                              </m:acc>
                            </m:e>
                            <m:sub>
                              <m:r>
                                <w:rPr>
                                  <w:rFonts w:ascii="Cambria Math" w:eastAsiaTheme="minorEastAsia" w:hAnsi="Cambria Math" w:cstheme="majorBidi"/>
                                  <w:color w:val="000000" w:themeColor="text1"/>
                                  <w:szCs w:val="17"/>
                                </w:rPr>
                                <m:t>j</m:t>
                              </m:r>
                            </m:sub>
                          </m:sSub>
                        </m:e>
                      </m:d>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B</m:t>
                          </m:r>
                        </m:e>
                        <m:sub>
                          <m:r>
                            <w:rPr>
                              <w:rFonts w:ascii="Cambria Math" w:eastAsiaTheme="minorEastAsia" w:hAnsi="Cambria Math" w:cstheme="majorBidi"/>
                              <w:color w:val="000000" w:themeColor="text1"/>
                              <w:szCs w:val="17"/>
                            </w:rPr>
                            <m:t>26</m:t>
                          </m:r>
                        </m:sub>
                      </m:sSub>
                      <m:d>
                        <m:dPr>
                          <m:ctrlPr>
                            <w:rPr>
                              <w:rFonts w:ascii="Cambria Math" w:eastAsiaTheme="minorEastAsia" w:hAnsi="Cambria Math" w:cstheme="majorBidi"/>
                              <w:i/>
                              <w:iCs/>
                              <w:color w:val="000000" w:themeColor="text1"/>
                              <w:szCs w:val="17"/>
                            </w:rPr>
                          </m:ctrlPr>
                        </m:dPr>
                        <m:e>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i,s</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i</m:t>
                              </m:r>
                            </m:sub>
                          </m:sSub>
                          <m:r>
                            <w:rPr>
                              <w:rFonts w:ascii="Cambria Math" w:eastAsiaTheme="minorEastAsia" w:hAnsi="Cambria Math" w:cstheme="majorBidi"/>
                              <w:color w:val="000000" w:themeColor="text1"/>
                              <w:szCs w:val="17"/>
                            </w:rPr>
                            <m:t>+2</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i</m:t>
                              </m:r>
                            </m:sub>
                          </m:sSub>
                        </m:e>
                      </m:d>
                      <m:r>
                        <w:rPr>
                          <w:rFonts w:ascii="Cambria Math" w:eastAsiaTheme="minorEastAsia" w:hAnsi="Cambria Math" w:cstheme="majorBidi"/>
                          <w:color w:val="000000" w:themeColor="text1"/>
                          <w:szCs w:val="17"/>
                        </w:rPr>
                        <m:t>+2</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D</m:t>
                          </m:r>
                        </m:e>
                        <m:sub>
                          <m:r>
                            <w:rPr>
                              <w:rFonts w:ascii="Cambria Math" w:eastAsiaTheme="minorEastAsia" w:hAnsi="Cambria Math" w:cstheme="majorBidi"/>
                              <w:color w:val="000000" w:themeColor="text1"/>
                              <w:szCs w:val="17"/>
                            </w:rPr>
                            <m:t>26</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i,ss</m:t>
                          </m:r>
                        </m:sub>
                      </m:sSub>
                    </m:e>
                  </m:d>
                  <m:r>
                    <w:rPr>
                      <w:rFonts w:ascii="Cambria Math" w:eastAsiaTheme="minorEastAsia" w:hAnsi="Cambria Math"/>
                    </w:rPr>
                    <m:t>ds</m:t>
                  </m:r>
                </m:e>
              </m:nary>
            </m:oMath>
            <w:r w:rsidR="00D16315" w:rsidRPr="00250877">
              <w:rPr>
                <w:rFonts w:eastAsia="SimSun"/>
              </w:rPr>
              <w:t xml:space="preserve">  </w:t>
            </w:r>
          </w:p>
        </w:tc>
        <w:tc>
          <w:tcPr>
            <w:tcW w:w="431" w:type="dxa"/>
            <w:vAlign w:val="center"/>
          </w:tcPr>
          <w:p w14:paraId="6704F731" w14:textId="055A33D3" w:rsidR="0030060A" w:rsidRPr="00250877" w:rsidRDefault="0030060A" w:rsidP="001F7C90">
            <w:pPr>
              <w:pStyle w:val="MDPI3aequationnumber"/>
            </w:pPr>
            <w:r w:rsidRPr="00250877">
              <w:t>(20)</w:t>
            </w:r>
          </w:p>
        </w:tc>
      </w:tr>
      <w:tr w:rsidR="0030060A" w:rsidRPr="00250877" w14:paraId="078FD6F6" w14:textId="77777777" w:rsidTr="0030060A">
        <w:tc>
          <w:tcPr>
            <w:tcW w:w="7428" w:type="dxa"/>
          </w:tcPr>
          <w:p w14:paraId="3B1D8D22" w14:textId="3727625D" w:rsidR="0030060A" w:rsidRPr="00250877" w:rsidRDefault="001C61DD" w:rsidP="00D16315">
            <w:pPr>
              <w:pStyle w:val="MDPI39equation"/>
              <w:ind w:left="0" w:right="-40"/>
              <w:rPr>
                <w:rFonts w:ascii="Cambria Math" w:eastAsiaTheme="minorEastAsia" w:hAnsi="Cambria Math"/>
                <w:oMath/>
              </w:rPr>
            </w:pPr>
            <m:oMath>
              <m:sSub>
                <m:sSubPr>
                  <m:ctrlPr>
                    <w:rPr>
                      <w:rFonts w:ascii="Cambria Math" w:eastAsiaTheme="minorEastAsia" w:hAnsi="Cambria Math"/>
                    </w:rPr>
                  </m:ctrlPr>
                </m:sSubPr>
                <m:e>
                  <m:acc>
                    <m:accPr>
                      <m:ctrlPr>
                        <w:rPr>
                          <w:rFonts w:ascii="Cambria Math" w:eastAsiaTheme="minorEastAsia" w:hAnsi="Cambria Math"/>
                        </w:rPr>
                      </m:ctrlPr>
                    </m:accPr>
                    <m:e>
                      <m:sSub>
                        <m:sSubPr>
                          <m:ctrlPr>
                            <w:rPr>
                              <w:rFonts w:ascii="Cambria Math" w:eastAsiaTheme="minorEastAsia" w:hAnsi="Cambria Math"/>
                            </w:rPr>
                          </m:ctrlPr>
                        </m:sSubPr>
                        <m:e>
                          <m:r>
                            <w:rPr>
                              <w:rFonts w:ascii="Cambria Math" w:eastAsiaTheme="minorEastAsia" w:hAnsi="Cambria Math"/>
                            </w:rPr>
                            <m:t>D</m:t>
                          </m:r>
                        </m:e>
                        <m:sub>
                          <m:r>
                            <m:rPr>
                              <m:sty m:val="p"/>
                            </m:rPr>
                            <w:rPr>
                              <w:rFonts w:ascii="Cambria Math" w:eastAsiaTheme="minorEastAsia" w:hAnsi="Cambria Math"/>
                            </w:rPr>
                            <m:t>1</m:t>
                          </m:r>
                        </m:sub>
                      </m:sSub>
                    </m:e>
                  </m:acc>
                </m:e>
                <m:sub>
                  <m:r>
                    <w:rPr>
                      <w:rFonts w:ascii="Cambria Math" w:eastAsiaTheme="minorEastAsia" w:hAnsi="Cambria Math"/>
                    </w:rPr>
                    <m:t>ij</m:t>
                  </m:r>
                </m:sub>
              </m:sSub>
              <m:r>
                <m:rPr>
                  <m:sty m:val="p"/>
                </m:rPr>
                <w:rPr>
                  <w:rFonts w:ascii="Cambria Math" w:eastAsiaTheme="minorEastAsia" w:hAnsi="Cambria Math"/>
                </w:rPr>
                <m:t>=</m:t>
              </m:r>
              <m:nary>
                <m:naryPr>
                  <m:limLoc m:val="subSup"/>
                  <m:ctrlPr>
                    <w:rPr>
                      <w:rFonts w:ascii="Cambria Math" w:eastAsiaTheme="minorEastAsia" w:hAnsi="Cambria Math"/>
                    </w:rPr>
                  </m:ctrlPr>
                </m:naryPr>
                <m:sub>
                  <m:r>
                    <w:rPr>
                      <w:rFonts w:ascii="Cambria Math" w:eastAsiaTheme="minorEastAsia" w:hAnsi="Cambria Math"/>
                    </w:rPr>
                    <m:t>S</m:t>
                  </m:r>
                </m:sub>
                <m:sup>
                  <m:r>
                    <m:rPr>
                      <m:sty m:val="p"/>
                    </m:rPr>
                    <w:rPr>
                      <w:rFonts w:ascii="Cambria Math" w:eastAsiaTheme="minorEastAsia" w:hAnsi="Cambria Math"/>
                    </w:rPr>
                    <m:t> </m:t>
                  </m:r>
                </m:sup>
                <m:e>
                  <m:d>
                    <m:dPr>
                      <m:ctrlPr>
                        <w:rPr>
                          <w:rFonts w:ascii="Cambria Math" w:eastAsiaTheme="minorEastAsia" w:hAnsi="Cambria Math"/>
                        </w:rPr>
                      </m:ctrlPr>
                    </m:dPr>
                    <m:e>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lang w:val="de-DE"/>
                            </w:rPr>
                            <m:t>A</m:t>
                          </m:r>
                        </m:e>
                        <m:sub>
                          <m:r>
                            <w:rPr>
                              <w:rFonts w:ascii="Cambria Math" w:eastAsiaTheme="minorEastAsia" w:hAnsi="Cambria Math" w:cstheme="majorBidi"/>
                              <w:color w:val="000000" w:themeColor="text1"/>
                              <w:szCs w:val="17"/>
                            </w:rPr>
                            <m:t>66</m:t>
                          </m:r>
                        </m:sub>
                      </m:sSub>
                      <m:d>
                        <m:dPr>
                          <m:ctrlPr>
                            <w:rPr>
                              <w:rFonts w:ascii="Cambria Math" w:eastAsiaTheme="minorEastAsia" w:hAnsi="Cambria Math" w:cstheme="majorBidi"/>
                              <w:i/>
                              <w:iCs/>
                              <w:color w:val="000000" w:themeColor="text1"/>
                              <w:szCs w:val="17"/>
                            </w:rPr>
                          </m:ctrlPr>
                        </m:dPr>
                        <m:e>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lang w:val="de-DE"/>
                                    </w:rPr>
                                    <m:t>v</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lang w:val="de-DE"/>
                                    </w:rPr>
                                    <m:t>v</m:t>
                                  </m:r>
                                </m:e>
                              </m:acc>
                            </m:e>
                            <m:sub>
                              <m:r>
                                <w:rPr>
                                  <w:rFonts w:ascii="Cambria Math" w:eastAsiaTheme="minorEastAsia" w:hAnsi="Cambria Math" w:cstheme="majorBidi"/>
                                  <w:color w:val="000000" w:themeColor="text1"/>
                                  <w:szCs w:val="17"/>
                                </w:rPr>
                                <m:t>j</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lang w:val="de-DE"/>
                                    </w:rPr>
                                    <m:t>u</m:t>
                                  </m:r>
                                </m:e>
                              </m:acc>
                            </m:e>
                            <m:sub>
                              <m:r>
                                <w:rPr>
                                  <w:rFonts w:ascii="Cambria Math" w:eastAsiaTheme="minorEastAsia" w:hAnsi="Cambria Math" w:cstheme="majorBidi"/>
                                  <w:color w:val="000000" w:themeColor="text1"/>
                                  <w:szCs w:val="17"/>
                                </w:rPr>
                                <m:t>j,s</m:t>
                              </m:r>
                            </m:sub>
                          </m:sSub>
                          <m:r>
                            <w:rPr>
                              <w:rFonts w:ascii="Cambria Math" w:eastAsiaTheme="minorEastAsia" w:hAnsi="Cambria Math" w:cstheme="majorBidi"/>
                              <w:color w:val="000000" w:themeColor="text1"/>
                              <w:szCs w:val="17"/>
                            </w:rPr>
                            <m:t>+2</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j</m:t>
                              </m:r>
                            </m:sub>
                          </m:sSub>
                        </m:e>
                      </m:d>
                      <m:r>
                        <w:rPr>
                          <w:rFonts w:ascii="Cambria Math" w:eastAsiaTheme="minorEastAsia" w:hAnsi="Cambria Math" w:cstheme="majorBidi"/>
                          <w:color w:val="000000" w:themeColor="text1"/>
                          <w:szCs w:val="17"/>
                        </w:rPr>
                        <m:t>-4</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B</m:t>
                          </m:r>
                        </m:e>
                        <m:sub>
                          <m:r>
                            <w:rPr>
                              <w:rFonts w:ascii="Cambria Math" w:eastAsiaTheme="minorEastAsia" w:hAnsi="Cambria Math" w:cstheme="majorBidi"/>
                              <w:color w:val="000000" w:themeColor="text1"/>
                              <w:szCs w:val="17"/>
                            </w:rPr>
                            <m:t>66</m:t>
                          </m:r>
                        </m:sub>
                      </m:sSub>
                      <m:d>
                        <m:dPr>
                          <m:ctrlPr>
                            <w:rPr>
                              <w:rFonts w:ascii="Cambria Math" w:eastAsiaTheme="minorEastAsia" w:hAnsi="Cambria Math" w:cstheme="majorBidi"/>
                              <w:i/>
                              <w:iCs/>
                              <w:color w:val="000000" w:themeColor="text1"/>
                              <w:szCs w:val="17"/>
                            </w:rPr>
                          </m:ctrlPr>
                        </m:dPr>
                        <m:e>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i,s</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i</m:t>
                              </m:r>
                            </m:sub>
                          </m:sSub>
                        </m:e>
                      </m:d>
                      <m:r>
                        <w:rPr>
                          <w:rFonts w:ascii="Cambria Math" w:eastAsiaTheme="minorEastAsia" w:hAnsi="Cambria Math" w:cstheme="majorBidi"/>
                          <w:color w:val="000000" w:themeColor="text1"/>
                          <w:szCs w:val="17"/>
                        </w:rPr>
                        <m:t>+4</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D</m:t>
                          </m:r>
                        </m:e>
                        <m:sub>
                          <m:r>
                            <w:rPr>
                              <w:rFonts w:ascii="Cambria Math" w:eastAsiaTheme="minorEastAsia" w:hAnsi="Cambria Math" w:cstheme="majorBidi"/>
                              <w:color w:val="000000" w:themeColor="text1"/>
                              <w:szCs w:val="17"/>
                            </w:rPr>
                            <m:t>66</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i,s</m:t>
                          </m:r>
                        </m:sub>
                      </m:sSub>
                    </m:e>
                  </m:d>
                  <m:r>
                    <w:rPr>
                      <w:rFonts w:ascii="Cambria Math" w:eastAsiaTheme="minorEastAsia" w:hAnsi="Cambria Math"/>
                    </w:rPr>
                    <m:t>ds</m:t>
                  </m:r>
                </m:e>
              </m:nary>
            </m:oMath>
            <w:r w:rsidR="00D16315" w:rsidRPr="00250877">
              <w:rPr>
                <w:rFonts w:eastAsia="SimSun"/>
              </w:rPr>
              <w:t xml:space="preserve"> </w:t>
            </w:r>
          </w:p>
        </w:tc>
        <w:tc>
          <w:tcPr>
            <w:tcW w:w="431" w:type="dxa"/>
            <w:vAlign w:val="center"/>
          </w:tcPr>
          <w:p w14:paraId="77BC22CC" w14:textId="04D28B3A" w:rsidR="0030060A" w:rsidRPr="00250877" w:rsidRDefault="0030060A" w:rsidP="001F7C90">
            <w:pPr>
              <w:pStyle w:val="MDPI3aequationnumber"/>
            </w:pPr>
            <w:r w:rsidRPr="00250877">
              <w:t>(21)</w:t>
            </w:r>
          </w:p>
        </w:tc>
      </w:tr>
      <w:tr w:rsidR="0030060A" w:rsidRPr="00250877" w14:paraId="4F804D32" w14:textId="77777777" w:rsidTr="0030060A">
        <w:tc>
          <w:tcPr>
            <w:tcW w:w="7428" w:type="dxa"/>
          </w:tcPr>
          <w:p w14:paraId="444CC5FD" w14:textId="5166624B" w:rsidR="0030060A" w:rsidRPr="00250877" w:rsidRDefault="001C61DD" w:rsidP="00D16315">
            <w:pPr>
              <w:pStyle w:val="MDPI39equation"/>
              <w:ind w:left="0"/>
              <w:rPr>
                <w:rFonts w:ascii="Cambria Math" w:eastAsiaTheme="minorEastAsia" w:hAnsi="Cambria Math"/>
                <w:oMath/>
              </w:rPr>
            </w:pPr>
            <m:oMath>
              <m:sSub>
                <m:sSubPr>
                  <m:ctrlPr>
                    <w:rPr>
                      <w:rFonts w:ascii="Cambria Math" w:eastAsiaTheme="minorEastAsia" w:hAnsi="Cambria Math"/>
                    </w:rPr>
                  </m:ctrlPr>
                </m:sSubPr>
                <m:e>
                  <m:acc>
                    <m:accPr>
                      <m:ctrlPr>
                        <w:rPr>
                          <w:rFonts w:ascii="Cambria Math" w:eastAsiaTheme="minorEastAsia" w:hAnsi="Cambria Math"/>
                        </w:rPr>
                      </m:ctrlPr>
                    </m:accPr>
                    <m:e>
                      <m:sSub>
                        <m:sSubPr>
                          <m:ctrlPr>
                            <w:rPr>
                              <w:rFonts w:ascii="Cambria Math" w:eastAsiaTheme="minorEastAsia" w:hAnsi="Cambria Math"/>
                            </w:rPr>
                          </m:ctrlPr>
                        </m:sSubPr>
                        <m:e>
                          <m:r>
                            <w:rPr>
                              <w:rFonts w:ascii="Cambria Math" w:eastAsiaTheme="minorEastAsia" w:hAnsi="Cambria Math"/>
                            </w:rPr>
                            <m:t>D</m:t>
                          </m:r>
                        </m:e>
                        <m:sub>
                          <m:r>
                            <m:rPr>
                              <m:sty m:val="p"/>
                            </m:rPr>
                            <w:rPr>
                              <w:rFonts w:ascii="Cambria Math" w:eastAsiaTheme="minorEastAsia" w:hAnsi="Cambria Math"/>
                            </w:rPr>
                            <m:t>2</m:t>
                          </m:r>
                        </m:sub>
                      </m:sSub>
                    </m:e>
                  </m:acc>
                </m:e>
                <m:sub>
                  <m:r>
                    <w:rPr>
                      <w:rFonts w:ascii="Cambria Math" w:eastAsiaTheme="minorEastAsia" w:hAnsi="Cambria Math"/>
                    </w:rPr>
                    <m:t>ij</m:t>
                  </m:r>
                </m:sub>
              </m:sSub>
              <m:r>
                <m:rPr>
                  <m:sty m:val="p"/>
                </m:rPr>
                <w:rPr>
                  <w:rFonts w:ascii="Cambria Math" w:eastAsiaTheme="minorEastAsia" w:hAnsi="Cambria Math"/>
                </w:rPr>
                <m:t>=</m:t>
              </m:r>
              <m:nary>
                <m:naryPr>
                  <m:limLoc m:val="subSup"/>
                  <m:ctrlPr>
                    <w:rPr>
                      <w:rFonts w:ascii="Cambria Math" w:eastAsiaTheme="minorEastAsia" w:hAnsi="Cambria Math"/>
                    </w:rPr>
                  </m:ctrlPr>
                </m:naryPr>
                <m:sub>
                  <m:r>
                    <w:rPr>
                      <w:rFonts w:ascii="Cambria Math" w:eastAsiaTheme="minorEastAsia" w:hAnsi="Cambria Math"/>
                    </w:rPr>
                    <m:t>S</m:t>
                  </m:r>
                </m:sub>
                <m:sup>
                  <m:r>
                    <m:rPr>
                      <m:sty m:val="p"/>
                    </m:rPr>
                    <w:rPr>
                      <w:rFonts w:ascii="Cambria Math" w:eastAsiaTheme="minorEastAsia" w:hAnsi="Cambria Math"/>
                    </w:rPr>
                    <m:t> </m:t>
                  </m:r>
                </m:sup>
                <m:e>
                  <m:d>
                    <m:dPr>
                      <m:ctrlPr>
                        <w:rPr>
                          <w:rFonts w:ascii="Cambria Math" w:eastAsiaTheme="minorEastAsia" w:hAnsi="Cambria Math"/>
                        </w:rPr>
                      </m:ctrlPr>
                    </m:dPr>
                    <m:e>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A</m:t>
                          </m:r>
                        </m:e>
                        <m:sub>
                          <m:r>
                            <w:rPr>
                              <w:rFonts w:ascii="Cambria Math" w:eastAsiaTheme="minorEastAsia" w:hAnsi="Cambria Math" w:cstheme="majorBidi"/>
                              <w:color w:val="000000" w:themeColor="text1"/>
                              <w:szCs w:val="17"/>
                            </w:rPr>
                            <m:t>12</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j</m:t>
                          </m:r>
                        </m:sub>
                      </m:sSub>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-B</m:t>
                          </m:r>
                        </m:e>
                        <m:sub>
                          <m:r>
                            <w:rPr>
                              <w:rFonts w:ascii="Cambria Math" w:eastAsiaTheme="minorEastAsia" w:hAnsi="Cambria Math" w:cstheme="majorBidi"/>
                              <w:color w:val="000000" w:themeColor="text1"/>
                              <w:szCs w:val="17"/>
                            </w:rPr>
                            <m:t>12</m:t>
                          </m:r>
                        </m:sub>
                      </m:sSub>
                      <m:d>
                        <m:dPr>
                          <m:ctrlPr>
                            <w:rPr>
                              <w:rFonts w:ascii="Cambria Math" w:eastAsiaTheme="minorEastAsia" w:hAnsi="Cambria Math" w:cstheme="majorBidi"/>
                              <w:i/>
                              <w:iCs/>
                              <w:color w:val="000000" w:themeColor="text1"/>
                              <w:szCs w:val="17"/>
                            </w:rPr>
                          </m:ctrlPr>
                        </m:dPr>
                        <m:e>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j,ss</m:t>
                              </m:r>
                            </m:sub>
                          </m:sSub>
                        </m:e>
                      </m:d>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D</m:t>
                          </m:r>
                        </m:e>
                        <m:sub>
                          <m:r>
                            <w:rPr>
                              <w:rFonts w:ascii="Cambria Math" w:eastAsiaTheme="minorEastAsia" w:hAnsi="Cambria Math" w:cstheme="majorBidi"/>
                              <w:color w:val="000000" w:themeColor="text1"/>
                              <w:szCs w:val="17"/>
                            </w:rPr>
                            <m:t>12</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m:t>
                          </m:r>
                        </m:sub>
                      </m:sSub>
                    </m:e>
                  </m:d>
                  <m:r>
                    <w:rPr>
                      <w:rFonts w:ascii="Cambria Math" w:eastAsiaTheme="minorEastAsia" w:hAnsi="Cambria Math"/>
                    </w:rPr>
                    <m:t>ds</m:t>
                  </m:r>
                </m:e>
              </m:nary>
            </m:oMath>
            <w:r w:rsidR="00D16315" w:rsidRPr="00250877">
              <w:rPr>
                <w:rFonts w:eastAsia="SimSun"/>
              </w:rPr>
              <w:t xml:space="preserve"> </w:t>
            </w:r>
          </w:p>
        </w:tc>
        <w:tc>
          <w:tcPr>
            <w:tcW w:w="431" w:type="dxa"/>
            <w:vAlign w:val="center"/>
          </w:tcPr>
          <w:p w14:paraId="50545CFE" w14:textId="07CCE462" w:rsidR="0030060A" w:rsidRPr="00250877" w:rsidRDefault="0030060A" w:rsidP="001F7C90">
            <w:pPr>
              <w:pStyle w:val="MDPI3aequationnumber"/>
            </w:pPr>
            <w:r w:rsidRPr="00250877">
              <w:t>(22)</w:t>
            </w:r>
          </w:p>
        </w:tc>
      </w:tr>
      <w:tr w:rsidR="0030060A" w:rsidRPr="00250877" w14:paraId="5F93728B" w14:textId="77777777" w:rsidTr="0030060A">
        <w:tc>
          <w:tcPr>
            <w:tcW w:w="7428" w:type="dxa"/>
          </w:tcPr>
          <w:p w14:paraId="3C5F185A" w14:textId="1049DBB6" w:rsidR="0030060A" w:rsidRPr="00250877" w:rsidRDefault="001C61DD" w:rsidP="00D16315">
            <w:pPr>
              <w:pStyle w:val="MDPI39equation"/>
              <w:ind w:left="0"/>
              <w:rPr>
                <w:rFonts w:ascii="Cambria Math" w:eastAsiaTheme="minorEastAsia" w:hAnsi="Cambria Math"/>
                <w:oMath/>
              </w:rPr>
            </w:pPr>
            <m:oMath>
              <m:sSub>
                <m:sSubPr>
                  <m:ctrlPr>
                    <w:rPr>
                      <w:rFonts w:ascii="Cambria Math" w:eastAsiaTheme="minorEastAsia" w:hAnsi="Cambria Math"/>
                    </w:rPr>
                  </m:ctrlPr>
                </m:sSubPr>
                <m:e>
                  <m:acc>
                    <m:accPr>
                      <m:ctrlPr>
                        <w:rPr>
                          <w:rFonts w:ascii="Cambria Math" w:eastAsiaTheme="minorEastAsia" w:hAnsi="Cambria Math"/>
                        </w:rPr>
                      </m:ctrlPr>
                    </m:accPr>
                    <m:e>
                      <m:sSub>
                        <m:sSubPr>
                          <m:ctrlPr>
                            <w:rPr>
                              <w:rFonts w:ascii="Cambria Math" w:eastAsiaTheme="minorEastAsia" w:hAnsi="Cambria Math"/>
                            </w:rPr>
                          </m:ctrlPr>
                        </m:sSubPr>
                        <m:e>
                          <m:r>
                            <w:rPr>
                              <w:rFonts w:ascii="Cambria Math" w:eastAsiaTheme="minorEastAsia" w:hAnsi="Cambria Math"/>
                            </w:rPr>
                            <m:t>H</m:t>
                          </m:r>
                        </m:e>
                        <m:sub>
                          <m:r>
                            <m:rPr>
                              <m:sty m:val="p"/>
                            </m:rPr>
                            <w:rPr>
                              <w:rFonts w:ascii="Cambria Math" w:eastAsiaTheme="minorEastAsia" w:hAnsi="Cambria Math"/>
                            </w:rPr>
                            <m:t>1</m:t>
                          </m:r>
                        </m:sub>
                      </m:sSub>
                    </m:e>
                  </m:acc>
                </m:e>
                <m:sub>
                  <m:r>
                    <w:rPr>
                      <w:rFonts w:ascii="Cambria Math" w:eastAsiaTheme="minorEastAsia" w:hAnsi="Cambria Math"/>
                    </w:rPr>
                    <m:t>ij</m:t>
                  </m:r>
                </m:sub>
              </m:sSub>
              <m:r>
                <m:rPr>
                  <m:sty m:val="p"/>
                </m:rPr>
                <w:rPr>
                  <w:rFonts w:ascii="Cambria Math" w:eastAsiaTheme="minorEastAsia" w:hAnsi="Cambria Math"/>
                </w:rPr>
                <m:t>=</m:t>
              </m:r>
              <m:nary>
                <m:naryPr>
                  <m:limLoc m:val="undOvr"/>
                  <m:ctrlPr>
                    <w:rPr>
                      <w:rFonts w:ascii="Cambria Math" w:eastAsiaTheme="minorEastAsia" w:hAnsi="Cambria Math"/>
                    </w:rPr>
                  </m:ctrlPr>
                </m:naryPr>
                <m:sub>
                  <m:r>
                    <w:rPr>
                      <w:rFonts w:ascii="Cambria Math" w:eastAsiaTheme="minorEastAsia" w:hAnsi="Cambria Math"/>
                    </w:rPr>
                    <m:t>S</m:t>
                  </m:r>
                </m:sub>
                <m:sup>
                  <m:r>
                    <m:rPr>
                      <m:sty m:val="p"/>
                    </m:rPr>
                    <w:rPr>
                      <w:rFonts w:ascii="Cambria Math" w:eastAsiaTheme="minorEastAsia" w:hAnsi="Cambria Math"/>
                    </w:rPr>
                    <m:t> </m:t>
                  </m:r>
                </m:sup>
                <m:e>
                  <m:d>
                    <m:dPr>
                      <m:ctrlPr>
                        <w:rPr>
                          <w:rFonts w:ascii="Cambria Math" w:eastAsiaTheme="minorEastAsia" w:hAnsi="Cambria Math"/>
                        </w:rPr>
                      </m:ctrlPr>
                    </m:dPr>
                    <m:e>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A</m:t>
                          </m:r>
                        </m:e>
                        <m:sub>
                          <m:r>
                            <w:rPr>
                              <w:rFonts w:ascii="Cambria Math" w:eastAsiaTheme="minorEastAsia" w:hAnsi="Cambria Math" w:cstheme="majorBidi"/>
                              <w:color w:val="000000" w:themeColor="text1"/>
                              <w:szCs w:val="17"/>
                            </w:rPr>
                            <m:t>16</m:t>
                          </m:r>
                        </m:sub>
                      </m:sSub>
                      <m:d>
                        <m:dPr>
                          <m:ctrlPr>
                            <w:rPr>
                              <w:rFonts w:ascii="Cambria Math" w:eastAsiaTheme="minorEastAsia" w:hAnsi="Cambria Math" w:cstheme="majorBidi"/>
                              <w:i/>
                              <w:iCs/>
                              <w:color w:val="000000" w:themeColor="text1"/>
                              <w:szCs w:val="17"/>
                            </w:rPr>
                          </m:ctrlPr>
                        </m:dPr>
                        <m:e>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j</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j</m:t>
                              </m:r>
                            </m:sub>
                          </m:sSub>
                        </m:e>
                      </m:d>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-B</m:t>
                          </m:r>
                        </m:e>
                        <m:sub>
                          <m:r>
                            <w:rPr>
                              <w:rFonts w:ascii="Cambria Math" w:eastAsiaTheme="minorEastAsia" w:hAnsi="Cambria Math" w:cstheme="majorBidi"/>
                              <w:color w:val="000000" w:themeColor="text1"/>
                              <w:szCs w:val="17"/>
                            </w:rPr>
                            <m:t>16</m:t>
                          </m:r>
                        </m:sub>
                      </m:sSub>
                      <m:d>
                        <m:dPr>
                          <m:ctrlPr>
                            <w:rPr>
                              <w:rFonts w:ascii="Cambria Math" w:eastAsiaTheme="minorEastAsia" w:hAnsi="Cambria Math" w:cstheme="majorBidi"/>
                              <w:i/>
                              <w:iCs/>
                              <w:color w:val="000000" w:themeColor="text1"/>
                              <w:szCs w:val="17"/>
                            </w:rPr>
                          </m:ctrlPr>
                        </m:dPr>
                        <m:e>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v</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m:t>
                              </m:r>
                            </m:sub>
                          </m:sSub>
                          <m:r>
                            <w:rPr>
                              <w:rFonts w:ascii="Cambria Math" w:eastAsiaTheme="minorEastAsia" w:hAnsi="Cambria Math" w:cstheme="majorBidi"/>
                              <w:color w:val="000000" w:themeColor="text1"/>
                              <w:szCs w:val="17"/>
                            </w:rPr>
                            <m:t>+2</m:t>
                          </m:r>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m:t>
                              </m:r>
                            </m:sub>
                          </m:sSub>
                        </m:e>
                      </m:d>
                      <m:r>
                        <w:rPr>
                          <w:rFonts w:ascii="Cambria Math" w:eastAsiaTheme="minorEastAsia" w:hAnsi="Cambria Math" w:cstheme="majorBidi"/>
                          <w:color w:val="000000" w:themeColor="text1"/>
                          <w:szCs w:val="17"/>
                        </w:rPr>
                        <m:t>+2</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D</m:t>
                          </m:r>
                        </m:e>
                        <m:sub>
                          <m:r>
                            <w:rPr>
                              <w:rFonts w:ascii="Cambria Math" w:eastAsiaTheme="minorEastAsia" w:hAnsi="Cambria Math" w:cstheme="majorBidi"/>
                              <w:color w:val="000000" w:themeColor="text1"/>
                              <w:szCs w:val="17"/>
                            </w:rPr>
                            <m:t>16</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m:t>
                          </m:r>
                        </m:sub>
                      </m:sSub>
                    </m:e>
                  </m:d>
                </m:e>
              </m:nary>
              <m:r>
                <w:rPr>
                  <w:rFonts w:ascii="Cambria Math" w:eastAsiaTheme="minorEastAsia" w:hAnsi="Cambria Math"/>
                </w:rPr>
                <m:t>ds</m:t>
              </m:r>
            </m:oMath>
            <w:r w:rsidR="00D16315" w:rsidRPr="00250877">
              <w:rPr>
                <w:rFonts w:eastAsia="SimSun"/>
              </w:rPr>
              <w:t xml:space="preserve"> </w:t>
            </w:r>
          </w:p>
        </w:tc>
        <w:tc>
          <w:tcPr>
            <w:tcW w:w="431" w:type="dxa"/>
            <w:vAlign w:val="center"/>
          </w:tcPr>
          <w:p w14:paraId="27360CBD" w14:textId="29FB476C" w:rsidR="0030060A" w:rsidRPr="00250877" w:rsidRDefault="0030060A" w:rsidP="001F7C90">
            <w:pPr>
              <w:pStyle w:val="MDPI3aequationnumber"/>
            </w:pPr>
            <w:r w:rsidRPr="00250877">
              <w:t>(23)</w:t>
            </w:r>
          </w:p>
        </w:tc>
      </w:tr>
      <w:tr w:rsidR="0030060A" w:rsidRPr="00250877" w14:paraId="02119AD7" w14:textId="77777777" w:rsidTr="0030060A">
        <w:tc>
          <w:tcPr>
            <w:tcW w:w="7428" w:type="dxa"/>
          </w:tcPr>
          <w:p w14:paraId="386F31D2" w14:textId="7DF3B7F1" w:rsidR="0030060A" w:rsidRPr="00250877" w:rsidRDefault="001C61DD" w:rsidP="00D16315">
            <w:pPr>
              <w:pStyle w:val="MDPI39equation"/>
              <w:ind w:left="0"/>
              <w:rPr>
                <w:rFonts w:ascii="Cambria Math" w:eastAsiaTheme="minorEastAsia" w:hAnsi="Cambria Math"/>
                <w:oMath/>
              </w:rPr>
            </w:pPr>
            <m:oMath>
              <m:sSub>
                <m:sSubPr>
                  <m:ctrlPr>
                    <w:rPr>
                      <w:rFonts w:ascii="Cambria Math" w:eastAsiaTheme="minorEastAsia" w:hAnsi="Cambria Math"/>
                      <w:color w:val="000000" w:themeColor="text1"/>
                    </w:rPr>
                  </m:ctrlPr>
                </m:sSubPr>
                <m:e>
                  <m:acc>
                    <m:accPr>
                      <m:ctrlPr>
                        <w:rPr>
                          <w:rFonts w:ascii="Cambria Math" w:eastAsiaTheme="minorEastAsia" w:hAnsi="Cambria Math"/>
                          <w:color w:val="000000" w:themeColor="text1"/>
                        </w:rPr>
                      </m:ctrlPr>
                    </m:accPr>
                    <m:e>
                      <m:r>
                        <w:rPr>
                          <w:rFonts w:ascii="Cambria Math" w:eastAsiaTheme="minorEastAsia" w:hAnsi="Cambria Math"/>
                          <w:color w:val="000000" w:themeColor="text1"/>
                        </w:rPr>
                        <m:t>C</m:t>
                      </m:r>
                    </m:e>
                  </m:acc>
                </m:e>
                <m:sub>
                  <m:r>
                    <w:rPr>
                      <w:rFonts w:ascii="Cambria Math" w:eastAsiaTheme="minorEastAsia" w:hAnsi="Cambria Math"/>
                      <w:color w:val="000000" w:themeColor="text1"/>
                    </w:rPr>
                    <m:t>ij</m:t>
                  </m:r>
                </m:sub>
              </m:sSub>
              <m:r>
                <m:rPr>
                  <m:sty m:val="p"/>
                </m:rPr>
                <w:rPr>
                  <w:rFonts w:ascii="Cambria Math" w:eastAsiaTheme="minorEastAsia" w:hAnsi="Cambria Math"/>
                  <w:color w:val="000000" w:themeColor="text1"/>
                </w:rPr>
                <m:t>=</m:t>
              </m:r>
              <m:nary>
                <m:naryPr>
                  <m:limLoc m:val="undOvr"/>
                  <m:ctrlPr>
                    <w:rPr>
                      <w:rFonts w:ascii="Cambria Math" w:eastAsiaTheme="minorEastAsia" w:hAnsi="Cambria Math"/>
                      <w:color w:val="000000" w:themeColor="text1"/>
                    </w:rPr>
                  </m:ctrlPr>
                </m:naryPr>
                <m:sub>
                  <m:r>
                    <w:rPr>
                      <w:rFonts w:ascii="Cambria Math" w:eastAsiaTheme="minorEastAsia" w:hAnsi="Cambria Math"/>
                      <w:color w:val="000000" w:themeColor="text1"/>
                    </w:rPr>
                    <m:t>S</m:t>
                  </m:r>
                </m:sub>
                <m:sup>
                  <m:r>
                    <m:rPr>
                      <m:sty m:val="p"/>
                    </m:rPr>
                    <w:rPr>
                      <w:rFonts w:ascii="Cambria Math" w:eastAsiaTheme="minorEastAsia" w:hAnsi="Cambria Math"/>
                      <w:color w:val="000000" w:themeColor="text1"/>
                    </w:rPr>
                    <m:t> </m:t>
                  </m:r>
                </m:sup>
                <m:e>
                  <m:d>
                    <m:dPr>
                      <m:ctrlPr>
                        <w:rPr>
                          <w:rFonts w:ascii="Cambria Math" w:eastAsiaTheme="minorEastAsia" w:hAnsi="Cambria Math"/>
                          <w:color w:val="000000" w:themeColor="text1"/>
                        </w:rPr>
                      </m:ctrlPr>
                    </m:dPr>
                    <m:e>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A</m:t>
                          </m:r>
                        </m:e>
                        <m:sub>
                          <m:r>
                            <w:rPr>
                              <w:rFonts w:ascii="Cambria Math" w:eastAsiaTheme="minorEastAsia" w:hAnsi="Cambria Math" w:cstheme="majorBidi"/>
                              <w:color w:val="000000" w:themeColor="text1"/>
                              <w:szCs w:val="17"/>
                            </w:rPr>
                            <m:t>11</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j</m:t>
                          </m:r>
                        </m:sub>
                      </m:sSub>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-B</m:t>
                          </m:r>
                        </m:e>
                        <m:sub>
                          <m:r>
                            <w:rPr>
                              <w:rFonts w:ascii="Cambria Math" w:eastAsiaTheme="minorEastAsia" w:hAnsi="Cambria Math" w:cstheme="majorBidi"/>
                              <w:color w:val="000000" w:themeColor="text1"/>
                              <w:szCs w:val="17"/>
                            </w:rPr>
                            <m:t>11</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u</m:t>
                              </m:r>
                            </m:e>
                          </m:acc>
                        </m:e>
                        <m:sub>
                          <m:r>
                            <w:rPr>
                              <w:rFonts w:ascii="Cambria Math" w:eastAsiaTheme="minorEastAsia" w:hAnsi="Cambria Math" w:cstheme="majorBidi"/>
                              <w:color w:val="000000" w:themeColor="text1"/>
                              <w:szCs w:val="17"/>
                            </w:rPr>
                            <m:t>j</m:t>
                          </m:r>
                        </m:sub>
                      </m:sSub>
                      <m:r>
                        <w:rPr>
                          <w:rFonts w:ascii="Cambria Math" w:eastAsiaTheme="minorEastAsia" w:hAnsi="Cambria Math" w:cstheme="majorBidi"/>
                          <w:color w:val="000000" w:themeColor="text1"/>
                          <w:szCs w:val="17"/>
                        </w:rPr>
                        <m:t>+</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D</m:t>
                          </m:r>
                        </m:e>
                        <m:sub>
                          <m:r>
                            <w:rPr>
                              <w:rFonts w:ascii="Cambria Math" w:eastAsiaTheme="minorEastAsia" w:hAnsi="Cambria Math" w:cstheme="majorBidi"/>
                              <w:color w:val="000000" w:themeColor="text1"/>
                              <w:szCs w:val="17"/>
                            </w:rPr>
                            <m:t>11</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m:t>
                          </m:r>
                        </m:sub>
                      </m:sSub>
                    </m:e>
                  </m:d>
                </m:e>
              </m:nary>
              <m:r>
                <w:rPr>
                  <w:rFonts w:ascii="Cambria Math" w:eastAsiaTheme="minorEastAsia" w:hAnsi="Cambria Math"/>
                  <w:color w:val="000000" w:themeColor="text1"/>
                </w:rPr>
                <m:t>ds</m:t>
              </m:r>
            </m:oMath>
            <w:r w:rsidR="00D16315" w:rsidRPr="00250877">
              <w:rPr>
                <w:rFonts w:eastAsia="SimSun"/>
                <w:color w:val="000000" w:themeColor="text1"/>
              </w:rPr>
              <w:t xml:space="preserve"> </w:t>
            </w:r>
          </w:p>
        </w:tc>
        <w:tc>
          <w:tcPr>
            <w:tcW w:w="431" w:type="dxa"/>
            <w:vAlign w:val="center"/>
          </w:tcPr>
          <w:p w14:paraId="1CD71371" w14:textId="6D8190F6" w:rsidR="0030060A" w:rsidRPr="00250877" w:rsidRDefault="0030060A" w:rsidP="001F7C90">
            <w:pPr>
              <w:pStyle w:val="MDPI3aequationnumber"/>
            </w:pPr>
            <w:r w:rsidRPr="00250877">
              <w:t>(24)</w:t>
            </w:r>
          </w:p>
        </w:tc>
      </w:tr>
      <w:tr w:rsidR="0030060A" w:rsidRPr="00250877" w14:paraId="0150E531" w14:textId="77777777" w:rsidTr="0030060A">
        <w:tc>
          <w:tcPr>
            <w:tcW w:w="7428" w:type="dxa"/>
          </w:tcPr>
          <w:p w14:paraId="5CDDEA67" w14:textId="5C2980ED" w:rsidR="0030060A" w:rsidRPr="00250877" w:rsidRDefault="001C61DD" w:rsidP="00D16315">
            <w:pPr>
              <w:pStyle w:val="MDPI39equation"/>
              <w:ind w:left="0"/>
              <w:rPr>
                <w:rFonts w:ascii="Cambria Math" w:eastAsiaTheme="minorEastAsia" w:hAnsi="Cambria Math"/>
                <w:oMath/>
              </w:rPr>
            </w:pPr>
            <m:oMath>
              <m:sSub>
                <m:sSubPr>
                  <m:ctrlPr>
                    <w:rPr>
                      <w:rFonts w:ascii="Cambria Math" w:hAnsi="Cambria Math"/>
                      <w:i/>
                      <w:iCs/>
                      <w:color w:val="000000" w:themeColor="text1"/>
                      <w:kern w:val="24"/>
                      <w:szCs w:val="24"/>
                    </w:rPr>
                  </m:ctrlPr>
                </m:sSubPr>
                <m:e>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D</m:t>
                          </m:r>
                        </m:e>
                      </m:acc>
                    </m:e>
                    <m:sub>
                      <m:r>
                        <m:rPr>
                          <m:sty m:val="p"/>
                        </m:rPr>
                        <w:rPr>
                          <w:rFonts w:ascii="Cambria Math" w:hAnsi="Cambria Math"/>
                          <w:color w:val="000000" w:themeColor="text1"/>
                          <w:kern w:val="24"/>
                          <w:szCs w:val="24"/>
                        </w:rPr>
                        <m:t>1</m:t>
                      </m:r>
                    </m:sub>
                  </m:sSub>
                </m:e>
                <m:sub>
                  <m:r>
                    <w:rPr>
                      <w:rFonts w:ascii="Cambria Math" w:hAnsi="Cambria Math"/>
                      <w:color w:val="000000" w:themeColor="text1"/>
                      <w:kern w:val="24"/>
                      <w:szCs w:val="24"/>
                    </w:rPr>
                    <m:t>ij</m:t>
                  </m:r>
                </m:sub>
              </m:sSub>
              <m:r>
                <m:rPr>
                  <m:sty m:val="p"/>
                </m:rPr>
                <w:rPr>
                  <w:rFonts w:ascii="Cambria Math" w:hAnsi="Cambria Math"/>
                  <w:color w:val="000000" w:themeColor="text1"/>
                  <w:kern w:val="24"/>
                  <w:szCs w:val="24"/>
                </w:rPr>
                <m:t>=</m:t>
              </m:r>
              <m:nary>
                <m:naryPr>
                  <m:limLoc m:val="undOvr"/>
                  <m:ctrlPr>
                    <w:rPr>
                      <w:rFonts w:ascii="Cambria Math" w:hAnsi="Cambria Math"/>
                      <w:i/>
                      <w:iCs/>
                      <w:color w:val="000000" w:themeColor="text1"/>
                      <w:kern w:val="24"/>
                      <w:szCs w:val="24"/>
                    </w:rPr>
                  </m:ctrlPr>
                </m:naryPr>
                <m:sub>
                  <m:r>
                    <w:rPr>
                      <w:rFonts w:ascii="Cambria Math" w:hAnsi="Cambria Math"/>
                      <w:color w:val="000000" w:themeColor="text1"/>
                      <w:kern w:val="24"/>
                      <w:szCs w:val="24"/>
                    </w:rPr>
                    <m:t>S</m:t>
                  </m:r>
                </m:sub>
                <m:sup>
                  <m:r>
                    <m:rPr>
                      <m:sty m:val="p"/>
                    </m:rPr>
                    <w:rPr>
                      <w:rFonts w:ascii="Cambria Math" w:hAnsi="Cambria Math"/>
                      <w:color w:val="000000" w:themeColor="text1"/>
                      <w:kern w:val="24"/>
                      <w:szCs w:val="24"/>
                    </w:rPr>
                    <m:t> </m:t>
                  </m:r>
                </m:sup>
                <m:e>
                  <m:sSub>
                    <m:sSubPr>
                      <m:ctrlPr>
                        <w:rPr>
                          <w:rFonts w:ascii="Cambria Math" w:hAnsi="Cambria Math"/>
                          <w:i/>
                          <w:iCs/>
                          <w:color w:val="000000" w:themeColor="text1"/>
                          <w:kern w:val="24"/>
                          <w:szCs w:val="24"/>
                        </w:rPr>
                      </m:ctrlPr>
                    </m:sSubPr>
                    <m:e>
                      <m:r>
                        <w:rPr>
                          <w:rFonts w:ascii="Cambria Math" w:hAnsi="Cambria Math"/>
                          <w:color w:val="000000" w:themeColor="text1"/>
                          <w:kern w:val="24"/>
                          <w:szCs w:val="24"/>
                        </w:rPr>
                        <m:t>A</m:t>
                      </m:r>
                    </m:e>
                    <m:sub>
                      <m:r>
                        <m:rPr>
                          <m:sty m:val="p"/>
                        </m:rPr>
                        <w:rPr>
                          <w:rFonts w:ascii="Cambria Math" w:hAnsi="Cambria Math"/>
                          <w:color w:val="000000" w:themeColor="text1"/>
                          <w:kern w:val="24"/>
                          <w:szCs w:val="24"/>
                        </w:rPr>
                        <m:t>66</m:t>
                      </m:r>
                    </m:sub>
                  </m:sSub>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u</m:t>
                          </m:r>
                        </m:e>
                      </m:acc>
                    </m:e>
                    <m:sub>
                      <m:r>
                        <w:rPr>
                          <w:rFonts w:ascii="Cambria Math" w:hAnsi="Cambria Math"/>
                          <w:color w:val="000000" w:themeColor="text1"/>
                          <w:kern w:val="24"/>
                          <w:szCs w:val="24"/>
                        </w:rPr>
                        <m:t>i</m:t>
                      </m:r>
                      <m:r>
                        <m:rPr>
                          <m:sty m:val="p"/>
                        </m:rPr>
                        <w:rPr>
                          <w:rFonts w:ascii="Cambria Math" w:hAnsi="Cambria Math"/>
                          <w:color w:val="000000" w:themeColor="text1"/>
                          <w:kern w:val="24"/>
                          <w:szCs w:val="24"/>
                        </w:rPr>
                        <m:t>,</m:t>
                      </m:r>
                      <m:r>
                        <w:rPr>
                          <w:rFonts w:ascii="Cambria Math" w:hAnsi="Cambria Math"/>
                          <w:color w:val="000000" w:themeColor="text1"/>
                          <w:kern w:val="24"/>
                          <w:szCs w:val="24"/>
                        </w:rPr>
                        <m:t>s</m:t>
                      </m:r>
                    </m:sub>
                  </m:sSub>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u</m:t>
                          </m:r>
                        </m:e>
                      </m:acc>
                    </m:e>
                    <m:sub>
                      <m:r>
                        <w:rPr>
                          <w:rFonts w:ascii="Cambria Math" w:hAnsi="Cambria Math"/>
                          <w:color w:val="000000" w:themeColor="text1"/>
                          <w:kern w:val="24"/>
                          <w:szCs w:val="24"/>
                        </w:rPr>
                        <m:t>j</m:t>
                      </m:r>
                      <m:r>
                        <m:rPr>
                          <m:sty m:val="p"/>
                        </m:rPr>
                        <w:rPr>
                          <w:rFonts w:ascii="Cambria Math" w:hAnsi="Cambria Math"/>
                          <w:color w:val="000000" w:themeColor="text1"/>
                          <w:kern w:val="24"/>
                          <w:szCs w:val="24"/>
                        </w:rPr>
                        <m:t>,</m:t>
                      </m:r>
                      <m:r>
                        <w:rPr>
                          <w:rFonts w:ascii="Cambria Math" w:hAnsi="Cambria Math"/>
                          <w:color w:val="000000" w:themeColor="text1"/>
                          <w:kern w:val="24"/>
                          <w:szCs w:val="24"/>
                        </w:rPr>
                        <m:t>s</m:t>
                      </m:r>
                    </m:sub>
                  </m:sSub>
                </m:e>
              </m:nary>
              <m:r>
                <w:rPr>
                  <w:rFonts w:ascii="Cambria Math" w:hAnsi="Cambria Math"/>
                  <w:color w:val="000000" w:themeColor="text1"/>
                  <w:kern w:val="24"/>
                  <w:szCs w:val="24"/>
                </w:rPr>
                <m:t>ds</m:t>
              </m:r>
            </m:oMath>
            <w:r w:rsidR="00D16315" w:rsidRPr="00250877">
              <w:rPr>
                <w:rFonts w:eastAsia="SimSun"/>
                <w:color w:val="000000" w:themeColor="text1"/>
                <w:kern w:val="24"/>
                <w:szCs w:val="24"/>
              </w:rPr>
              <w:t xml:space="preserve"> </w:t>
            </w:r>
          </w:p>
        </w:tc>
        <w:tc>
          <w:tcPr>
            <w:tcW w:w="431" w:type="dxa"/>
            <w:vAlign w:val="center"/>
          </w:tcPr>
          <w:p w14:paraId="487666C1" w14:textId="54094431" w:rsidR="0030060A" w:rsidRPr="00250877" w:rsidRDefault="0030060A" w:rsidP="001F7C90">
            <w:pPr>
              <w:pStyle w:val="MDPI3aequationnumber"/>
            </w:pPr>
            <w:r w:rsidRPr="00250877">
              <w:t>(25)</w:t>
            </w:r>
          </w:p>
        </w:tc>
      </w:tr>
      <w:tr w:rsidR="0030060A" w:rsidRPr="00250877" w14:paraId="5598B5B9" w14:textId="77777777" w:rsidTr="0030060A">
        <w:tc>
          <w:tcPr>
            <w:tcW w:w="7428" w:type="dxa"/>
          </w:tcPr>
          <w:p w14:paraId="07533FEC" w14:textId="479678E6" w:rsidR="0030060A" w:rsidRPr="00250877" w:rsidRDefault="001C61DD" w:rsidP="00D16315">
            <w:pPr>
              <w:pStyle w:val="MDPI39equation"/>
              <w:ind w:left="0"/>
              <w:rPr>
                <w:rFonts w:ascii="Cambria Math" w:eastAsiaTheme="minorEastAsia" w:hAnsi="Cambria Math"/>
                <w:oMath/>
              </w:rPr>
            </w:pPr>
            <m:oMath>
              <m:sSub>
                <m:sSubPr>
                  <m:ctrlPr>
                    <w:rPr>
                      <w:rFonts w:ascii="Cambria Math" w:hAnsi="Cambria Math"/>
                      <w:i/>
                      <w:iCs/>
                      <w:color w:val="000000" w:themeColor="text1"/>
                      <w:kern w:val="24"/>
                      <w:szCs w:val="24"/>
                    </w:rPr>
                  </m:ctrlPr>
                </m:sSubPr>
                <m:e>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H</m:t>
                          </m:r>
                        </m:e>
                      </m:acc>
                    </m:e>
                    <m:sub>
                      <m:r>
                        <m:rPr>
                          <m:sty m:val="p"/>
                        </m:rPr>
                        <w:rPr>
                          <w:rFonts w:ascii="Cambria Math" w:hAnsi="Cambria Math"/>
                          <w:color w:val="000000" w:themeColor="text1"/>
                          <w:kern w:val="24"/>
                          <w:szCs w:val="24"/>
                        </w:rPr>
                        <m:t>1</m:t>
                      </m:r>
                    </m:sub>
                  </m:sSub>
                </m:e>
                <m:sub>
                  <m:r>
                    <w:rPr>
                      <w:rFonts w:ascii="Cambria Math" w:hAnsi="Cambria Math"/>
                      <w:color w:val="000000" w:themeColor="text1"/>
                      <w:kern w:val="24"/>
                      <w:szCs w:val="24"/>
                    </w:rPr>
                    <m:t>ij</m:t>
                  </m:r>
                </m:sub>
              </m:sSub>
              <m:r>
                <m:rPr>
                  <m:sty m:val="p"/>
                </m:rPr>
                <w:rPr>
                  <w:rFonts w:ascii="Cambria Math" w:hAnsi="Cambria Math"/>
                  <w:color w:val="000000" w:themeColor="text1"/>
                  <w:kern w:val="24"/>
                  <w:szCs w:val="24"/>
                </w:rPr>
                <m:t>=</m:t>
              </m:r>
              <m:nary>
                <m:naryPr>
                  <m:limLoc m:val="undOvr"/>
                  <m:ctrlPr>
                    <w:rPr>
                      <w:rFonts w:ascii="Cambria Math" w:hAnsi="Cambria Math"/>
                      <w:i/>
                      <w:iCs/>
                      <w:color w:val="000000" w:themeColor="text1"/>
                      <w:kern w:val="24"/>
                      <w:szCs w:val="24"/>
                    </w:rPr>
                  </m:ctrlPr>
                </m:naryPr>
                <m:sub>
                  <m:r>
                    <w:rPr>
                      <w:rFonts w:ascii="Cambria Math" w:hAnsi="Cambria Math"/>
                      <w:color w:val="000000" w:themeColor="text1"/>
                      <w:kern w:val="24"/>
                      <w:szCs w:val="24"/>
                    </w:rPr>
                    <m:t>S</m:t>
                  </m:r>
                </m:sub>
                <m:sup>
                  <m:r>
                    <w:rPr>
                      <w:rFonts w:ascii="Cambria Math" w:hAnsi="Cambria Math"/>
                      <w:color w:val="000000" w:themeColor="text1"/>
                      <w:kern w:val="24"/>
                      <w:szCs w:val="24"/>
                    </w:rPr>
                    <m:t> </m:t>
                  </m:r>
                </m:sup>
                <m:e>
                  <m:sSub>
                    <m:sSubPr>
                      <m:ctrlPr>
                        <w:rPr>
                          <w:rFonts w:ascii="Cambria Math" w:hAnsi="Cambria Math"/>
                          <w:i/>
                          <w:iCs/>
                          <w:color w:val="000000" w:themeColor="text1"/>
                          <w:kern w:val="24"/>
                          <w:szCs w:val="24"/>
                        </w:rPr>
                      </m:ctrlPr>
                    </m:sSubPr>
                    <m:e>
                      <m:r>
                        <w:rPr>
                          <w:rFonts w:ascii="Cambria Math" w:hAnsi="Cambria Math"/>
                          <w:color w:val="000000" w:themeColor="text1"/>
                          <w:kern w:val="24"/>
                          <w:szCs w:val="24"/>
                        </w:rPr>
                        <m:t>A</m:t>
                      </m:r>
                    </m:e>
                    <m:sub>
                      <m:r>
                        <w:rPr>
                          <w:rFonts w:ascii="Cambria Math" w:hAnsi="Cambria Math"/>
                          <w:color w:val="000000" w:themeColor="text1"/>
                          <w:kern w:val="24"/>
                          <w:szCs w:val="24"/>
                        </w:rPr>
                        <m:t>16</m:t>
                      </m:r>
                    </m:sub>
                  </m:sSub>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u</m:t>
                          </m:r>
                        </m:e>
                      </m:acc>
                    </m:e>
                    <m:sub>
                      <m:r>
                        <w:rPr>
                          <w:rFonts w:ascii="Cambria Math" w:hAnsi="Cambria Math"/>
                          <w:color w:val="000000" w:themeColor="text1"/>
                          <w:kern w:val="24"/>
                          <w:szCs w:val="24"/>
                        </w:rPr>
                        <m:t>i</m:t>
                      </m:r>
                    </m:sub>
                  </m:sSub>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u</m:t>
                          </m:r>
                        </m:e>
                      </m:acc>
                    </m:e>
                    <m:sub>
                      <m:r>
                        <w:rPr>
                          <w:rFonts w:ascii="Cambria Math" w:hAnsi="Cambria Math"/>
                          <w:color w:val="000000" w:themeColor="text1"/>
                          <w:kern w:val="24"/>
                          <w:szCs w:val="24"/>
                        </w:rPr>
                        <m:t>j,s</m:t>
                      </m:r>
                    </m:sub>
                  </m:sSub>
                </m:e>
              </m:nary>
              <m:r>
                <w:rPr>
                  <w:rFonts w:ascii="Cambria Math" w:hAnsi="Cambria Math"/>
                  <w:color w:val="000000" w:themeColor="text1"/>
                  <w:kern w:val="24"/>
                  <w:szCs w:val="24"/>
                </w:rPr>
                <m:t>ds</m:t>
              </m:r>
            </m:oMath>
            <w:r w:rsidR="00D16315" w:rsidRPr="00250877">
              <w:rPr>
                <w:rFonts w:eastAsia="SimSun"/>
                <w:iCs/>
                <w:color w:val="000000" w:themeColor="text1"/>
                <w:kern w:val="24"/>
                <w:szCs w:val="24"/>
              </w:rPr>
              <w:t xml:space="preserve"> </w:t>
            </w:r>
          </w:p>
        </w:tc>
        <w:tc>
          <w:tcPr>
            <w:tcW w:w="431" w:type="dxa"/>
            <w:vAlign w:val="center"/>
          </w:tcPr>
          <w:p w14:paraId="1FC7F899" w14:textId="264B4274" w:rsidR="0030060A" w:rsidRPr="00250877" w:rsidRDefault="0030060A" w:rsidP="001F7C90">
            <w:pPr>
              <w:pStyle w:val="MDPI3aequationnumber"/>
            </w:pPr>
            <w:r w:rsidRPr="00250877">
              <w:t>(26)</w:t>
            </w:r>
          </w:p>
        </w:tc>
      </w:tr>
      <w:tr w:rsidR="0030060A" w:rsidRPr="00250877" w14:paraId="734DCDC0" w14:textId="77777777" w:rsidTr="0030060A">
        <w:tc>
          <w:tcPr>
            <w:tcW w:w="7428" w:type="dxa"/>
          </w:tcPr>
          <w:p w14:paraId="357886A4" w14:textId="39B63B1C" w:rsidR="0030060A" w:rsidRPr="00250877" w:rsidRDefault="001C61DD" w:rsidP="00D16315">
            <w:pPr>
              <w:pStyle w:val="MDPI39equation"/>
              <w:ind w:left="0"/>
              <w:rPr>
                <w:rFonts w:ascii="Cambria Math" w:eastAsiaTheme="minorEastAsia" w:hAnsi="Cambria Math"/>
                <w:oMath/>
              </w:rPr>
            </w:pPr>
            <m:oMath>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C</m:t>
                      </m:r>
                    </m:e>
                  </m:acc>
                </m:e>
                <m:sub>
                  <m:r>
                    <w:rPr>
                      <w:rFonts w:ascii="Cambria Math" w:hAnsi="Cambria Math"/>
                      <w:color w:val="000000" w:themeColor="text1"/>
                      <w:kern w:val="24"/>
                      <w:szCs w:val="24"/>
                    </w:rPr>
                    <m:t>ij</m:t>
                  </m:r>
                </m:sub>
              </m:sSub>
              <m:r>
                <m:rPr>
                  <m:sty m:val="p"/>
                </m:rPr>
                <w:rPr>
                  <w:rFonts w:ascii="Cambria Math" w:hAnsi="Cambria Math"/>
                  <w:color w:val="000000" w:themeColor="text1"/>
                  <w:kern w:val="24"/>
                  <w:szCs w:val="24"/>
                </w:rPr>
                <m:t>=</m:t>
              </m:r>
              <m:nary>
                <m:naryPr>
                  <m:limLoc m:val="undOvr"/>
                  <m:ctrlPr>
                    <w:rPr>
                      <w:rFonts w:ascii="Cambria Math" w:hAnsi="Cambria Math"/>
                      <w:i/>
                      <w:iCs/>
                      <w:color w:val="000000" w:themeColor="text1"/>
                      <w:kern w:val="24"/>
                      <w:szCs w:val="24"/>
                    </w:rPr>
                  </m:ctrlPr>
                </m:naryPr>
                <m:sub>
                  <m:r>
                    <w:rPr>
                      <w:rFonts w:ascii="Cambria Math" w:hAnsi="Cambria Math"/>
                      <w:color w:val="000000" w:themeColor="text1"/>
                      <w:kern w:val="24"/>
                      <w:szCs w:val="24"/>
                    </w:rPr>
                    <m:t>S</m:t>
                  </m:r>
                </m:sub>
                <m:sup>
                  <m:r>
                    <m:rPr>
                      <m:sty m:val="p"/>
                    </m:rPr>
                    <w:rPr>
                      <w:rFonts w:ascii="Cambria Math" w:hAnsi="Cambria Math"/>
                      <w:color w:val="000000" w:themeColor="text1"/>
                      <w:kern w:val="24"/>
                      <w:szCs w:val="24"/>
                    </w:rPr>
                    <m:t> </m:t>
                  </m:r>
                </m:sup>
                <m:e>
                  <m:sSub>
                    <m:sSubPr>
                      <m:ctrlPr>
                        <w:rPr>
                          <w:rFonts w:ascii="Cambria Math" w:hAnsi="Cambria Math"/>
                          <w:i/>
                          <w:iCs/>
                          <w:color w:val="000000" w:themeColor="text1"/>
                          <w:kern w:val="24"/>
                          <w:szCs w:val="24"/>
                        </w:rPr>
                      </m:ctrlPr>
                    </m:sSubPr>
                    <m:e>
                      <m:r>
                        <w:rPr>
                          <w:rFonts w:ascii="Cambria Math" w:hAnsi="Cambria Math"/>
                          <w:color w:val="000000" w:themeColor="text1"/>
                          <w:kern w:val="24"/>
                          <w:szCs w:val="24"/>
                        </w:rPr>
                        <m:t>A</m:t>
                      </m:r>
                    </m:e>
                    <m:sub>
                      <m:r>
                        <m:rPr>
                          <m:sty m:val="p"/>
                        </m:rPr>
                        <w:rPr>
                          <w:rFonts w:ascii="Cambria Math" w:hAnsi="Cambria Math"/>
                          <w:color w:val="000000" w:themeColor="text1"/>
                          <w:kern w:val="24"/>
                          <w:szCs w:val="24"/>
                        </w:rPr>
                        <m:t>11</m:t>
                      </m:r>
                    </m:sub>
                  </m:sSub>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u</m:t>
                          </m:r>
                        </m:e>
                      </m:acc>
                    </m:e>
                    <m:sub>
                      <m:r>
                        <w:rPr>
                          <w:rFonts w:ascii="Cambria Math" w:hAnsi="Cambria Math"/>
                          <w:color w:val="000000" w:themeColor="text1"/>
                          <w:kern w:val="24"/>
                          <w:szCs w:val="24"/>
                        </w:rPr>
                        <m:t>i</m:t>
                      </m:r>
                    </m:sub>
                  </m:sSub>
                  <m:sSub>
                    <m:sSubPr>
                      <m:ctrlPr>
                        <w:rPr>
                          <w:rFonts w:ascii="Cambria Math" w:hAnsi="Cambria Math"/>
                          <w:i/>
                          <w:iCs/>
                          <w:color w:val="000000" w:themeColor="text1"/>
                          <w:kern w:val="24"/>
                          <w:szCs w:val="24"/>
                        </w:rPr>
                      </m:ctrlPr>
                    </m:sSubPr>
                    <m:e>
                      <m:acc>
                        <m:accPr>
                          <m:chr m:val="̅"/>
                          <m:ctrlPr>
                            <w:rPr>
                              <w:rFonts w:ascii="Cambria Math" w:hAnsi="Cambria Math"/>
                              <w:i/>
                              <w:iCs/>
                              <w:color w:val="000000" w:themeColor="text1"/>
                              <w:kern w:val="24"/>
                              <w:szCs w:val="24"/>
                            </w:rPr>
                          </m:ctrlPr>
                        </m:accPr>
                        <m:e>
                          <m:r>
                            <w:rPr>
                              <w:rFonts w:ascii="Cambria Math" w:hAnsi="Cambria Math"/>
                              <w:color w:val="000000" w:themeColor="text1"/>
                              <w:kern w:val="24"/>
                              <w:szCs w:val="24"/>
                            </w:rPr>
                            <m:t>u</m:t>
                          </m:r>
                        </m:e>
                      </m:acc>
                    </m:e>
                    <m:sub>
                      <m:r>
                        <w:rPr>
                          <w:rFonts w:ascii="Cambria Math" w:hAnsi="Cambria Math"/>
                          <w:color w:val="000000" w:themeColor="text1"/>
                          <w:kern w:val="24"/>
                          <w:szCs w:val="24"/>
                        </w:rPr>
                        <m:t>j</m:t>
                      </m:r>
                    </m:sub>
                  </m:sSub>
                </m:e>
              </m:nary>
              <m:r>
                <w:rPr>
                  <w:rFonts w:ascii="Cambria Math" w:hAnsi="Cambria Math"/>
                  <w:color w:val="000000" w:themeColor="text1"/>
                  <w:kern w:val="24"/>
                  <w:szCs w:val="24"/>
                </w:rPr>
                <m:t>ds</m:t>
              </m:r>
            </m:oMath>
            <w:r w:rsidR="00D16315" w:rsidRPr="00250877">
              <w:rPr>
                <w:rFonts w:eastAsia="SimSun"/>
                <w:szCs w:val="24"/>
              </w:rPr>
              <w:t xml:space="preserve"> </w:t>
            </w:r>
          </w:p>
        </w:tc>
        <w:tc>
          <w:tcPr>
            <w:tcW w:w="431" w:type="dxa"/>
            <w:vAlign w:val="center"/>
          </w:tcPr>
          <w:p w14:paraId="6BD2066F" w14:textId="686EC05E" w:rsidR="0030060A" w:rsidRPr="00250877" w:rsidRDefault="0030060A" w:rsidP="001F7C90">
            <w:pPr>
              <w:pStyle w:val="MDPI3aequationnumber"/>
            </w:pPr>
            <w:r w:rsidRPr="00250877">
              <w:t>(27)</w:t>
            </w:r>
          </w:p>
        </w:tc>
      </w:tr>
      <w:tr w:rsidR="0030060A" w:rsidRPr="00250877" w14:paraId="51043940" w14:textId="77777777" w:rsidTr="0030060A">
        <w:tc>
          <w:tcPr>
            <w:tcW w:w="7428" w:type="dxa"/>
          </w:tcPr>
          <w:p w14:paraId="0D13CE12" w14:textId="67656C84" w:rsidR="0030060A" w:rsidRPr="00250877" w:rsidRDefault="001C61DD" w:rsidP="00D16315">
            <w:pPr>
              <w:pStyle w:val="MDPI39equation"/>
              <w:ind w:left="0"/>
              <w:rPr>
                <w:rFonts w:ascii="Cambria Math" w:eastAsiaTheme="minorEastAsia" w:hAnsi="Cambria Math"/>
                <w:szCs w:val="20"/>
                <w:oMath/>
              </w:rPr>
            </w:pPr>
            <m:oMath>
              <m:sSub>
                <m:sSubPr>
                  <m:ctrlPr>
                    <w:rPr>
                      <w:rFonts w:ascii="Cambria Math" w:hAnsi="Cambria Math"/>
                      <w:i/>
                      <w:iCs/>
                      <w:color w:val="000000" w:themeColor="text1"/>
                      <w:szCs w:val="20"/>
                    </w:rPr>
                  </m:ctrlPr>
                </m:sSub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F</m:t>
                          </m:r>
                        </m:e>
                      </m:acc>
                    </m:e>
                    <m:sub>
                      <m:r>
                        <m:rPr>
                          <m:sty m:val="p"/>
                        </m:rPr>
                        <w:rPr>
                          <w:rFonts w:ascii="Cambria Math" w:hAnsi="Cambria Math"/>
                          <w:color w:val="000000" w:themeColor="text1"/>
                          <w:szCs w:val="20"/>
                        </w:rPr>
                        <m:t>1</m:t>
                      </m:r>
                    </m:sub>
                  </m:sSub>
                </m:e>
                <m:sub>
                  <m:r>
                    <w:rPr>
                      <w:rFonts w:ascii="Cambria Math" w:hAnsi="Cambria Math"/>
                      <w:color w:val="000000" w:themeColor="text1"/>
                      <w:szCs w:val="20"/>
                    </w:rPr>
                    <m:t>ij</m:t>
                  </m:r>
                </m:sub>
              </m:sSub>
              <m:r>
                <m:rPr>
                  <m:sty m:val="p"/>
                </m:rPr>
                <w:rPr>
                  <w:rFonts w:ascii="Cambria Math" w:hAnsi="Cambria Math"/>
                  <w:color w:val="000000" w:themeColor="text1"/>
                  <w:szCs w:val="20"/>
                </w:rPr>
                <m:t>=</m:t>
              </m:r>
              <m:nary>
                <m:naryPr>
                  <m:limLoc m:val="undOvr"/>
                  <m:ctrlPr>
                    <w:rPr>
                      <w:rFonts w:ascii="Cambria Math" w:hAnsi="Cambria Math"/>
                      <w:color w:val="000000" w:themeColor="text1"/>
                      <w:szCs w:val="20"/>
                    </w:rPr>
                  </m:ctrlPr>
                </m:naryPr>
                <m:sub>
                  <m:r>
                    <w:rPr>
                      <w:rFonts w:ascii="Cambria Math" w:hAnsi="Cambria Math"/>
                      <w:color w:val="000000" w:themeColor="text1"/>
                      <w:szCs w:val="20"/>
                    </w:rPr>
                    <m:t>S</m:t>
                  </m:r>
                </m:sub>
                <m:sup>
                  <m:r>
                    <w:rPr>
                      <w:rFonts w:ascii="Cambria Math" w:hAnsi="Cambria Math"/>
                      <w:color w:val="000000" w:themeColor="text1"/>
                      <w:szCs w:val="20"/>
                    </w:rPr>
                    <m:t xml:space="preserve"> </m:t>
                  </m:r>
                </m:sup>
                <m:e>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r>
                            <w:rPr>
                              <w:rFonts w:ascii="Cambria Math" w:hAnsi="Cambria Math"/>
                              <w:color w:val="000000" w:themeColor="text1"/>
                              <w:szCs w:val="20"/>
                            </w:rPr>
                            <m:t>A</m:t>
                          </m:r>
                        </m:e>
                        <m:sub>
                          <m:r>
                            <m:rPr>
                              <m:sty m:val="p"/>
                            </m:rPr>
                            <w:rPr>
                              <w:rFonts w:ascii="Cambria Math" w:hAnsi="Cambria Math"/>
                              <w:color w:val="000000" w:themeColor="text1"/>
                              <w:szCs w:val="20"/>
                            </w:rPr>
                            <m:t>26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v</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r>
                            <m:rPr>
                              <m:sty m:val="p"/>
                            </m:rPr>
                            <w:rPr>
                              <w:rFonts w:ascii="Cambria Math" w:hAnsi="Cambria Math"/>
                              <w:color w:val="000000" w:themeColor="text1"/>
                              <w:szCs w:val="20"/>
                            </w:rPr>
                            <m:t>,</m:t>
                          </m:r>
                          <m:r>
                            <w:rPr>
                              <w:rFonts w:ascii="Cambria Math" w:hAnsi="Cambria Math"/>
                              <w:color w:val="000000" w:themeColor="text1"/>
                              <w:szCs w:val="20"/>
                            </w:rPr>
                            <m:t>s</m:t>
                          </m:r>
                        </m:sub>
                      </m:sSub>
                      <m:r>
                        <w:rPr>
                          <w:rFonts w:ascii="Cambria Math" w:hAnsi="Cambria Math"/>
                          <w:color w:val="000000" w:themeColor="text1"/>
                          <w:szCs w:val="20"/>
                        </w:rPr>
                        <m:t>+</m:t>
                      </m:r>
                      <m:sSub>
                        <m:sSubPr>
                          <m:ctrlPr>
                            <w:rPr>
                              <w:rFonts w:ascii="Cambria Math" w:hAnsi="Cambria Math"/>
                              <w:i/>
                              <w:iCs/>
                              <w:color w:val="000000" w:themeColor="text1"/>
                              <w:szCs w:val="20"/>
                            </w:rPr>
                          </m:ctrlPr>
                        </m:sSubPr>
                        <m:e>
                          <m:r>
                            <m:rPr>
                              <m:sty m:val="p"/>
                            </m:rPr>
                            <w:rPr>
                              <w:rFonts w:ascii="Cambria Math" w:hAnsi="Cambria Math"/>
                              <w:color w:val="000000" w:themeColor="text1"/>
                              <w:szCs w:val="20"/>
                            </w:rPr>
                            <m:t>2</m:t>
                          </m:r>
                          <m:r>
                            <w:rPr>
                              <w:rFonts w:ascii="Cambria Math" w:hAnsi="Cambria Math"/>
                              <w:color w:val="000000" w:themeColor="text1"/>
                              <w:szCs w:val="20"/>
                            </w:rPr>
                            <m:t>D</m:t>
                          </m:r>
                        </m:e>
                        <m:sub>
                          <m:r>
                            <m:rPr>
                              <m:sty m:val="p"/>
                            </m:rPr>
                            <w:rPr>
                              <w:rFonts w:ascii="Cambria Math" w:hAnsi="Cambria Math"/>
                              <w:color w:val="000000" w:themeColor="text1"/>
                              <w:szCs w:val="20"/>
                            </w:rPr>
                            <m:t>26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j</m:t>
                          </m:r>
                          <m:r>
                            <m:rPr>
                              <m:sty m:val="p"/>
                            </m:rPr>
                            <w:rPr>
                              <w:rFonts w:ascii="Cambria Math" w:hAnsi="Cambria Math"/>
                              <w:color w:val="000000" w:themeColor="text1"/>
                              <w:szCs w:val="20"/>
                            </w:rPr>
                            <m:t>,</m:t>
                          </m:r>
                          <m:r>
                            <w:rPr>
                              <w:rFonts w:ascii="Cambria Math" w:hAnsi="Cambria Math"/>
                              <w:color w:val="000000" w:themeColor="text1"/>
                              <w:szCs w:val="20"/>
                            </w:rPr>
                            <m:t>s</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i</m:t>
                          </m:r>
                          <m:r>
                            <m:rPr>
                              <m:sty m:val="p"/>
                            </m:rPr>
                            <w:rPr>
                              <w:rFonts w:ascii="Cambria Math" w:hAnsi="Cambria Math"/>
                              <w:color w:val="000000" w:themeColor="text1"/>
                              <w:szCs w:val="20"/>
                            </w:rPr>
                            <m:t>,</m:t>
                          </m:r>
                          <m:r>
                            <w:rPr>
                              <w:rFonts w:ascii="Cambria Math" w:hAnsi="Cambria Math"/>
                              <w:color w:val="000000" w:themeColor="text1"/>
                              <w:szCs w:val="20"/>
                            </w:rPr>
                            <m:t>ss</m:t>
                          </m:r>
                        </m:sub>
                      </m:sSub>
                    </m:e>
                  </m:d>
                  <m:r>
                    <w:rPr>
                      <w:rFonts w:ascii="Cambria Math" w:hAnsi="Cambria Math"/>
                      <w:color w:val="000000" w:themeColor="text1"/>
                      <w:szCs w:val="20"/>
                    </w:rPr>
                    <m:t>ds</m:t>
                  </m:r>
                </m:e>
              </m:nary>
            </m:oMath>
            <w:r w:rsidR="00D16315" w:rsidRPr="00250877">
              <w:rPr>
                <w:rFonts w:ascii="Cambria Math" w:hAnsi="Cambria Math"/>
                <w:szCs w:val="20"/>
              </w:rPr>
              <w:t xml:space="preserve"> </w:t>
            </w:r>
          </w:p>
        </w:tc>
        <w:tc>
          <w:tcPr>
            <w:tcW w:w="431" w:type="dxa"/>
            <w:vAlign w:val="center"/>
          </w:tcPr>
          <w:p w14:paraId="4BD54D53" w14:textId="49F94398" w:rsidR="0030060A" w:rsidRPr="00250877" w:rsidRDefault="0030060A" w:rsidP="001F7C90">
            <w:pPr>
              <w:pStyle w:val="MDPI3aequationnumber"/>
            </w:pPr>
            <w:r w:rsidRPr="00250877">
              <w:t>(28)</w:t>
            </w:r>
          </w:p>
        </w:tc>
      </w:tr>
      <w:tr w:rsidR="009031EE" w:rsidRPr="00250877" w14:paraId="61F9B0D1" w14:textId="77777777" w:rsidTr="00F5120F">
        <w:tc>
          <w:tcPr>
            <w:tcW w:w="74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CC604E5" w14:textId="5665E099" w:rsidR="009031EE" w:rsidRPr="00250877" w:rsidRDefault="001C61DD" w:rsidP="00D16315">
            <w:pPr>
              <w:pStyle w:val="MDPI39equation"/>
              <w:ind w:left="0"/>
              <w:rPr>
                <w:rFonts w:ascii="Cambria Math" w:eastAsiaTheme="minorEastAsia" w:hAnsi="Cambria Math"/>
                <w:szCs w:val="20"/>
                <w:oMath/>
              </w:rPr>
            </w:pPr>
            <m:oMath>
              <m:sSub>
                <m:sSubPr>
                  <m:ctrlPr>
                    <w:rPr>
                      <w:rFonts w:ascii="Cambria Math" w:hAnsi="Cambria Math"/>
                      <w:i/>
                      <w:iCs/>
                      <w:color w:val="000000" w:themeColor="text1"/>
                      <w:szCs w:val="20"/>
                    </w:rPr>
                  </m:ctrlPr>
                </m:sSub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F</m:t>
                          </m:r>
                        </m:e>
                      </m:acc>
                    </m:e>
                    <m:sub>
                      <m:r>
                        <m:rPr>
                          <m:sty m:val="p"/>
                        </m:rPr>
                        <w:rPr>
                          <w:rFonts w:ascii="Cambria Math" w:hAnsi="Cambria Math"/>
                          <w:color w:val="000000" w:themeColor="text1"/>
                          <w:szCs w:val="20"/>
                        </w:rPr>
                        <m:t>2</m:t>
                      </m:r>
                    </m:sub>
                  </m:sSub>
                </m:e>
                <m:sub>
                  <m:r>
                    <w:rPr>
                      <w:rFonts w:ascii="Cambria Math" w:hAnsi="Cambria Math"/>
                      <w:color w:val="000000" w:themeColor="text1"/>
                      <w:szCs w:val="20"/>
                    </w:rPr>
                    <m:t>ij</m:t>
                  </m:r>
                </m:sub>
              </m:sSub>
              <m:r>
                <m:rPr>
                  <m:sty m:val="p"/>
                </m:rPr>
                <w:rPr>
                  <w:rFonts w:ascii="Cambria Math" w:hAnsi="Cambria Math"/>
                  <w:color w:val="000000" w:themeColor="text1"/>
                  <w:szCs w:val="20"/>
                </w:rPr>
                <m:t>=</m:t>
              </m:r>
              <m:nary>
                <m:naryPr>
                  <m:limLoc m:val="undOvr"/>
                  <m:ctrlPr>
                    <w:rPr>
                      <w:rFonts w:ascii="Cambria Math" w:hAnsi="Cambria Math"/>
                      <w:i/>
                      <w:iCs/>
                      <w:color w:val="000000" w:themeColor="text1"/>
                      <w:szCs w:val="20"/>
                    </w:rPr>
                  </m:ctrlPr>
                </m:naryPr>
                <m:sub>
                  <m:r>
                    <w:rPr>
                      <w:rFonts w:ascii="Cambria Math" w:hAnsi="Cambria Math"/>
                      <w:color w:val="000000" w:themeColor="text1"/>
                      <w:szCs w:val="20"/>
                    </w:rPr>
                    <m:t>S</m:t>
                  </m:r>
                </m:sub>
                <m:sup>
                  <m:r>
                    <m:rPr>
                      <m:sty m:val="p"/>
                    </m:rPr>
                    <w:rPr>
                      <w:rFonts w:ascii="Cambria Math" w:hAnsi="Cambria Math"/>
                      <w:color w:val="000000" w:themeColor="text1"/>
                      <w:szCs w:val="20"/>
                    </w:rPr>
                    <m:t> </m:t>
                  </m:r>
                </m:sup>
                <m:e>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r>
                            <w:rPr>
                              <w:rFonts w:ascii="Cambria Math" w:hAnsi="Cambria Math"/>
                              <w:color w:val="000000" w:themeColor="text1"/>
                              <w:szCs w:val="20"/>
                            </w:rPr>
                            <m:t>A</m:t>
                          </m:r>
                        </m:e>
                        <m:sub>
                          <m:r>
                            <w:rPr>
                              <w:rFonts w:ascii="Cambria Math" w:hAnsi="Cambria Math"/>
                              <w:color w:val="000000" w:themeColor="text1"/>
                              <w:szCs w:val="20"/>
                            </w:rPr>
                            <m:t>26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v</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sSub>
                        <m:sSubPr>
                          <m:ctrlPr>
                            <w:rPr>
                              <w:rFonts w:ascii="Cambria Math" w:hAnsi="Cambria Math"/>
                              <w:i/>
                              <w:iCs/>
                              <w:color w:val="000000" w:themeColor="text1"/>
                              <w:szCs w:val="20"/>
                            </w:rPr>
                          </m:ctrlPr>
                        </m:sSubPr>
                        <m:e>
                          <m:r>
                            <w:rPr>
                              <w:rFonts w:ascii="Cambria Math" w:hAnsi="Cambria Math"/>
                              <w:color w:val="000000" w:themeColor="text1"/>
                              <w:szCs w:val="20"/>
                            </w:rPr>
                            <m:t>-2B</m:t>
                          </m:r>
                        </m:e>
                        <m:sub>
                          <m:r>
                            <w:rPr>
                              <w:rFonts w:ascii="Cambria Math" w:hAnsi="Cambria Math"/>
                              <w:color w:val="000000" w:themeColor="text1"/>
                              <w:szCs w:val="20"/>
                            </w:rPr>
                            <m:t>26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i,ss</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e>
                  </m:d>
                </m:e>
              </m:nary>
              <m:r>
                <w:rPr>
                  <w:rFonts w:ascii="Cambria Math" w:hAnsi="Cambria Math"/>
                  <w:color w:val="000000" w:themeColor="text1"/>
                  <w:szCs w:val="20"/>
                </w:rPr>
                <m:t>ds</m:t>
              </m:r>
            </m:oMath>
            <w:r w:rsidR="00D16315" w:rsidRPr="00250877">
              <w:rPr>
                <w:rFonts w:ascii="Cambria Math" w:hAnsi="Cambria Math"/>
                <w:szCs w:val="20"/>
              </w:rPr>
              <w:t xml:space="preserve"> </w:t>
            </w:r>
          </w:p>
        </w:tc>
        <w:tc>
          <w:tcPr>
            <w:tcW w:w="431" w:type="dxa"/>
            <w:vAlign w:val="center"/>
          </w:tcPr>
          <w:p w14:paraId="13B6AC39" w14:textId="6CDBE3AD" w:rsidR="009031EE" w:rsidRPr="00250877" w:rsidRDefault="009031EE" w:rsidP="009031EE">
            <w:pPr>
              <w:pStyle w:val="MDPI3aequationnumber"/>
            </w:pPr>
            <w:r w:rsidRPr="00250877">
              <w:t>(29)</w:t>
            </w:r>
          </w:p>
        </w:tc>
      </w:tr>
      <w:tr w:rsidR="009031EE" w:rsidRPr="00250877" w14:paraId="638C4E59" w14:textId="77777777" w:rsidTr="00F5120F">
        <w:tc>
          <w:tcPr>
            <w:tcW w:w="74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BB984DF" w14:textId="5BA7F9B6" w:rsidR="009031EE" w:rsidRPr="00250877" w:rsidRDefault="001C61DD" w:rsidP="00D16315">
            <w:pPr>
              <w:pStyle w:val="MDPI39equation"/>
              <w:ind w:left="0"/>
              <w:rPr>
                <w:rFonts w:ascii="Cambria Math" w:eastAsiaTheme="minorEastAsia" w:hAnsi="Cambria Math"/>
                <w:szCs w:val="20"/>
                <w:oMath/>
              </w:rPr>
            </w:pPr>
            <m:oMath>
              <m:sSub>
                <m:sSubPr>
                  <m:ctrlPr>
                    <w:rPr>
                      <w:rFonts w:ascii="Cambria Math" w:hAnsi="Cambria Math"/>
                      <w:i/>
                      <w:iCs/>
                      <w:color w:val="000000" w:themeColor="text1"/>
                      <w:szCs w:val="20"/>
                    </w:rPr>
                  </m:ctrlPr>
                </m:sSub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D</m:t>
                          </m:r>
                        </m:e>
                      </m:acc>
                    </m:e>
                    <m:sub>
                      <m:r>
                        <m:rPr>
                          <m:sty m:val="p"/>
                        </m:rPr>
                        <w:rPr>
                          <w:rFonts w:ascii="Cambria Math" w:hAnsi="Cambria Math"/>
                          <w:color w:val="000000" w:themeColor="text1"/>
                          <w:szCs w:val="20"/>
                        </w:rPr>
                        <m:t>1</m:t>
                      </m:r>
                    </m:sub>
                  </m:sSub>
                </m:e>
                <m:sub>
                  <m:r>
                    <w:rPr>
                      <w:rFonts w:ascii="Cambria Math" w:hAnsi="Cambria Math"/>
                      <w:color w:val="000000" w:themeColor="text1"/>
                      <w:szCs w:val="20"/>
                    </w:rPr>
                    <m:t>ij</m:t>
                  </m:r>
                </m:sub>
              </m:sSub>
              <m:r>
                <m:rPr>
                  <m:sty m:val="p"/>
                </m:rPr>
                <w:rPr>
                  <w:rFonts w:ascii="Cambria Math" w:hAnsi="Cambria Math"/>
                  <w:color w:val="000000" w:themeColor="text1"/>
                  <w:szCs w:val="20"/>
                </w:rPr>
                <m:t>=</m:t>
              </m:r>
              <m:nary>
                <m:naryPr>
                  <m:limLoc m:val="undOvr"/>
                  <m:ctrlPr>
                    <w:rPr>
                      <w:rFonts w:ascii="Cambria Math" w:hAnsi="Cambria Math"/>
                      <w:i/>
                      <w:iCs/>
                      <w:color w:val="000000" w:themeColor="text1"/>
                      <w:szCs w:val="20"/>
                    </w:rPr>
                  </m:ctrlPr>
                </m:naryPr>
                <m:sub>
                  <m:r>
                    <w:rPr>
                      <w:rFonts w:ascii="Cambria Math" w:hAnsi="Cambria Math"/>
                      <w:color w:val="000000" w:themeColor="text1"/>
                      <w:szCs w:val="20"/>
                    </w:rPr>
                    <m:t>S</m:t>
                  </m:r>
                </m:sub>
                <m:sup>
                  <m:r>
                    <m:rPr>
                      <m:sty m:val="p"/>
                    </m:rPr>
                    <w:rPr>
                      <w:rFonts w:ascii="Cambria Math" w:hAnsi="Cambria Math"/>
                      <w:color w:val="000000" w:themeColor="text1"/>
                      <w:szCs w:val="20"/>
                    </w:rPr>
                    <m:t> </m:t>
                  </m:r>
                </m:sup>
                <m:e>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r>
                            <w:rPr>
                              <w:rFonts w:ascii="Cambria Math" w:hAnsi="Cambria Math"/>
                              <w:color w:val="000000" w:themeColor="text1"/>
                              <w:szCs w:val="20"/>
                            </w:rPr>
                            <m:t>A</m:t>
                          </m:r>
                        </m:e>
                        <m:sub>
                          <m:r>
                            <w:rPr>
                              <w:rFonts w:ascii="Cambria Math" w:hAnsi="Cambria Math"/>
                              <w:color w:val="000000" w:themeColor="text1"/>
                              <w:szCs w:val="20"/>
                            </w:rPr>
                            <m:t>66</m:t>
                          </m:r>
                        </m:sub>
                      </m:sSub>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i,s</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r>
                            <w:rPr>
                              <w:rFonts w:ascii="Cambria Math" w:hAnsi="Cambria Math"/>
                              <w:color w:val="000000" w:themeColor="text1"/>
                              <w:szCs w:val="20"/>
                            </w:rPr>
                            <m:t>+</m:t>
                          </m:r>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v</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e>
                      </m:d>
                      <m:sSub>
                        <m:sSubPr>
                          <m:ctrlPr>
                            <w:rPr>
                              <w:rFonts w:ascii="Cambria Math" w:hAnsi="Cambria Math"/>
                              <w:i/>
                              <w:iCs/>
                              <w:color w:val="000000" w:themeColor="text1"/>
                              <w:szCs w:val="20"/>
                            </w:rPr>
                          </m:ctrlPr>
                        </m:sSubPr>
                        <m:e>
                          <m:r>
                            <w:rPr>
                              <w:rFonts w:ascii="Cambria Math" w:hAnsi="Cambria Math"/>
                              <w:color w:val="000000" w:themeColor="text1"/>
                              <w:szCs w:val="20"/>
                            </w:rPr>
                            <m:t>-2B</m:t>
                          </m:r>
                        </m:e>
                        <m:sub>
                          <m:r>
                            <w:rPr>
                              <w:rFonts w:ascii="Cambria Math" w:hAnsi="Cambria Math"/>
                              <w:color w:val="000000" w:themeColor="text1"/>
                              <w:szCs w:val="20"/>
                            </w:rPr>
                            <m:t>66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i,s</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e>
                  </m:d>
                </m:e>
              </m:nary>
              <m:r>
                <w:rPr>
                  <w:rFonts w:ascii="Cambria Math" w:hAnsi="Cambria Math"/>
                  <w:color w:val="000000" w:themeColor="text1"/>
                  <w:szCs w:val="20"/>
                </w:rPr>
                <m:t>ds</m:t>
              </m:r>
            </m:oMath>
            <w:r w:rsidR="00D16315" w:rsidRPr="00250877">
              <w:rPr>
                <w:rFonts w:ascii="Cambria Math" w:hAnsi="Cambria Math"/>
                <w:szCs w:val="20"/>
              </w:rPr>
              <w:t xml:space="preserve"> </w:t>
            </w:r>
          </w:p>
        </w:tc>
        <w:tc>
          <w:tcPr>
            <w:tcW w:w="431" w:type="dxa"/>
            <w:vAlign w:val="center"/>
          </w:tcPr>
          <w:p w14:paraId="472B4F41" w14:textId="61AD9EEC" w:rsidR="009031EE" w:rsidRPr="00250877" w:rsidRDefault="009031EE" w:rsidP="009031EE">
            <w:pPr>
              <w:pStyle w:val="MDPI3aequationnumber"/>
            </w:pPr>
            <w:r w:rsidRPr="00250877">
              <w:t>(30)</w:t>
            </w:r>
          </w:p>
        </w:tc>
      </w:tr>
      <w:tr w:rsidR="009031EE" w:rsidRPr="00250877" w14:paraId="2F71AA91" w14:textId="77777777" w:rsidTr="00F5120F">
        <w:tc>
          <w:tcPr>
            <w:tcW w:w="74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AFFFE64" w14:textId="344BBAA6" w:rsidR="009031EE" w:rsidRPr="00250877" w:rsidRDefault="001C61DD" w:rsidP="00D16315">
            <w:pPr>
              <w:pStyle w:val="MDPI39equation"/>
              <w:ind w:left="0"/>
              <w:rPr>
                <w:rFonts w:eastAsia="SimSun"/>
                <w:szCs w:val="20"/>
              </w:rPr>
            </w:pPr>
            <m:oMath>
              <m:sSub>
                <m:sSubPr>
                  <m:ctrlPr>
                    <w:rPr>
                      <w:rFonts w:ascii="Cambria Math" w:hAnsi="Cambria Math"/>
                      <w:i/>
                      <w:iCs/>
                      <w:color w:val="000000" w:themeColor="text1"/>
                      <w:szCs w:val="20"/>
                    </w:rPr>
                  </m:ctrlPr>
                </m:sSub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D</m:t>
                          </m:r>
                        </m:e>
                      </m:acc>
                    </m:e>
                    <m:sub>
                      <m:r>
                        <m:rPr>
                          <m:sty m:val="p"/>
                        </m:rPr>
                        <w:rPr>
                          <w:rFonts w:ascii="Cambria Math" w:hAnsi="Cambria Math"/>
                          <w:color w:val="000000" w:themeColor="text1"/>
                          <w:szCs w:val="20"/>
                        </w:rPr>
                        <m:t>2</m:t>
                      </m:r>
                    </m:sub>
                  </m:sSub>
                </m:e>
                <m:sub>
                  <m:r>
                    <w:rPr>
                      <w:rFonts w:ascii="Cambria Math" w:hAnsi="Cambria Math"/>
                      <w:color w:val="000000" w:themeColor="text1"/>
                      <w:szCs w:val="20"/>
                    </w:rPr>
                    <m:t>ij</m:t>
                  </m:r>
                </m:sub>
              </m:sSub>
              <m:r>
                <m:rPr>
                  <m:sty m:val="p"/>
                </m:rPr>
                <w:rPr>
                  <w:rFonts w:ascii="Cambria Math" w:hAnsi="Cambria Math"/>
                  <w:color w:val="000000" w:themeColor="text1"/>
                  <w:szCs w:val="20"/>
                </w:rPr>
                <m:t>=</m:t>
              </m:r>
              <m:nary>
                <m:naryPr>
                  <m:limLoc m:val="undOvr"/>
                  <m:ctrlPr>
                    <w:rPr>
                      <w:rFonts w:ascii="Cambria Math" w:hAnsi="Cambria Math"/>
                      <w:i/>
                      <w:iCs/>
                      <w:color w:val="000000" w:themeColor="text1"/>
                      <w:szCs w:val="20"/>
                    </w:rPr>
                  </m:ctrlPr>
                </m:naryPr>
                <m:sub>
                  <m:r>
                    <w:rPr>
                      <w:rFonts w:ascii="Cambria Math" w:hAnsi="Cambria Math"/>
                      <w:color w:val="000000" w:themeColor="text1"/>
                      <w:szCs w:val="20"/>
                    </w:rPr>
                    <m:t>S</m:t>
                  </m:r>
                </m:sub>
                <m:sup>
                  <m:r>
                    <m:rPr>
                      <m:sty m:val="p"/>
                    </m:rPr>
                    <w:rPr>
                      <w:rFonts w:ascii="Cambria Math" w:hAnsi="Cambria Math"/>
                      <w:color w:val="000000" w:themeColor="text1"/>
                      <w:szCs w:val="20"/>
                    </w:rPr>
                    <m:t> </m:t>
                  </m:r>
                </m:sup>
                <m:e>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r>
                            <w:rPr>
                              <w:rFonts w:ascii="Cambria Math" w:hAnsi="Cambria Math"/>
                              <w:color w:val="000000" w:themeColor="text1"/>
                              <w:szCs w:val="20"/>
                            </w:rPr>
                            <m:t>A</m:t>
                          </m:r>
                        </m:e>
                        <m:sub>
                          <m:r>
                            <w:rPr>
                              <w:rFonts w:ascii="Cambria Math" w:hAnsi="Cambria Math"/>
                              <w:color w:val="000000" w:themeColor="text1"/>
                              <w:szCs w:val="20"/>
                            </w:rPr>
                            <m:t>12</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v</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sub>
                      </m:sSub>
                      <m:sSub>
                        <m:sSubPr>
                          <m:ctrlPr>
                            <w:rPr>
                              <w:rFonts w:ascii="Cambria Math" w:hAnsi="Cambria Math"/>
                              <w:i/>
                              <w:iCs/>
                              <w:color w:val="000000" w:themeColor="text1"/>
                              <w:szCs w:val="20"/>
                            </w:rPr>
                          </m:ctrlPr>
                        </m:sSubPr>
                        <m:e>
                          <m:r>
                            <w:rPr>
                              <w:rFonts w:ascii="Cambria Math" w:hAnsi="Cambria Math"/>
                              <w:color w:val="000000" w:themeColor="text1"/>
                              <w:szCs w:val="20"/>
                            </w:rPr>
                            <m:t>-B</m:t>
                          </m:r>
                        </m:e>
                        <m:sub>
                          <m:r>
                            <w:rPr>
                              <w:rFonts w:ascii="Cambria Math" w:hAnsi="Cambria Math"/>
                              <w:color w:val="000000" w:themeColor="text1"/>
                              <w:szCs w:val="20"/>
                            </w:rPr>
                            <m:t>12</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i,ss</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sub>
                      </m:sSub>
                      <m:r>
                        <w:rPr>
                          <w:rFonts w:ascii="Cambria Math" w:hAnsi="Cambria Math"/>
                          <w:color w:val="000000" w:themeColor="text1"/>
                          <w:szCs w:val="20"/>
                        </w:rPr>
                        <m:t>+</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D</m:t>
                          </m:r>
                        </m:e>
                        <m:sub>
                          <m:r>
                            <w:rPr>
                              <w:rFonts w:ascii="Cambria Math" w:eastAsiaTheme="minorEastAsia" w:hAnsi="Cambria Math" w:cstheme="majorBidi"/>
                              <w:color w:val="000000" w:themeColor="text1"/>
                              <w:szCs w:val="17"/>
                            </w:rPr>
                            <m:t>12</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i,ss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m:t>
                          </m:r>
                        </m:sub>
                      </m:sSub>
                    </m:e>
                  </m:d>
                </m:e>
              </m:nary>
              <m:r>
                <w:rPr>
                  <w:rFonts w:ascii="Cambria Math" w:hAnsi="Cambria Math"/>
                  <w:color w:val="000000" w:themeColor="text1"/>
                  <w:szCs w:val="20"/>
                </w:rPr>
                <m:t>ds</m:t>
              </m:r>
            </m:oMath>
            <w:r w:rsidR="00D16315" w:rsidRPr="00250877">
              <w:rPr>
                <w:rFonts w:ascii="Cambria Math" w:hAnsi="Cambria Math"/>
                <w:szCs w:val="20"/>
              </w:rPr>
              <w:t xml:space="preserve"> </w:t>
            </w:r>
          </w:p>
        </w:tc>
        <w:tc>
          <w:tcPr>
            <w:tcW w:w="431" w:type="dxa"/>
            <w:vAlign w:val="center"/>
          </w:tcPr>
          <w:p w14:paraId="49CF4407" w14:textId="59AFD0BC" w:rsidR="009031EE" w:rsidRPr="00250877" w:rsidRDefault="009031EE" w:rsidP="009031EE">
            <w:pPr>
              <w:pStyle w:val="MDPI3aequationnumber"/>
            </w:pPr>
            <w:r w:rsidRPr="00250877">
              <w:t>(31)</w:t>
            </w:r>
          </w:p>
        </w:tc>
      </w:tr>
      <w:tr w:rsidR="009031EE" w:rsidRPr="00250877" w14:paraId="051FFCD7" w14:textId="77777777" w:rsidTr="00F5120F">
        <w:tc>
          <w:tcPr>
            <w:tcW w:w="74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DCC4D86" w14:textId="29343C54" w:rsidR="009031EE" w:rsidRPr="00250877" w:rsidRDefault="001C61DD" w:rsidP="00D16315">
            <w:pPr>
              <w:pStyle w:val="MDPI39equation"/>
              <w:ind w:left="0"/>
              <w:rPr>
                <w:rFonts w:eastAsia="SimSun"/>
                <w:szCs w:val="20"/>
              </w:rPr>
            </w:pPr>
            <m:oMath>
              <m:sSub>
                <m:sSubPr>
                  <m:ctrlPr>
                    <w:rPr>
                      <w:rFonts w:ascii="Cambria Math" w:hAnsi="Cambria Math"/>
                      <w:i/>
                      <w:iCs/>
                      <w:color w:val="000000" w:themeColor="text1"/>
                      <w:szCs w:val="20"/>
                    </w:rPr>
                  </m:ctrlPr>
                </m:sSub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H</m:t>
                          </m:r>
                        </m:e>
                      </m:acc>
                    </m:e>
                    <m:sub>
                      <m:r>
                        <m:rPr>
                          <m:sty m:val="p"/>
                        </m:rPr>
                        <w:rPr>
                          <w:rFonts w:ascii="Cambria Math" w:hAnsi="Cambria Math"/>
                          <w:color w:val="000000" w:themeColor="text1"/>
                          <w:szCs w:val="20"/>
                        </w:rPr>
                        <m:t>1</m:t>
                      </m:r>
                    </m:sub>
                  </m:sSub>
                </m:e>
                <m:sub>
                  <m:r>
                    <w:rPr>
                      <w:rFonts w:ascii="Cambria Math" w:hAnsi="Cambria Math"/>
                      <w:color w:val="000000" w:themeColor="text1"/>
                      <w:szCs w:val="20"/>
                    </w:rPr>
                    <m:t>ij</m:t>
                  </m:r>
                </m:sub>
              </m:sSub>
              <m:r>
                <m:rPr>
                  <m:sty m:val="p"/>
                </m:rPr>
                <w:rPr>
                  <w:rFonts w:ascii="Cambria Math" w:hAnsi="Cambria Math"/>
                  <w:color w:val="000000" w:themeColor="text1"/>
                  <w:szCs w:val="20"/>
                </w:rPr>
                <m:t>=</m:t>
              </m:r>
              <m:nary>
                <m:naryPr>
                  <m:limLoc m:val="undOvr"/>
                  <m:ctrlPr>
                    <w:rPr>
                      <w:rFonts w:ascii="Cambria Math" w:hAnsi="Cambria Math"/>
                      <w:i/>
                      <w:iCs/>
                      <w:color w:val="000000" w:themeColor="text1"/>
                      <w:szCs w:val="20"/>
                    </w:rPr>
                  </m:ctrlPr>
                </m:naryPr>
                <m:sub>
                  <m:r>
                    <w:rPr>
                      <w:rFonts w:ascii="Cambria Math" w:hAnsi="Cambria Math"/>
                      <w:color w:val="000000" w:themeColor="text1"/>
                      <w:szCs w:val="20"/>
                    </w:rPr>
                    <m:t>S</m:t>
                  </m:r>
                </m:sub>
                <m:sup>
                  <m:r>
                    <m:rPr>
                      <m:sty m:val="p"/>
                    </m:rPr>
                    <w:rPr>
                      <w:rFonts w:ascii="Cambria Math" w:hAnsi="Cambria Math"/>
                      <w:color w:val="000000" w:themeColor="text1"/>
                      <w:szCs w:val="20"/>
                    </w:rPr>
                    <m:t> </m:t>
                  </m:r>
                </m:sup>
                <m:e>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r>
                            <w:rPr>
                              <w:rFonts w:ascii="Cambria Math" w:hAnsi="Cambria Math"/>
                              <w:color w:val="000000" w:themeColor="text1"/>
                              <w:szCs w:val="20"/>
                            </w:rPr>
                            <m:t>A</m:t>
                          </m:r>
                        </m:e>
                        <m:sub>
                          <m:r>
                            <w:rPr>
                              <w:rFonts w:ascii="Cambria Math" w:hAnsi="Cambria Math"/>
                              <w:color w:val="000000" w:themeColor="text1"/>
                              <w:szCs w:val="20"/>
                            </w:rPr>
                            <m:t>16</m:t>
                          </m:r>
                        </m:sub>
                      </m:sSub>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r>
                            <w:rPr>
                              <w:rFonts w:ascii="Cambria Math" w:hAnsi="Cambria Math"/>
                              <w:color w:val="000000" w:themeColor="text1"/>
                              <w:szCs w:val="20"/>
                            </w:rPr>
                            <m:t>+</m:t>
                          </m:r>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v</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sub>
                          </m:sSub>
                        </m:e>
                      </m:d>
                      <m:sSub>
                        <m:sSubPr>
                          <m:ctrlPr>
                            <w:rPr>
                              <w:rFonts w:ascii="Cambria Math" w:hAnsi="Cambria Math"/>
                              <w:i/>
                              <w:iCs/>
                              <w:color w:val="000000" w:themeColor="text1"/>
                              <w:szCs w:val="20"/>
                            </w:rPr>
                          </m:ctrlPr>
                        </m:sSubPr>
                        <m:e>
                          <m:r>
                            <w:rPr>
                              <w:rFonts w:ascii="Cambria Math" w:hAnsi="Cambria Math"/>
                              <w:color w:val="000000" w:themeColor="text1"/>
                              <w:szCs w:val="20"/>
                            </w:rPr>
                            <m:t>-2B</m:t>
                          </m:r>
                        </m:e>
                        <m:sub>
                          <m:r>
                            <w:rPr>
                              <w:rFonts w:ascii="Cambria Math" w:hAnsi="Cambria Math"/>
                              <w:color w:val="000000" w:themeColor="text1"/>
                              <w:szCs w:val="20"/>
                            </w:rPr>
                            <m:t>16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i,s</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sub>
                      </m:sSub>
                      <m:r>
                        <w:rPr>
                          <w:rFonts w:ascii="Cambria Math" w:hAnsi="Cambria Math"/>
                          <w:color w:val="000000" w:themeColor="text1"/>
                          <w:szCs w:val="20"/>
                        </w:rPr>
                        <m:t>+</m:t>
                      </m:r>
                      <m:r>
                        <w:rPr>
                          <w:rFonts w:ascii="Cambria Math" w:eastAsiaTheme="minorEastAsia" w:hAnsi="Cambria Math" w:cstheme="majorBidi"/>
                          <w:color w:val="000000" w:themeColor="text1"/>
                          <w:szCs w:val="17"/>
                        </w:rPr>
                        <m:t>2</m:t>
                      </m:r>
                      <m:sSub>
                        <m:sSubPr>
                          <m:ctrlPr>
                            <w:rPr>
                              <w:rFonts w:ascii="Cambria Math" w:eastAsiaTheme="minorEastAsia" w:hAnsi="Cambria Math" w:cstheme="majorBidi"/>
                              <w:i/>
                              <w:iCs/>
                              <w:color w:val="000000" w:themeColor="text1"/>
                              <w:szCs w:val="17"/>
                            </w:rPr>
                          </m:ctrlPr>
                        </m:sSubPr>
                        <m:e>
                          <m:r>
                            <w:rPr>
                              <w:rFonts w:ascii="Cambria Math" w:eastAsiaTheme="minorEastAsia" w:hAnsi="Cambria Math" w:cstheme="majorBidi"/>
                              <w:color w:val="000000" w:themeColor="text1"/>
                              <w:szCs w:val="17"/>
                            </w:rPr>
                            <m:t>D</m:t>
                          </m:r>
                        </m:e>
                        <m:sub>
                          <m:r>
                            <w:rPr>
                              <w:rFonts w:ascii="Cambria Math" w:eastAsiaTheme="minorEastAsia" w:hAnsi="Cambria Math" w:cstheme="majorBidi"/>
                              <w:color w:val="000000" w:themeColor="text1"/>
                              <w:szCs w:val="17"/>
                            </w:rPr>
                            <m:t>16</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i,s</m:t>
                          </m:r>
                        </m:sub>
                      </m:sSub>
                      <m:sSub>
                        <m:sSubPr>
                          <m:ctrlPr>
                            <w:rPr>
                              <w:rFonts w:ascii="Cambria Math" w:eastAsiaTheme="minorEastAsia" w:hAnsi="Cambria Math" w:cstheme="majorBidi"/>
                              <w:i/>
                              <w:iCs/>
                              <w:color w:val="000000" w:themeColor="text1"/>
                              <w:szCs w:val="17"/>
                            </w:rPr>
                          </m:ctrlPr>
                        </m:sSubPr>
                        <m:e>
                          <m:acc>
                            <m:accPr>
                              <m:chr m:val="̅"/>
                              <m:ctrlPr>
                                <w:rPr>
                                  <w:rFonts w:ascii="Cambria Math" w:eastAsiaTheme="minorEastAsia" w:hAnsi="Cambria Math" w:cstheme="majorBidi"/>
                                  <w:i/>
                                  <w:iCs/>
                                  <w:color w:val="000000" w:themeColor="text1"/>
                                  <w:szCs w:val="17"/>
                                </w:rPr>
                              </m:ctrlPr>
                            </m:accPr>
                            <m:e>
                              <m:r>
                                <w:rPr>
                                  <w:rFonts w:ascii="Cambria Math" w:eastAsiaTheme="minorEastAsia" w:hAnsi="Cambria Math" w:cstheme="majorBidi"/>
                                  <w:color w:val="000000" w:themeColor="text1"/>
                                  <w:szCs w:val="17"/>
                                </w:rPr>
                                <m:t>w</m:t>
                              </m:r>
                            </m:e>
                          </m:acc>
                        </m:e>
                        <m:sub>
                          <m:r>
                            <w:rPr>
                              <w:rFonts w:ascii="Cambria Math" w:eastAsiaTheme="minorEastAsia" w:hAnsi="Cambria Math" w:cstheme="majorBidi"/>
                              <w:color w:val="000000" w:themeColor="text1"/>
                              <w:szCs w:val="17"/>
                            </w:rPr>
                            <m:t>j</m:t>
                          </m:r>
                        </m:sub>
                      </m:sSub>
                    </m:e>
                  </m:d>
                </m:e>
              </m:nary>
              <m:r>
                <w:rPr>
                  <w:rFonts w:ascii="Cambria Math" w:hAnsi="Cambria Math"/>
                  <w:color w:val="000000" w:themeColor="text1"/>
                  <w:szCs w:val="20"/>
                </w:rPr>
                <m:t>ds</m:t>
              </m:r>
            </m:oMath>
            <w:r w:rsidR="00D16315" w:rsidRPr="00250877">
              <w:rPr>
                <w:rFonts w:ascii="Cambria Math" w:hAnsi="Cambria Math"/>
                <w:szCs w:val="20"/>
              </w:rPr>
              <w:t xml:space="preserve"> </w:t>
            </w:r>
          </w:p>
        </w:tc>
        <w:tc>
          <w:tcPr>
            <w:tcW w:w="431" w:type="dxa"/>
            <w:vAlign w:val="center"/>
          </w:tcPr>
          <w:p w14:paraId="41C6DD2E" w14:textId="69D81772" w:rsidR="009031EE" w:rsidRPr="00250877" w:rsidRDefault="009031EE" w:rsidP="009031EE">
            <w:pPr>
              <w:pStyle w:val="MDPI3aequationnumber"/>
            </w:pPr>
            <w:r w:rsidRPr="00250877">
              <w:t>(32)</w:t>
            </w:r>
          </w:p>
        </w:tc>
      </w:tr>
      <w:tr w:rsidR="009031EE" w:rsidRPr="00250877" w14:paraId="7349BC5B" w14:textId="77777777" w:rsidTr="00F5120F">
        <w:tc>
          <w:tcPr>
            <w:tcW w:w="74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7337064" w14:textId="5B49FB51" w:rsidR="009031EE" w:rsidRPr="00250877" w:rsidRDefault="001C61DD" w:rsidP="00D16315">
            <w:pPr>
              <w:pStyle w:val="MDPI39equation"/>
              <w:ind w:left="0"/>
              <w:rPr>
                <w:rFonts w:eastAsia="SimSun"/>
                <w:szCs w:val="20"/>
              </w:rPr>
            </w:pPr>
            <m:oMath>
              <m:sSub>
                <m:sSubPr>
                  <m:ctrlPr>
                    <w:rPr>
                      <w:rFonts w:ascii="Cambria Math" w:hAnsi="Cambria Math"/>
                      <w:i/>
                      <w:iCs/>
                      <w:color w:val="000000" w:themeColor="text1"/>
                      <w:szCs w:val="20"/>
                    </w:rPr>
                  </m:ctrlPr>
                </m:sSub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H</m:t>
                          </m:r>
                        </m:e>
                      </m:acc>
                    </m:e>
                    <m:sub>
                      <m:r>
                        <m:rPr>
                          <m:sty m:val="p"/>
                        </m:rPr>
                        <w:rPr>
                          <w:rFonts w:ascii="Cambria Math" w:hAnsi="Cambria Math"/>
                          <w:color w:val="000000" w:themeColor="text1"/>
                          <w:szCs w:val="20"/>
                        </w:rPr>
                        <m:t>2</m:t>
                      </m:r>
                    </m:sub>
                  </m:sSub>
                </m:e>
                <m:sub>
                  <m:r>
                    <w:rPr>
                      <w:rFonts w:ascii="Cambria Math" w:hAnsi="Cambria Math"/>
                      <w:color w:val="000000" w:themeColor="text1"/>
                      <w:szCs w:val="20"/>
                    </w:rPr>
                    <m:t>ij</m:t>
                  </m:r>
                </m:sub>
              </m:sSub>
              <m:r>
                <m:rPr>
                  <m:sty m:val="p"/>
                </m:rPr>
                <w:rPr>
                  <w:rFonts w:ascii="Cambria Math" w:hAnsi="Cambria Math"/>
                  <w:color w:val="000000" w:themeColor="text1"/>
                  <w:szCs w:val="20"/>
                </w:rPr>
                <m:t>=</m:t>
              </m:r>
              <m:nary>
                <m:naryPr>
                  <m:limLoc m:val="undOvr"/>
                  <m:ctrlPr>
                    <w:rPr>
                      <w:rFonts w:ascii="Cambria Math" w:hAnsi="Cambria Math"/>
                      <w:i/>
                      <w:iCs/>
                      <w:color w:val="000000" w:themeColor="text1"/>
                      <w:szCs w:val="20"/>
                    </w:rPr>
                  </m:ctrlPr>
                </m:naryPr>
                <m:sub>
                  <m:r>
                    <w:rPr>
                      <w:rFonts w:ascii="Cambria Math" w:hAnsi="Cambria Math"/>
                      <w:color w:val="000000" w:themeColor="text1"/>
                      <w:szCs w:val="20"/>
                    </w:rPr>
                    <m:t>S</m:t>
                  </m:r>
                </m:sub>
                <m:sup>
                  <m:r>
                    <m:rPr>
                      <m:sty m:val="p"/>
                    </m:rPr>
                    <w:rPr>
                      <w:rFonts w:ascii="Cambria Math" w:hAnsi="Cambria Math"/>
                      <w:color w:val="000000" w:themeColor="text1"/>
                      <w:szCs w:val="20"/>
                    </w:rPr>
                    <m:t> </m:t>
                  </m:r>
                </m:sup>
                <m:e>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r>
                            <w:rPr>
                              <w:rFonts w:ascii="Cambria Math" w:hAnsi="Cambria Math"/>
                              <w:color w:val="000000" w:themeColor="text1"/>
                              <w:szCs w:val="20"/>
                            </w:rPr>
                            <m:t>A</m:t>
                          </m:r>
                        </m:e>
                        <m:sub>
                          <m:r>
                            <w:rPr>
                              <w:rFonts w:ascii="Cambria Math" w:hAnsi="Cambria Math"/>
                              <w:color w:val="000000" w:themeColor="text1"/>
                              <w:szCs w:val="20"/>
                            </w:rPr>
                            <m:t>16</m:t>
                          </m:r>
                        </m:sub>
                      </m:sSub>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r>
                            <w:rPr>
                              <w:rFonts w:ascii="Cambria Math" w:hAnsi="Cambria Math"/>
                              <w:color w:val="000000" w:themeColor="text1"/>
                              <w:szCs w:val="20"/>
                            </w:rPr>
                            <m:t>+</m:t>
                          </m:r>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v</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sub>
                          </m:sSub>
                        </m:e>
                      </m:d>
                      <m:sSub>
                        <m:sSubPr>
                          <m:ctrlPr>
                            <w:rPr>
                              <w:rFonts w:ascii="Cambria Math" w:hAnsi="Cambria Math"/>
                              <w:i/>
                              <w:iCs/>
                              <w:color w:val="000000" w:themeColor="text1"/>
                              <w:szCs w:val="20"/>
                            </w:rPr>
                          </m:ctrlPr>
                        </m:sSubPr>
                        <m:e>
                          <m:r>
                            <w:rPr>
                              <w:rFonts w:ascii="Cambria Math" w:hAnsi="Cambria Math"/>
                              <w:color w:val="000000" w:themeColor="text1"/>
                              <w:szCs w:val="20"/>
                            </w:rPr>
                            <m:t>-2B</m:t>
                          </m:r>
                        </m:e>
                        <m:sub>
                          <m:r>
                            <w:rPr>
                              <w:rFonts w:ascii="Cambria Math" w:hAnsi="Cambria Math"/>
                              <w:color w:val="000000" w:themeColor="text1"/>
                              <w:szCs w:val="20"/>
                            </w:rPr>
                            <m:t>16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i,s</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sub>
                      </m:sSub>
                    </m:e>
                  </m:d>
                </m:e>
              </m:nary>
              <m:r>
                <w:rPr>
                  <w:rFonts w:ascii="Cambria Math" w:hAnsi="Cambria Math"/>
                  <w:color w:val="000000" w:themeColor="text1"/>
                  <w:szCs w:val="20"/>
                </w:rPr>
                <m:t>ds</m:t>
              </m:r>
            </m:oMath>
            <w:r w:rsidR="00D16315" w:rsidRPr="00250877">
              <w:rPr>
                <w:rFonts w:ascii="Cambria Math" w:hAnsi="Cambria Math"/>
                <w:szCs w:val="20"/>
              </w:rPr>
              <w:t xml:space="preserve"> </w:t>
            </w:r>
          </w:p>
        </w:tc>
        <w:tc>
          <w:tcPr>
            <w:tcW w:w="431" w:type="dxa"/>
            <w:vAlign w:val="center"/>
          </w:tcPr>
          <w:p w14:paraId="4B6B6D37" w14:textId="7DC362A5" w:rsidR="009031EE" w:rsidRPr="00250877" w:rsidRDefault="009031EE" w:rsidP="009031EE">
            <w:pPr>
              <w:pStyle w:val="MDPI3aequationnumber"/>
            </w:pPr>
            <w:r w:rsidRPr="00250877">
              <w:t>(33)</w:t>
            </w:r>
          </w:p>
        </w:tc>
      </w:tr>
      <w:tr w:rsidR="009031EE" w:rsidRPr="00250877" w14:paraId="39BFFF01" w14:textId="77777777" w:rsidTr="00F5120F">
        <w:tc>
          <w:tcPr>
            <w:tcW w:w="74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ECBE60B" w14:textId="0295DBDA" w:rsidR="009031EE" w:rsidRPr="00250877" w:rsidRDefault="001C61DD" w:rsidP="00D16315">
            <w:pPr>
              <w:pStyle w:val="MDPI39equation"/>
              <w:ind w:left="0"/>
              <w:rPr>
                <w:rFonts w:eastAsia="SimSun"/>
                <w:szCs w:val="20"/>
              </w:rPr>
            </w:pPr>
            <m:oMath>
              <m:sSub>
                <m:sSubPr>
                  <m:ctrlPr>
                    <w:rPr>
                      <w:rFonts w:ascii="Cambria Math" w:hAnsi="Cambria Math"/>
                      <w:i/>
                      <w:iCs/>
                      <w:color w:val="000000" w:themeColor="text1"/>
                      <w:szCs w:val="20"/>
                    </w:rPr>
                  </m:ctrlPr>
                </m:sSubPr>
                <m:e>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H</m:t>
                          </m:r>
                        </m:e>
                      </m:acc>
                    </m:e>
                    <m:sub>
                      <m:r>
                        <m:rPr>
                          <m:sty m:val="p"/>
                        </m:rPr>
                        <w:rPr>
                          <w:rFonts w:ascii="Cambria Math" w:hAnsi="Cambria Math"/>
                          <w:color w:val="000000" w:themeColor="text1"/>
                          <w:szCs w:val="20"/>
                        </w:rPr>
                        <m:t>3</m:t>
                      </m:r>
                    </m:sub>
                  </m:sSub>
                </m:e>
                <m:sub>
                  <m:r>
                    <w:rPr>
                      <w:rFonts w:ascii="Cambria Math" w:hAnsi="Cambria Math"/>
                      <w:color w:val="000000" w:themeColor="text1"/>
                      <w:szCs w:val="20"/>
                    </w:rPr>
                    <m:t>ij</m:t>
                  </m:r>
                </m:sub>
              </m:sSub>
              <m:r>
                <m:rPr>
                  <m:sty m:val="p"/>
                </m:rPr>
                <w:rPr>
                  <w:rFonts w:ascii="Cambria Math" w:hAnsi="Cambria Math"/>
                  <w:color w:val="000000" w:themeColor="text1"/>
                  <w:szCs w:val="20"/>
                </w:rPr>
                <m:t>=</m:t>
              </m:r>
              <m:nary>
                <m:naryPr>
                  <m:limLoc m:val="undOvr"/>
                  <m:ctrlPr>
                    <w:rPr>
                      <w:rFonts w:ascii="Cambria Math" w:hAnsi="Cambria Math"/>
                      <w:i/>
                      <w:iCs/>
                      <w:color w:val="000000" w:themeColor="text1"/>
                      <w:szCs w:val="20"/>
                    </w:rPr>
                  </m:ctrlPr>
                </m:naryPr>
                <m:sub>
                  <m:r>
                    <w:rPr>
                      <w:rFonts w:ascii="Cambria Math" w:hAnsi="Cambria Math"/>
                      <w:color w:val="000000" w:themeColor="text1"/>
                      <w:szCs w:val="20"/>
                    </w:rPr>
                    <m:t>S</m:t>
                  </m:r>
                </m:sub>
                <m:sup>
                  <m:r>
                    <m:rPr>
                      <m:sty m:val="p"/>
                    </m:rPr>
                    <w:rPr>
                      <w:rFonts w:ascii="Cambria Math" w:hAnsi="Cambria Math"/>
                      <w:color w:val="000000" w:themeColor="text1"/>
                      <w:szCs w:val="20"/>
                    </w:rPr>
                    <m:t> </m:t>
                  </m:r>
                </m:sup>
                <m:e>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r>
                            <w:rPr>
                              <w:rFonts w:ascii="Cambria Math" w:hAnsi="Cambria Math"/>
                              <w:color w:val="000000" w:themeColor="text1"/>
                              <w:szCs w:val="20"/>
                            </w:rPr>
                            <m:t>A</m:t>
                          </m:r>
                        </m:e>
                        <m:sub>
                          <m:r>
                            <w:rPr>
                              <w:rFonts w:ascii="Cambria Math" w:hAnsi="Cambria Math"/>
                              <w:color w:val="000000" w:themeColor="text1"/>
                              <w:szCs w:val="20"/>
                            </w:rPr>
                            <m:t>16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sSub>
                        <m:sSubPr>
                          <m:ctrlPr>
                            <w:rPr>
                              <w:rFonts w:ascii="Cambria Math" w:hAnsi="Cambria Math"/>
                              <w:i/>
                              <w:iCs/>
                              <w:color w:val="000000" w:themeColor="text1"/>
                              <w:szCs w:val="20"/>
                            </w:rPr>
                          </m:ctrlPr>
                        </m:sSubPr>
                        <m:e>
                          <m:r>
                            <w:rPr>
                              <w:rFonts w:ascii="Cambria Math" w:hAnsi="Cambria Math"/>
                              <w:color w:val="000000" w:themeColor="text1"/>
                              <w:szCs w:val="20"/>
                            </w:rPr>
                            <m:t>-B</m:t>
                          </m:r>
                        </m:e>
                        <m:sub>
                          <m:r>
                            <w:rPr>
                              <w:rFonts w:ascii="Cambria Math" w:hAnsi="Cambria Math"/>
                              <w:color w:val="000000" w:themeColor="text1"/>
                              <w:szCs w:val="20"/>
                            </w:rPr>
                            <m:t>16</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j,s</m:t>
                          </m:r>
                        </m:sub>
                      </m:sSub>
                    </m:e>
                  </m:d>
                </m:e>
              </m:nary>
              <m:r>
                <w:rPr>
                  <w:rFonts w:ascii="Cambria Math" w:hAnsi="Cambria Math"/>
                  <w:color w:val="000000" w:themeColor="text1"/>
                  <w:szCs w:val="20"/>
                </w:rPr>
                <m:t>ds</m:t>
              </m:r>
            </m:oMath>
            <w:r w:rsidR="00D16315" w:rsidRPr="00250877">
              <w:rPr>
                <w:rFonts w:ascii="Cambria Math" w:hAnsi="Cambria Math"/>
                <w:color w:val="000000" w:themeColor="text1"/>
                <w:szCs w:val="20"/>
              </w:rPr>
              <w:t xml:space="preserve"> </w:t>
            </w:r>
          </w:p>
        </w:tc>
        <w:tc>
          <w:tcPr>
            <w:tcW w:w="431" w:type="dxa"/>
            <w:vAlign w:val="center"/>
          </w:tcPr>
          <w:p w14:paraId="1F451EEC" w14:textId="686BDE33" w:rsidR="009031EE" w:rsidRPr="00250877" w:rsidRDefault="009031EE" w:rsidP="009031EE">
            <w:pPr>
              <w:pStyle w:val="MDPI3aequationnumber"/>
            </w:pPr>
            <w:r w:rsidRPr="00250877">
              <w:t>(34)</w:t>
            </w:r>
          </w:p>
        </w:tc>
      </w:tr>
      <w:tr w:rsidR="009031EE" w:rsidRPr="00250877" w14:paraId="1091D4BF" w14:textId="77777777" w:rsidTr="00F5120F">
        <w:tc>
          <w:tcPr>
            <w:tcW w:w="74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5A696D8" w14:textId="48C5D340" w:rsidR="009031EE" w:rsidRPr="00250877" w:rsidRDefault="001C61DD" w:rsidP="00D16315">
            <w:pPr>
              <w:pStyle w:val="MDPI39equation"/>
              <w:ind w:left="0"/>
              <w:rPr>
                <w:rFonts w:eastAsia="SimSun"/>
                <w:szCs w:val="20"/>
              </w:rPr>
            </w:pPr>
            <m:oMath>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C</m:t>
                      </m:r>
                    </m:e>
                  </m:acc>
                </m:e>
                <m:sub>
                  <m:r>
                    <w:rPr>
                      <w:rFonts w:ascii="Cambria Math" w:hAnsi="Cambria Math"/>
                      <w:color w:val="000000" w:themeColor="text1"/>
                      <w:szCs w:val="20"/>
                    </w:rPr>
                    <m:t>ij</m:t>
                  </m:r>
                </m:sub>
              </m:sSub>
              <m:r>
                <m:rPr>
                  <m:sty m:val="p"/>
                </m:rPr>
                <w:rPr>
                  <w:rFonts w:ascii="Cambria Math" w:hAnsi="Cambria Math"/>
                  <w:color w:val="000000" w:themeColor="text1"/>
                  <w:szCs w:val="20"/>
                </w:rPr>
                <m:t>=</m:t>
              </m:r>
              <m:nary>
                <m:naryPr>
                  <m:limLoc m:val="undOvr"/>
                  <m:ctrlPr>
                    <w:rPr>
                      <w:rFonts w:ascii="Cambria Math" w:hAnsi="Cambria Math"/>
                      <w:i/>
                      <w:iCs/>
                      <w:color w:val="000000" w:themeColor="text1"/>
                      <w:szCs w:val="20"/>
                    </w:rPr>
                  </m:ctrlPr>
                </m:naryPr>
                <m:sub>
                  <m:r>
                    <w:rPr>
                      <w:rFonts w:ascii="Cambria Math" w:hAnsi="Cambria Math"/>
                      <w:color w:val="000000" w:themeColor="text1"/>
                      <w:szCs w:val="20"/>
                    </w:rPr>
                    <m:t>S</m:t>
                  </m:r>
                </m:sub>
                <m:sup>
                  <m:r>
                    <m:rPr>
                      <m:sty m:val="p"/>
                    </m:rPr>
                    <w:rPr>
                      <w:rFonts w:ascii="Cambria Math" w:hAnsi="Cambria Math"/>
                      <w:color w:val="000000" w:themeColor="text1"/>
                      <w:szCs w:val="20"/>
                    </w:rPr>
                    <m:t> </m:t>
                  </m:r>
                </m:sup>
                <m:e>
                  <m:d>
                    <m:dPr>
                      <m:ctrlPr>
                        <w:rPr>
                          <w:rFonts w:ascii="Cambria Math" w:hAnsi="Cambria Math"/>
                          <w:i/>
                          <w:iCs/>
                          <w:color w:val="000000" w:themeColor="text1"/>
                          <w:szCs w:val="20"/>
                        </w:rPr>
                      </m:ctrlPr>
                    </m:dPr>
                    <m:e>
                      <m:sSub>
                        <m:sSubPr>
                          <m:ctrlPr>
                            <w:rPr>
                              <w:rFonts w:ascii="Cambria Math" w:hAnsi="Cambria Math"/>
                              <w:i/>
                              <w:iCs/>
                              <w:color w:val="000000" w:themeColor="text1"/>
                              <w:szCs w:val="20"/>
                            </w:rPr>
                          </m:ctrlPr>
                        </m:sSubPr>
                        <m:e>
                          <m:r>
                            <w:rPr>
                              <w:rFonts w:ascii="Cambria Math" w:hAnsi="Cambria Math"/>
                              <w:color w:val="000000" w:themeColor="text1"/>
                              <w:szCs w:val="20"/>
                            </w:rPr>
                            <m:t>A</m:t>
                          </m:r>
                        </m:e>
                        <m:sub>
                          <m:r>
                            <w:rPr>
                              <w:rFonts w:ascii="Cambria Math" w:hAnsi="Cambria Math"/>
                              <w:color w:val="000000" w:themeColor="text1"/>
                              <w:szCs w:val="20"/>
                            </w:rPr>
                            <m:t>11</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sub>
                      </m:sSub>
                      <m:sSub>
                        <m:sSubPr>
                          <m:ctrlPr>
                            <w:rPr>
                              <w:rFonts w:ascii="Cambria Math" w:hAnsi="Cambria Math"/>
                              <w:i/>
                              <w:iCs/>
                              <w:color w:val="000000" w:themeColor="text1"/>
                              <w:szCs w:val="20"/>
                            </w:rPr>
                          </m:ctrlPr>
                        </m:sSubPr>
                        <m:e>
                          <m:r>
                            <w:rPr>
                              <w:rFonts w:ascii="Cambria Math" w:hAnsi="Cambria Math"/>
                              <w:color w:val="000000" w:themeColor="text1"/>
                              <w:szCs w:val="20"/>
                            </w:rPr>
                            <m:t>-B</m:t>
                          </m:r>
                        </m:e>
                        <m:sub>
                          <m:r>
                            <w:rPr>
                              <w:rFonts w:ascii="Cambria Math" w:hAnsi="Cambria Math"/>
                              <w:color w:val="000000" w:themeColor="text1"/>
                              <w:szCs w:val="20"/>
                            </w:rPr>
                            <m:t>11</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w</m:t>
                              </m:r>
                            </m:e>
                          </m:acc>
                        </m:e>
                        <m:sub>
                          <m:r>
                            <w:rPr>
                              <w:rFonts w:ascii="Cambria Math" w:hAnsi="Cambria Math"/>
                              <w:color w:val="000000" w:themeColor="text1"/>
                              <w:szCs w:val="20"/>
                            </w:rPr>
                            <m:t>i</m:t>
                          </m:r>
                        </m:sub>
                      </m:sSub>
                      <m:sSub>
                        <m:sSubPr>
                          <m:ctrlPr>
                            <w:rPr>
                              <w:rFonts w:ascii="Cambria Math" w:hAnsi="Cambria Math"/>
                              <w:i/>
                              <w:iCs/>
                              <w:color w:val="000000" w:themeColor="text1"/>
                              <w:szCs w:val="20"/>
                            </w:rPr>
                          </m:ctrlPr>
                        </m:sSubPr>
                        <m:e>
                          <m:acc>
                            <m:accPr>
                              <m:chr m:val="̅"/>
                              <m:ctrlPr>
                                <w:rPr>
                                  <w:rFonts w:ascii="Cambria Math" w:hAnsi="Cambria Math"/>
                                  <w:i/>
                                  <w:iCs/>
                                  <w:color w:val="000000" w:themeColor="text1"/>
                                  <w:szCs w:val="20"/>
                                </w:rPr>
                              </m:ctrlPr>
                            </m:accPr>
                            <m:e>
                              <m:r>
                                <w:rPr>
                                  <w:rFonts w:ascii="Cambria Math" w:hAnsi="Cambria Math"/>
                                  <w:color w:val="000000" w:themeColor="text1"/>
                                  <w:szCs w:val="20"/>
                                </w:rPr>
                                <m:t>u</m:t>
                              </m:r>
                            </m:e>
                          </m:acc>
                        </m:e>
                        <m:sub>
                          <m:r>
                            <w:rPr>
                              <w:rFonts w:ascii="Cambria Math" w:hAnsi="Cambria Math"/>
                              <w:color w:val="000000" w:themeColor="text1"/>
                              <w:szCs w:val="20"/>
                            </w:rPr>
                            <m:t>j</m:t>
                          </m:r>
                        </m:sub>
                      </m:sSub>
                    </m:e>
                  </m:d>
                  <m:r>
                    <w:rPr>
                      <w:rFonts w:ascii="Cambria Math" w:hAnsi="Cambria Math"/>
                      <w:color w:val="000000" w:themeColor="text1"/>
                      <w:szCs w:val="20"/>
                    </w:rPr>
                    <m:t>ds</m:t>
                  </m:r>
                </m:e>
              </m:nary>
            </m:oMath>
            <w:r w:rsidR="00D16315" w:rsidRPr="00250877">
              <w:rPr>
                <w:rFonts w:ascii="Cambria Math" w:hAnsi="Cambria Math"/>
                <w:color w:val="000000" w:themeColor="text1"/>
                <w:szCs w:val="20"/>
              </w:rPr>
              <w:t xml:space="preserve"> </w:t>
            </w:r>
          </w:p>
        </w:tc>
        <w:tc>
          <w:tcPr>
            <w:tcW w:w="431" w:type="dxa"/>
            <w:vAlign w:val="center"/>
          </w:tcPr>
          <w:p w14:paraId="32F588E7" w14:textId="409D666A" w:rsidR="009031EE" w:rsidRPr="00250877" w:rsidRDefault="009031EE" w:rsidP="009031EE">
            <w:pPr>
              <w:pStyle w:val="MDPI3aequationnumber"/>
            </w:pPr>
            <w:r w:rsidRPr="00250877">
              <w:t>(35)</w:t>
            </w:r>
          </w:p>
        </w:tc>
      </w:tr>
    </w:tbl>
    <w:p w14:paraId="045A4475" w14:textId="77777777" w:rsidR="004C4B7B" w:rsidRPr="00250877" w:rsidRDefault="004C4B7B" w:rsidP="00E14BA1">
      <w:pPr>
        <w:pStyle w:val="MDPI31text"/>
        <w:rPr>
          <w:rFonts w:eastAsiaTheme="minorEastAsia"/>
        </w:rPr>
      </w:pPr>
    </w:p>
    <w:p w14:paraId="7DC048D3" w14:textId="30CE93DC" w:rsidR="004C4B7B" w:rsidRPr="00250877" w:rsidRDefault="004C4B7B" w:rsidP="00E14BA1">
      <w:pPr>
        <w:pStyle w:val="MDPI31text"/>
        <w:rPr>
          <w:rFonts w:eastAsiaTheme="minorEastAsia"/>
        </w:rPr>
      </w:pPr>
      <w:r w:rsidRPr="00250877">
        <w:rPr>
          <w:rFonts w:eastAsiaTheme="minorEastAsia"/>
        </w:rPr>
        <w:t xml:space="preserve">The matrix </w:t>
      </w:r>
      <m:oMath>
        <m:r>
          <m:rPr>
            <m:scr m:val="script"/>
            <m:sty m:val="bi"/>
          </m:rPr>
          <w:rPr>
            <w:rFonts w:ascii="Cambria Math" w:hAnsi="Cambria Math" w:cs="Cambria Math"/>
            <w:color w:val="auto"/>
          </w:rPr>
          <m:t>X</m:t>
        </m:r>
      </m:oMath>
      <w:r w:rsidRPr="00250877">
        <w:rPr>
          <w:rFonts w:eastAsiaTheme="minorEastAsia"/>
        </w:rPr>
        <w:t>, which characterizes the applied loading conditions, is formulated for the buckling analysis [</w:t>
      </w:r>
      <w:r w:rsidR="007E3383" w:rsidRPr="00250877">
        <w:rPr>
          <w:rFonts w:eastAsiaTheme="minorEastAsia"/>
        </w:rPr>
        <w:t>1</w:t>
      </w:r>
      <w:r w:rsidRPr="00250877">
        <w:rPr>
          <w:rFonts w:eastAsiaTheme="minorEastAsia"/>
        </w:rPr>
        <w:t>3], as illustrated in Figure 4.</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06DD4" w:rsidRPr="00250877" w14:paraId="555B423E" w14:textId="77777777" w:rsidTr="001F7C90">
        <w:tc>
          <w:tcPr>
            <w:tcW w:w="7428" w:type="dxa"/>
          </w:tcPr>
          <w:p w14:paraId="1C1383C0" w14:textId="4DCA3EA7" w:rsidR="00C06DD4" w:rsidRPr="00250877" w:rsidRDefault="001C61DD" w:rsidP="001F7C90">
            <w:pPr>
              <w:pStyle w:val="MDPI39equation"/>
              <w:rPr>
                <w:rFonts w:ascii="Cambria Math" w:eastAsiaTheme="minorEastAsia" w:hAnsi="Cambria Math"/>
                <w:oMath/>
              </w:rPr>
            </w:pPr>
            <m:oMathPara>
              <m:oMath>
                <m:sSub>
                  <m:sSubPr>
                    <m:ctrlPr>
                      <w:rPr>
                        <w:rFonts w:ascii="Cambria Math" w:hAnsi="Cambria Math"/>
                      </w:rPr>
                    </m:ctrlPr>
                  </m:sSubPr>
                  <m:e>
                    <m:r>
                      <m:rPr>
                        <m:scr m:val="script"/>
                        <m:sty m:val="b"/>
                      </m:rPr>
                      <w:rPr>
                        <w:rFonts w:ascii="Cambria Math" w:hAnsi="Cambria Math" w:cs="Cambria Math"/>
                        <w:color w:val="auto"/>
                      </w:rPr>
                      <m:t>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iCs/>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sSubSup>
                                <m:sSubSupPr>
                                  <m:ctrlPr>
                                    <w:rPr>
                                      <w:rFonts w:ascii="Cambria Math" w:hAnsi="Cambria Math"/>
                                      <w:iCs/>
                                    </w:rPr>
                                  </m:ctrlPr>
                                </m:sSubSupPr>
                                <m:e>
                                  <m:r>
                                    <m:rPr>
                                      <m:scr m:val="script"/>
                                      <m:sty m:val="b"/>
                                    </m:rPr>
                                    <w:rPr>
                                      <w:rFonts w:ascii="Cambria Math" w:hAnsi="Cambria Math" w:cs="Cambria Math"/>
                                      <w:color w:val="auto"/>
                                    </w:rPr>
                                    <m:t>X</m:t>
                                  </m:r>
                                </m:e>
                                <m:sub>
                                  <m:r>
                                    <w:rPr>
                                      <w:rFonts w:ascii="Cambria Math" w:hAnsi="Cambria Math"/>
                                    </w:rPr>
                                    <m:t xml:space="preserve"> </m:t>
                                  </m:r>
                                </m:sub>
                                <m:sup>
                                  <m:r>
                                    <m:rPr>
                                      <m:sty m:val="p"/>
                                    </m:rPr>
                                    <w:rPr>
                                      <w:rFonts w:ascii="Cambria Math" w:hAnsi="Cambria Math"/>
                                    </w:rPr>
                                    <m:t>VW</m:t>
                                  </m:r>
                                </m:sup>
                              </m:sSubSup>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sSubSup>
                                <m:sSubSupPr>
                                  <m:ctrlPr>
                                    <w:rPr>
                                      <w:rFonts w:ascii="Cambria Math" w:hAnsi="Cambria Math"/>
                                      <w:iCs/>
                                    </w:rPr>
                                  </m:ctrlPr>
                                </m:sSubSupPr>
                                <m:e>
                                  <m:r>
                                    <m:rPr>
                                      <m:scr m:val="script"/>
                                      <m:sty m:val="b"/>
                                    </m:rPr>
                                    <w:rPr>
                                      <w:rFonts w:ascii="Cambria Math" w:hAnsi="Cambria Math" w:cs="Cambria Math"/>
                                      <w:color w:val="auto"/>
                                    </w:rPr>
                                    <m:t>X</m:t>
                                  </m:r>
                                </m:e>
                                <m:sub>
                                  <m:r>
                                    <m:rPr>
                                      <m:sty m:val="p"/>
                                    </m:rPr>
                                    <w:rPr>
                                      <w:rFonts w:ascii="Cambria Math" w:hAnsi="Cambria Math"/>
                                    </w:rPr>
                                    <m:t xml:space="preserve"> </m:t>
                                  </m:r>
                                </m:sub>
                                <m:sup>
                                  <m:r>
                                    <m:rPr>
                                      <m:sty m:val="p"/>
                                    </m:rPr>
                                    <w:rPr>
                                      <w:rFonts w:ascii="Cambria Math" w:hAnsi="Cambria Math"/>
                                    </w:rPr>
                                    <m:t>U</m:t>
                                  </m:r>
                                </m:sup>
                              </m:sSubSup>
                            </m:e>
                          </m:mr>
                        </m:m>
                      </m:e>
                    </m:d>
                  </m:e>
                  <m:sub>
                    <m:r>
                      <m:rPr>
                        <m:sty m:val="p"/>
                      </m:rPr>
                      <w:rPr>
                        <w:rFonts w:ascii="Cambria Math" w:hAnsi="Cambria Math"/>
                      </w:rPr>
                      <m:t>3</m:t>
                    </m:r>
                    <m:r>
                      <w:rPr>
                        <w:rFonts w:ascii="Cambria Math" w:hAnsi="Cambria Math"/>
                      </w:rPr>
                      <m:t>n</m:t>
                    </m:r>
                    <m:r>
                      <m:rPr>
                        <m:sty m:val="p"/>
                      </m:rPr>
                      <w:rPr>
                        <w:rFonts w:ascii="Cambria Math" w:hAnsi="Cambria Math"/>
                      </w:rPr>
                      <m:t>×3</m:t>
                    </m:r>
                    <m:r>
                      <w:rPr>
                        <w:rFonts w:ascii="Cambria Math" w:hAnsi="Cambria Math"/>
                      </w:rPr>
                      <m:t>n</m:t>
                    </m:r>
                  </m:sub>
                </m:sSub>
              </m:oMath>
            </m:oMathPara>
          </w:p>
        </w:tc>
        <w:tc>
          <w:tcPr>
            <w:tcW w:w="431" w:type="dxa"/>
            <w:vAlign w:val="center"/>
          </w:tcPr>
          <w:p w14:paraId="33B22C53" w14:textId="1B572E3B" w:rsidR="00C06DD4" w:rsidRPr="00250877" w:rsidRDefault="00C06DD4" w:rsidP="001F7C90">
            <w:pPr>
              <w:pStyle w:val="MDPI3aequationnumber"/>
            </w:pPr>
            <w:r w:rsidRPr="00250877">
              <w:t>(3</w:t>
            </w:r>
            <w:r w:rsidR="0011159F" w:rsidRPr="00250877">
              <w:t>6</w:t>
            </w:r>
            <w:r w:rsidRPr="00250877">
              <w:t>)</w:t>
            </w:r>
          </w:p>
        </w:tc>
      </w:tr>
      <w:tr w:rsidR="00C06DD4" w:rsidRPr="00250877" w14:paraId="621FE071" w14:textId="77777777" w:rsidTr="00C06DD4">
        <w:tc>
          <w:tcPr>
            <w:tcW w:w="7428" w:type="dxa"/>
          </w:tcPr>
          <w:p w14:paraId="341605BA" w14:textId="716EB0B3" w:rsidR="00C06DD4" w:rsidRPr="00250877" w:rsidRDefault="001C61DD" w:rsidP="001F7C90">
            <w:pPr>
              <w:pStyle w:val="MDPI39equation"/>
              <w:rPr>
                <w:rFonts w:ascii="Cambria Math" w:hAnsi="Cambria Math"/>
                <w:oMath/>
              </w:rPr>
            </w:pPr>
            <m:oMathPara>
              <m:oMath>
                <m:sSubSup>
                  <m:sSubSupPr>
                    <m:ctrlPr>
                      <w:rPr>
                        <w:rFonts w:ascii="Cambria Math" w:hAnsi="Cambria Math"/>
                      </w:rPr>
                    </m:ctrlPr>
                  </m:sSubSupPr>
                  <m:e>
                    <m:r>
                      <m:rPr>
                        <m:scr m:val="script"/>
                        <m:sty m:val="p"/>
                      </m:rPr>
                      <w:rPr>
                        <w:rFonts w:ascii="Cambria Math" w:hAnsi="Cambria Math" w:cs="Cambria Math"/>
                        <w:color w:val="auto"/>
                      </w:rPr>
                      <m:t>X</m:t>
                    </m:r>
                  </m:e>
                  <m:sub>
                    <m:r>
                      <w:rPr>
                        <w:rFonts w:ascii="Cambria Math" w:hAnsi="Cambria Math"/>
                      </w:rPr>
                      <m:t>ij</m:t>
                    </m:r>
                  </m:sub>
                  <m:sup>
                    <m:r>
                      <w:rPr>
                        <w:rFonts w:ascii="Cambria Math" w:hAnsi="Cambria Math"/>
                      </w:rPr>
                      <m:t>U</m:t>
                    </m:r>
                  </m:sup>
                </m:sSubSup>
                <m:r>
                  <m:rPr>
                    <m:sty m:val="p"/>
                  </m:rPr>
                  <w:rPr>
                    <w:rFonts w:ascii="Cambria Math" w:hAnsi="Cambria Math"/>
                  </w:rPr>
                  <m:t>=</m:t>
                </m:r>
                <m:nary>
                  <m:naryPr>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S</m:t>
                        </m:r>
                      </m:e>
                      <m:sub>
                        <m:r>
                          <w:rPr>
                            <w:rFonts w:ascii="Cambria Math" w:hAnsi="Cambria Math"/>
                          </w:rPr>
                          <m:t>xx</m:t>
                        </m:r>
                      </m:sub>
                    </m:sSub>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j</m:t>
                        </m:r>
                      </m:sub>
                    </m:sSub>
                    <m:r>
                      <w:rPr>
                        <w:rFonts w:ascii="Cambria Math" w:hAnsi="Cambria Math"/>
                      </w:rPr>
                      <m:t>ds</m:t>
                    </m:r>
                  </m:e>
                </m:nary>
                <m:r>
                  <m:rPr>
                    <m:sty m:val="p"/>
                  </m:rPr>
                  <w:rPr>
                    <w:rFonts w:ascii="Cambria Math" w:hAnsi="Cambria Math"/>
                  </w:rPr>
                  <m:t xml:space="preserve">,                                  </m:t>
                </m:r>
                <m:r>
                  <w:rPr>
                    <w:rFonts w:ascii="Cambria Math" w:hAnsi="Cambria Math"/>
                  </w:rPr>
                  <m:t>i</m:t>
                </m:r>
                <m:r>
                  <m:rPr>
                    <m:sty m:val="p"/>
                  </m:rPr>
                  <w:rPr>
                    <w:rFonts w:ascii="Cambria Math" w:hAnsi="Cambria Math"/>
                  </w:rPr>
                  <m:t xml:space="preserve">, </m:t>
                </m:r>
                <m:r>
                  <w:rPr>
                    <w:rFonts w:ascii="Cambria Math" w:hAnsi="Cambria Math"/>
                  </w:rPr>
                  <m:t>j</m:t>
                </m:r>
                <m:r>
                  <m:rPr>
                    <m:sty m:val="p"/>
                  </m:rPr>
                  <w:rPr>
                    <w:rFonts w:ascii="Cambria Math" w:hAnsi="Cambria Math"/>
                  </w:rPr>
                  <m:t xml:space="preserve">=1,…, </m:t>
                </m:r>
                <m:r>
                  <w:rPr>
                    <w:rFonts w:ascii="Cambria Math" w:hAnsi="Cambria Math"/>
                  </w:rPr>
                  <m:t>n</m:t>
                </m:r>
              </m:oMath>
            </m:oMathPara>
          </w:p>
        </w:tc>
        <w:tc>
          <w:tcPr>
            <w:tcW w:w="431" w:type="dxa"/>
            <w:vAlign w:val="center"/>
          </w:tcPr>
          <w:p w14:paraId="4BE66E3C" w14:textId="5AD52109" w:rsidR="00C06DD4" w:rsidRPr="00250877" w:rsidRDefault="00C06DD4" w:rsidP="001F7C90">
            <w:pPr>
              <w:pStyle w:val="MDPI3aequationnumber"/>
            </w:pPr>
            <w:r w:rsidRPr="00250877">
              <w:t>(3</w:t>
            </w:r>
            <w:r w:rsidR="0011159F" w:rsidRPr="00250877">
              <w:t>7</w:t>
            </w:r>
            <w:r w:rsidRPr="00250877">
              <w:t>)</w:t>
            </w:r>
          </w:p>
        </w:tc>
      </w:tr>
      <w:bookmarkStart w:id="0" w:name="_Hlk208923385"/>
      <w:tr w:rsidR="00C06DD4" w:rsidRPr="00250877" w14:paraId="1B9E911E" w14:textId="77777777" w:rsidTr="00C06DD4">
        <w:tc>
          <w:tcPr>
            <w:tcW w:w="7428" w:type="dxa"/>
          </w:tcPr>
          <w:p w14:paraId="5023DC20" w14:textId="2B19068C" w:rsidR="00C06DD4" w:rsidRPr="00250877" w:rsidRDefault="001C61DD" w:rsidP="001F7C90">
            <w:pPr>
              <w:pStyle w:val="MDPI39equation"/>
              <w:rPr>
                <w:rFonts w:ascii="Cambria Math" w:hAnsi="Cambria Math"/>
                <w:oMath/>
              </w:rPr>
            </w:pPr>
            <m:oMathPara>
              <m:oMath>
                <m:sSubSup>
                  <m:sSubSupPr>
                    <m:ctrlPr>
                      <w:rPr>
                        <w:rFonts w:ascii="Cambria Math" w:hAnsi="Cambria Math"/>
                      </w:rPr>
                    </m:ctrlPr>
                  </m:sSubSupPr>
                  <m:e>
                    <m:r>
                      <m:rPr>
                        <m:scr m:val="script"/>
                        <m:sty m:val="p"/>
                      </m:rPr>
                      <w:rPr>
                        <w:rFonts w:ascii="Cambria Math" w:hAnsi="Cambria Math" w:cs="Cambria Math"/>
                        <w:color w:val="auto"/>
                      </w:rPr>
                      <m:t>X</m:t>
                    </m:r>
                  </m:e>
                  <m:sub>
                    <m:r>
                      <w:rPr>
                        <w:rFonts w:ascii="Cambria Math" w:hAnsi="Cambria Math"/>
                      </w:rPr>
                      <m:t>ij</m:t>
                    </m:r>
                  </m:sub>
                  <m:sup>
                    <m:r>
                      <w:rPr>
                        <w:rFonts w:ascii="Cambria Math" w:hAnsi="Cambria Math"/>
                      </w:rPr>
                      <m:t>VW</m:t>
                    </m:r>
                  </m:sup>
                </m:sSubSup>
                <m:r>
                  <m:rPr>
                    <m:sty m:val="p"/>
                  </m:rPr>
                  <w:rPr>
                    <w:rFonts w:ascii="Cambria Math" w:hAnsi="Cambria Math"/>
                  </w:rPr>
                  <m:t>=</m:t>
                </m:r>
                <m:nary>
                  <m:naryPr>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S</m:t>
                        </m:r>
                      </m:e>
                      <m:sub>
                        <m:r>
                          <w:rPr>
                            <w:rFonts w:ascii="Cambria Math" w:hAnsi="Cambria Math"/>
                          </w:rPr>
                          <m:t>xx</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e>
                    </m:d>
                    <m:r>
                      <w:rPr>
                        <w:rFonts w:ascii="Cambria Math" w:hAnsi="Cambria Math"/>
                      </w:rPr>
                      <m:t>ds</m:t>
                    </m:r>
                    <m:r>
                      <m:rPr>
                        <m:sty m:val="p"/>
                      </m:rPr>
                      <w:rPr>
                        <w:rFonts w:ascii="Cambria Math" w:hAnsi="Cambria Math"/>
                      </w:rPr>
                      <m:t xml:space="preserve">              </m:t>
                    </m:r>
                    <m:r>
                      <w:rPr>
                        <w:rFonts w:ascii="Cambria Math" w:hAnsi="Cambria Math"/>
                      </w:rPr>
                      <m:t>i</m:t>
                    </m:r>
                    <m:r>
                      <m:rPr>
                        <m:sty m:val="p"/>
                      </m:rPr>
                      <w:rPr>
                        <w:rFonts w:ascii="Cambria Math" w:hAnsi="Cambria Math"/>
                      </w:rPr>
                      <m:t xml:space="preserve">, </m:t>
                    </m:r>
                    <m:r>
                      <w:rPr>
                        <w:rFonts w:ascii="Cambria Math" w:hAnsi="Cambria Math"/>
                      </w:rPr>
                      <m:t>j</m:t>
                    </m:r>
                    <m:r>
                      <m:rPr>
                        <m:sty m:val="p"/>
                      </m:rPr>
                      <w:rPr>
                        <w:rFonts w:ascii="Cambria Math" w:hAnsi="Cambria Math"/>
                      </w:rPr>
                      <m:t xml:space="preserve">=1,…, </m:t>
                    </m:r>
                    <m:r>
                      <w:rPr>
                        <w:rFonts w:ascii="Cambria Math" w:hAnsi="Cambria Math"/>
                      </w:rPr>
                      <m:t>n</m:t>
                    </m:r>
                  </m:e>
                </m:nary>
              </m:oMath>
            </m:oMathPara>
          </w:p>
        </w:tc>
        <w:tc>
          <w:tcPr>
            <w:tcW w:w="431" w:type="dxa"/>
            <w:vAlign w:val="center"/>
          </w:tcPr>
          <w:p w14:paraId="0AC0A5A0" w14:textId="54B33184" w:rsidR="00C06DD4" w:rsidRPr="00250877" w:rsidRDefault="00C06DD4" w:rsidP="001F7C90">
            <w:pPr>
              <w:pStyle w:val="MDPI3aequationnumber"/>
            </w:pPr>
            <w:r w:rsidRPr="00250877">
              <w:t>(3</w:t>
            </w:r>
            <w:r w:rsidR="0011159F" w:rsidRPr="00250877">
              <w:t>8</w:t>
            </w:r>
            <w:r w:rsidRPr="00250877">
              <w:t>)</w:t>
            </w:r>
          </w:p>
        </w:tc>
      </w:tr>
      <w:bookmarkEnd w:id="0"/>
    </w:tbl>
    <w:p w14:paraId="01961F78" w14:textId="11AE0591" w:rsidR="009B76B2" w:rsidRPr="00250877" w:rsidRDefault="009B76B2" w:rsidP="006D1B2B">
      <w:pPr>
        <w:pStyle w:val="MDPI31text"/>
        <w:ind w:left="3150" w:hanging="540"/>
      </w:pPr>
    </w:p>
    <w:p w14:paraId="5C184DE9" w14:textId="339D99FD" w:rsidR="009B76B2" w:rsidRPr="00250877" w:rsidRDefault="00CE1BF2" w:rsidP="00157065">
      <w:pPr>
        <w:pStyle w:val="MDPI31text"/>
        <w:ind w:left="2610" w:firstLine="0"/>
      </w:pPr>
      <w:r w:rsidRPr="00250877">
        <w:rPr>
          <w:rFonts w:eastAsiaTheme="minorEastAsia"/>
          <w:noProof/>
          <w:lang w:eastAsia="en-US"/>
        </w:rPr>
        <w:drawing>
          <wp:inline distT="0" distB="0" distL="0" distR="0" wp14:anchorId="40295394" wp14:editId="48BA2C63">
            <wp:extent cx="3238500" cy="634973"/>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9296" cy="644933"/>
                    </a:xfrm>
                    <a:prstGeom prst="rect">
                      <a:avLst/>
                    </a:prstGeom>
                  </pic:spPr>
                </pic:pic>
              </a:graphicData>
            </a:graphic>
          </wp:inline>
        </w:drawing>
      </w:r>
    </w:p>
    <w:p w14:paraId="623FEF50" w14:textId="41C8F5E9" w:rsidR="009B76B2" w:rsidRPr="00250877" w:rsidRDefault="00CE1BF2" w:rsidP="00C6207D">
      <w:pPr>
        <w:pStyle w:val="MDPI51figurecaption"/>
      </w:pPr>
      <w:r w:rsidRPr="00250877">
        <w:rPr>
          <w:b/>
          <w:bCs/>
        </w:rPr>
        <w:t>Figure 4.</w:t>
      </w:r>
      <w:r w:rsidRPr="00250877">
        <w:t xml:space="preserve"> Buckling load on a thin-walled beam with the effective length </w:t>
      </w:r>
      <w:r w:rsidRPr="00250877">
        <w:rPr>
          <w:i/>
          <w:iCs/>
        </w:rPr>
        <w:t>L</w:t>
      </w:r>
    </w:p>
    <w:p w14:paraId="49CF00ED" w14:textId="646865E5" w:rsidR="00CE1BF2" w:rsidRPr="00250877" w:rsidRDefault="004C4B7B" w:rsidP="00CE1BF2">
      <w:pPr>
        <w:pStyle w:val="MDPI31text"/>
        <w:rPr>
          <w:rFonts w:eastAsiaTheme="minorEastAsia"/>
        </w:rPr>
      </w:pPr>
      <w:r w:rsidRPr="00250877">
        <w:rPr>
          <w:rFonts w:eastAsiaTheme="minorEastAsia"/>
        </w:rPr>
        <w:t xml:space="preserve">Where </w:t>
      </w:r>
      <m:oMath>
        <m:sSub>
          <m:sSubPr>
            <m:ctrlPr>
              <w:rPr>
                <w:rFonts w:ascii="Cambria Math" w:hAnsi="Cambria Math" w:cstheme="majorBidi"/>
                <w:i/>
                <w:iCs/>
              </w:rPr>
            </m:ctrlPr>
          </m:sSubPr>
          <m:e>
            <m:r>
              <w:rPr>
                <w:rFonts w:ascii="Cambria Math" w:hAnsi="Cambria Math" w:cstheme="majorBidi"/>
              </w:rPr>
              <m:t>S</m:t>
            </m:r>
          </m:e>
          <m:sub>
            <m:r>
              <w:rPr>
                <w:rFonts w:ascii="Cambria Math" w:hAnsi="Cambria Math" w:cstheme="majorBidi"/>
              </w:rPr>
              <m:t>xx</m:t>
            </m:r>
          </m:sub>
        </m:sSub>
        <m:r>
          <w:rPr>
            <w:rFonts w:ascii="Cambria Math" w:hAnsi="Cambria Math" w:cstheme="majorBidi"/>
          </w:rPr>
          <m:t xml:space="preserve"> </m:t>
        </m:r>
      </m:oMath>
      <w:r w:rsidR="001418A1" w:rsidRPr="00250877">
        <w:rPr>
          <w:rFonts w:eastAsiaTheme="minorEastAsia"/>
        </w:rPr>
        <w:t>represents the resultant membrane force. The displacement amplitudes can be conveniently expressed in vector form, as given below</w:t>
      </w:r>
      <w:r w:rsidR="00CE1BF2" w:rsidRPr="00250877">
        <w:rPr>
          <w:rFonts w:eastAsiaTheme="minorEastAsia"/>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E1BF2" w:rsidRPr="00250877" w14:paraId="043F90F7" w14:textId="77777777" w:rsidTr="001F7C90">
        <w:tc>
          <w:tcPr>
            <w:tcW w:w="7428" w:type="dxa"/>
          </w:tcPr>
          <w:p w14:paraId="5C77AB49" w14:textId="1CBF12F9" w:rsidR="00CE1BF2" w:rsidRPr="00250877" w:rsidRDefault="0091108F" w:rsidP="001C6401">
            <w:pPr>
              <w:pStyle w:val="MDPI39equation"/>
              <w:rPr>
                <w:rFonts w:ascii="Cambria Math" w:hAnsi="Cambria Math"/>
                <w:oMath/>
              </w:rPr>
            </w:pPr>
            <m:oMath>
              <m:r>
                <m:rPr>
                  <m:sty m:val="bi"/>
                </m:rPr>
                <w:rPr>
                  <w:rFonts w:ascii="Cambria Math" w:hAnsi="Cambria Math"/>
                  <w:lang w:val="el-GR"/>
                </w:rPr>
                <m:t>Φ</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b/>
                          <w:bCs/>
                          <w:i/>
                          <w:iCs/>
                        </w:rPr>
                      </m:ctrlPr>
                    </m:mPr>
                    <m:mr>
                      <m:e>
                        <m:r>
                          <m:rPr>
                            <m:sty m:val="bi"/>
                          </m:rPr>
                          <w:rPr>
                            <w:rFonts w:ascii="Cambria Math" w:hAnsi="Cambria Math"/>
                          </w:rPr>
                          <m:t>φ</m:t>
                        </m:r>
                      </m:e>
                    </m:mr>
                    <m:mr>
                      <m:e>
                        <m:sSup>
                          <m:sSupPr>
                            <m:ctrlPr>
                              <w:rPr>
                                <w:rFonts w:ascii="Cambria Math" w:hAnsi="Cambria Math"/>
                                <w:b/>
                                <w:bCs/>
                                <w:i/>
                                <w:iCs/>
                              </w:rPr>
                            </m:ctrlPr>
                          </m:sSupPr>
                          <m:e>
                            <m:r>
                              <m:rPr>
                                <m:sty m:val="bi"/>
                              </m:rPr>
                              <w:rPr>
                                <w:rFonts w:ascii="Cambria Math" w:hAnsi="Cambria Math"/>
                              </w:rPr>
                              <m:t>φ</m:t>
                            </m:r>
                          </m:e>
                          <m:sup>
                            <m:r>
                              <m:rPr>
                                <m:sty m:val="bi"/>
                              </m:rPr>
                              <w:rPr>
                                <w:rFonts w:ascii="Cambria Math" w:hAnsi="Cambria Math"/>
                              </w:rPr>
                              <m:t>I</m:t>
                            </m:r>
                          </m:sup>
                        </m:sSup>
                      </m:e>
                    </m:mr>
                    <m:mr>
                      <m:e>
                        <m:sSup>
                          <m:sSupPr>
                            <m:ctrlPr>
                              <w:rPr>
                                <w:rFonts w:ascii="Cambria Math" w:hAnsi="Cambria Math"/>
                                <w:b/>
                                <w:bCs/>
                                <w:i/>
                                <w:iCs/>
                              </w:rPr>
                            </m:ctrlPr>
                          </m:sSupPr>
                          <m:e>
                            <m:r>
                              <m:rPr>
                                <m:sty m:val="bi"/>
                              </m:rPr>
                              <w:rPr>
                                <w:rFonts w:ascii="Cambria Math" w:hAnsi="Cambria Math"/>
                              </w:rPr>
                              <m:t>φ</m:t>
                            </m:r>
                          </m:e>
                          <m:sup>
                            <m:r>
                              <m:rPr>
                                <m:sty m:val="bi"/>
                              </m:rPr>
                              <w:rPr>
                                <w:rFonts w:ascii="Cambria Math" w:hAnsi="Cambria Math"/>
                              </w:rPr>
                              <m:t>II</m:t>
                            </m:r>
                          </m:sup>
                        </m:sSup>
                      </m:e>
                    </m:mr>
                  </m:m>
                </m:e>
              </m:d>
            </m:oMath>
            <w:r w:rsidR="00CE1BF2" w:rsidRPr="00250877">
              <w:rPr>
                <w:rFonts w:eastAsiaTheme="minorEastAsia"/>
              </w:rPr>
              <w:t xml:space="preserve">  ,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I</m:t>
                  </m:r>
                </m:sup>
              </m:sSub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num>
                <m:den>
                  <m:r>
                    <w:rPr>
                      <w:rFonts w:ascii="Cambria Math" w:hAnsi="Cambria Math"/>
                    </w:rPr>
                    <m:t>∂x</m:t>
                  </m:r>
                </m:den>
              </m:f>
            </m:oMath>
            <w:r w:rsidR="00CE1BF2" w:rsidRPr="00250877">
              <w:rPr>
                <w:i/>
              </w:rPr>
              <w:t xml:space="preserve"> ,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II</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φ</m:t>
                      </m:r>
                    </m:e>
                    <m:sub>
                      <m:r>
                        <w:rPr>
                          <w:rFonts w:ascii="Cambria Math" w:hAnsi="Cambria Math"/>
                        </w:rPr>
                        <m:t>i</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w:r w:rsidR="005560A2" w:rsidRPr="00250877">
              <w:rPr>
                <w:i/>
              </w:rPr>
              <w:t xml:space="preserve">,   </w:t>
            </w:r>
            <m:oMath>
              <m:r>
                <w:rPr>
                  <w:rFonts w:ascii="Cambria Math" w:hAnsi="Cambria Math"/>
                </w:rPr>
                <m:t>i</m:t>
              </m:r>
              <m:r>
                <m:rPr>
                  <m:sty m:val="p"/>
                </m:rPr>
                <w:rPr>
                  <w:rFonts w:ascii="Cambria Math" w:hAnsi="Cambria Math"/>
                </w:rPr>
                <m:t>=1,2,…, </m:t>
              </m:r>
              <m:r>
                <w:rPr>
                  <w:rFonts w:ascii="Cambria Math" w:hAnsi="Cambria Math"/>
                </w:rPr>
                <m:t>n</m:t>
              </m:r>
            </m:oMath>
          </w:p>
        </w:tc>
        <w:tc>
          <w:tcPr>
            <w:tcW w:w="431" w:type="dxa"/>
            <w:vAlign w:val="center"/>
          </w:tcPr>
          <w:p w14:paraId="75F2F21F" w14:textId="23703AD7" w:rsidR="00CE1BF2" w:rsidRPr="00250877" w:rsidRDefault="00CE1BF2" w:rsidP="001F7C90">
            <w:pPr>
              <w:pStyle w:val="MDPI3aequationnumber"/>
            </w:pPr>
            <w:r w:rsidRPr="00250877">
              <w:t>(3</w:t>
            </w:r>
            <w:r w:rsidR="0011159F" w:rsidRPr="00250877">
              <w:t>9</w:t>
            </w:r>
            <w:r w:rsidRPr="00250877">
              <w:t>)</w:t>
            </w:r>
          </w:p>
        </w:tc>
      </w:tr>
    </w:tbl>
    <w:p w14:paraId="7AA2266F" w14:textId="5C324F9D" w:rsidR="0011159F" w:rsidRPr="00250877" w:rsidRDefault="0011159F" w:rsidP="005560A2">
      <w:pPr>
        <w:pStyle w:val="MDPI31text"/>
        <w:jc w:val="left"/>
        <w:rPr>
          <w:rFonts w:eastAsiaTheme="minorEastAsia"/>
        </w:rPr>
      </w:pPr>
      <w:r w:rsidRPr="00250877">
        <w:rPr>
          <w:rFonts w:eastAsiaTheme="minorEastAsia"/>
        </w:rPr>
        <w:t xml:space="preserve">Additionally, </w:t>
      </w:r>
      <m:oMath>
        <m:r>
          <m:rPr>
            <m:sty m:val="bi"/>
          </m:rPr>
          <w:rPr>
            <w:rFonts w:ascii="Cambria Math" w:hAnsi="Cambria Math"/>
            <w:lang w:val="el-GR"/>
          </w:rPr>
          <m:t>Φ</m:t>
        </m:r>
      </m:oMath>
      <w:r w:rsidRPr="00250877">
        <w:rPr>
          <w:rFonts w:eastAsiaTheme="minorEastAsia"/>
        </w:rPr>
        <w:t xml:space="preserve"> is defined as the product of matrix </w:t>
      </w:r>
      <m:oMath>
        <m:r>
          <m:rPr>
            <m:sty m:val="b"/>
          </m:rPr>
          <w:rPr>
            <w:rFonts w:ascii="Cambria Math" w:hAnsi="Cambria Math"/>
            <w:lang w:val="el-GR"/>
          </w:rPr>
          <m:t>Ψ</m:t>
        </m:r>
      </m:oMath>
      <w:r w:rsidRPr="00250877">
        <w:rPr>
          <w:rFonts w:eastAsiaTheme="minorEastAsia"/>
        </w:rPr>
        <w:t xml:space="preserve"> and vector </w:t>
      </w:r>
      <m:oMath>
        <m:r>
          <m:rPr>
            <m:sty m:val="bi"/>
          </m:rPr>
          <w:rPr>
            <w:rFonts w:ascii="Cambria Math" w:hAnsi="Cambria Math"/>
          </w:rPr>
          <m:t>a</m:t>
        </m:r>
      </m:oMath>
      <w:r w:rsidRPr="00250877">
        <w:rPr>
          <w:rFonts w:eastAsiaTheme="minorEastAsia"/>
          <w:b/>
          <w:bCs/>
          <w:iCs/>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E1BF2" w:rsidRPr="00250877" w14:paraId="28E2B612" w14:textId="77777777" w:rsidTr="001F7C90">
        <w:tc>
          <w:tcPr>
            <w:tcW w:w="7428" w:type="dxa"/>
          </w:tcPr>
          <w:p w14:paraId="3087421C" w14:textId="7A6F4D87" w:rsidR="00CE1BF2" w:rsidRPr="00250877" w:rsidRDefault="001C6401" w:rsidP="001F7C90">
            <w:pPr>
              <w:pStyle w:val="MDPI39equation"/>
              <w:rPr>
                <w:rFonts w:ascii="Cambria Math" w:hAnsi="Cambria Math"/>
                <w:oMath/>
              </w:rPr>
            </w:pPr>
            <m:oMathPara>
              <m:oMath>
                <m:r>
                  <m:rPr>
                    <m:sty m:val="bi"/>
                  </m:rPr>
                  <w:rPr>
                    <w:rFonts w:ascii="Cambria Math" w:hAnsi="Cambria Math"/>
                    <w:lang w:val="el-GR"/>
                  </w:rPr>
                  <m:t>Φ</m:t>
                </m:r>
                <m:r>
                  <m:rPr>
                    <m:sty m:val="p"/>
                  </m:rPr>
                  <w:rPr>
                    <w:rFonts w:ascii="Cambria Math" w:hAnsi="Cambria Math"/>
                  </w:rPr>
                  <m:t>=</m:t>
                </m:r>
                <m:r>
                  <m:rPr>
                    <m:sty m:val="b"/>
                  </m:rPr>
                  <w:rPr>
                    <w:rFonts w:ascii="Cambria Math" w:hAnsi="Cambria Math"/>
                    <w:lang w:val="el-GR"/>
                  </w:rPr>
                  <m:t>Ψ×</m:t>
                </m:r>
                <m:r>
                  <m:rPr>
                    <m:sty m:val="bi"/>
                  </m:rPr>
                  <w:rPr>
                    <w:rFonts w:ascii="Cambria Math" w:hAnsi="Cambria Math"/>
                  </w:rPr>
                  <m:t>a</m:t>
                </m:r>
              </m:oMath>
            </m:oMathPara>
          </w:p>
        </w:tc>
        <w:tc>
          <w:tcPr>
            <w:tcW w:w="431" w:type="dxa"/>
            <w:vAlign w:val="center"/>
          </w:tcPr>
          <w:p w14:paraId="4FFFF18E" w14:textId="33E3E693" w:rsidR="00CE1BF2" w:rsidRPr="00250877" w:rsidRDefault="00CE1BF2" w:rsidP="001F7C90">
            <w:pPr>
              <w:pStyle w:val="MDPI3aequationnumber"/>
            </w:pPr>
            <w:r w:rsidRPr="00250877">
              <w:t>(</w:t>
            </w:r>
            <w:r w:rsidR="0011159F" w:rsidRPr="00250877">
              <w:t>40</w:t>
            </w:r>
            <w:r w:rsidRPr="00250877">
              <w:t>)</w:t>
            </w:r>
          </w:p>
        </w:tc>
      </w:tr>
    </w:tbl>
    <w:p w14:paraId="7A62D6E3" w14:textId="671968C0" w:rsidR="00D27472" w:rsidRPr="00250877" w:rsidRDefault="005A1A2F" w:rsidP="00E06E3A">
      <w:pPr>
        <w:pStyle w:val="MDPI31text"/>
        <w:rPr>
          <w:rFonts w:eastAsiaTheme="minorEastAsia"/>
        </w:rPr>
      </w:pPr>
      <w:r w:rsidRPr="00250877">
        <w:t xml:space="preserve">In this formulation, </w:t>
      </w:r>
      <m:oMath>
        <m:r>
          <m:rPr>
            <m:sty m:val="b"/>
          </m:rPr>
          <w:rPr>
            <w:rFonts w:ascii="Cambria Math" w:eastAsiaTheme="minorEastAsia" w:hAnsi="Cambria Math"/>
          </w:rPr>
          <m:t>Ψ</m:t>
        </m:r>
      </m:oMath>
      <w:r w:rsidRPr="00250877">
        <w:t xml:space="preserve"> represents the matrix of shape functions expressed as functions of </w:t>
      </w:r>
      <w:r w:rsidRPr="00250877">
        <w:rPr>
          <w:rFonts w:eastAsiaTheme="minorEastAsia"/>
          <w:i/>
          <w:iCs/>
        </w:rPr>
        <w:t>x</w:t>
      </w:r>
      <w:r w:rsidRPr="00250877">
        <w:t xml:space="preserve">, having dimensions of </w:t>
      </w:r>
      <w:r w:rsidRPr="00250877">
        <w:rPr>
          <w:rFonts w:eastAsiaTheme="minorEastAsia"/>
          <w:i/>
          <w:iCs/>
        </w:rPr>
        <w:t>3n</w:t>
      </w:r>
      <m:oMath>
        <m:r>
          <w:rPr>
            <w:rFonts w:ascii="Cambria Math" w:eastAsiaTheme="minorEastAsia" w:hAnsi="Cambria Math"/>
          </w:rPr>
          <m:t>×</m:t>
        </m:r>
      </m:oMath>
      <w:r w:rsidRPr="00250877">
        <w:rPr>
          <w:rFonts w:eastAsiaTheme="minorEastAsia"/>
          <w:i/>
          <w:iCs/>
        </w:rPr>
        <w:t>m</w:t>
      </w:r>
      <w:r w:rsidRPr="00250877">
        <w:t xml:space="preserve">. The vector </w:t>
      </w:r>
      <w:r w:rsidRPr="00250877">
        <w:rPr>
          <w:rStyle w:val="Strong"/>
          <w:i/>
          <w:iCs/>
        </w:rPr>
        <w:t>a</w:t>
      </w:r>
      <w:r w:rsidRPr="00250877">
        <w:t xml:space="preserve"> contains the corresponding unknown coefficients that define these shape functions.</w:t>
      </w:r>
      <w:r w:rsidR="00E06E3A" w:rsidRPr="00250877">
        <w:t xml:space="preserve"> </w:t>
      </w:r>
      <w:r w:rsidR="00D27472" w:rsidRPr="00250877">
        <w:t xml:space="preserve">As is well established, the </w:t>
      </w:r>
      <m:oMath>
        <m:r>
          <m:rPr>
            <m:sty m:val="bi"/>
          </m:rPr>
          <w:rPr>
            <w:rFonts w:ascii="Cambria Math" w:hAnsi="Cambria Math"/>
          </w:rPr>
          <m:t>φ</m:t>
        </m:r>
      </m:oMath>
      <w:r w:rsidR="00D27472" w:rsidRPr="00250877">
        <w:t xml:space="preserve"> functions exhibit a trigonometric nature. Accordingly, they may be approximated by expressing them as a series of trigonometric terms with undetermined coefficients: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E1BF2" w:rsidRPr="00250877" w14:paraId="77C96B68" w14:textId="77777777" w:rsidTr="001F7C90">
        <w:tc>
          <w:tcPr>
            <w:tcW w:w="7428" w:type="dxa"/>
          </w:tcPr>
          <w:p w14:paraId="2D225E09" w14:textId="481CBF22" w:rsidR="00CE1BF2" w:rsidRPr="00250877" w:rsidRDefault="00970BB0" w:rsidP="00970BB0">
            <w:pPr>
              <w:pStyle w:val="MDPI39equation"/>
              <w:jc w:val="left"/>
              <w:rPr>
                <w:rFonts w:ascii="Cambria Math" w:hAnsi="Cambria Math"/>
                <w:oMath/>
              </w:rPr>
            </w:pPr>
            <w:r w:rsidRPr="00250877">
              <w:rPr>
                <w:rFonts w:eastAsiaTheme="minorEastAsia"/>
              </w:rPr>
              <w:t xml:space="preserve">Simply-supported B.C.:    </w:t>
            </w:r>
            <m:oMath>
              <m:r>
                <m:rPr>
                  <m:sty m:val="p"/>
                </m:rPr>
                <w:rPr>
                  <w:rFonts w:ascii="Cambria Math" w:hAnsi="Cambria Math"/>
                </w:rPr>
                <m:t>φ=</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i</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iπx</m:t>
                              </m:r>
                            </m:num>
                            <m:den>
                              <m:r>
                                <w:rPr>
                                  <w:rFonts w:ascii="Cambria Math" w:hAnsi="Cambria Math"/>
                                </w:rPr>
                                <m:t>L</m:t>
                              </m:r>
                            </m:den>
                          </m:f>
                        </m:e>
                      </m:d>
                    </m:e>
                  </m:func>
                </m:e>
              </m:nary>
              <m:r>
                <m:rPr>
                  <m:sty m:val="p"/>
                </m:rPr>
                <w:rPr>
                  <w:rFonts w:ascii="Cambria Math" w:hAnsi="Cambria Math"/>
                </w:rPr>
                <m:t xml:space="preserve"> </m:t>
              </m:r>
            </m:oMath>
            <w:r w:rsidR="00CE1BF2" w:rsidRPr="00250877">
              <w:rPr>
                <w:rFonts w:eastAsiaTheme="minorEastAsia"/>
              </w:rPr>
              <w:t xml:space="preserve">, </w:t>
            </w:r>
          </w:p>
        </w:tc>
        <w:tc>
          <w:tcPr>
            <w:tcW w:w="431" w:type="dxa"/>
            <w:vAlign w:val="center"/>
          </w:tcPr>
          <w:p w14:paraId="1A7E3BD0" w14:textId="5C694F0F" w:rsidR="00CE1BF2" w:rsidRPr="00250877" w:rsidRDefault="00CE1BF2" w:rsidP="001F7C90">
            <w:pPr>
              <w:pStyle w:val="MDPI3aequationnumber"/>
            </w:pPr>
            <w:r w:rsidRPr="00250877">
              <w:t>(</w:t>
            </w:r>
            <w:r w:rsidR="0011159F" w:rsidRPr="00250877">
              <w:t>41</w:t>
            </w:r>
            <w:r w:rsidRPr="00250877">
              <w:t>)</w:t>
            </w:r>
          </w:p>
        </w:tc>
      </w:tr>
      <w:tr w:rsidR="00D27472" w:rsidRPr="00250877" w14:paraId="485942F3" w14:textId="77777777" w:rsidTr="001F7C90">
        <w:tc>
          <w:tcPr>
            <w:tcW w:w="7428" w:type="dxa"/>
          </w:tcPr>
          <w:p w14:paraId="560CF901" w14:textId="7A920873" w:rsidR="00D27472" w:rsidRPr="00250877" w:rsidRDefault="00970BB0" w:rsidP="00970BB0">
            <w:pPr>
              <w:pStyle w:val="MDPI39equation"/>
              <w:jc w:val="left"/>
              <w:rPr>
                <w:rFonts w:eastAsia="DengXian"/>
              </w:rPr>
            </w:pPr>
            <w:r w:rsidRPr="00250877">
              <w:rPr>
                <w:rFonts w:eastAsia="SimSun"/>
              </w:rPr>
              <w:t xml:space="preserve">Clamped B.C.:           </w:t>
            </w:r>
            <m:oMath>
              <m:r>
                <m:rPr>
                  <m:sty m:val="p"/>
                </m:rPr>
                <w:rPr>
                  <w:rFonts w:ascii="Cambria Math" w:hAnsi="Cambria Math"/>
                </w:rPr>
                <m:t>φ=</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2iπx</m:t>
                                  </m:r>
                                </m:num>
                                <m:den>
                                  <m:r>
                                    <w:rPr>
                                      <w:rFonts w:ascii="Cambria Math" w:hAnsi="Cambria Math"/>
                                    </w:rPr>
                                    <m:t>L</m:t>
                                  </m:r>
                                </m:den>
                              </m:f>
                            </m:e>
                          </m:d>
                        </m:e>
                      </m:func>
                    </m:e>
                  </m:d>
                </m:e>
              </m:nary>
            </m:oMath>
            <w:r w:rsidR="00D27472" w:rsidRPr="00250877">
              <w:rPr>
                <w:rFonts w:eastAsia="DengXian"/>
              </w:rPr>
              <w:t xml:space="preserve"> </w:t>
            </w:r>
          </w:p>
        </w:tc>
        <w:tc>
          <w:tcPr>
            <w:tcW w:w="431" w:type="dxa"/>
            <w:vAlign w:val="center"/>
          </w:tcPr>
          <w:p w14:paraId="4AB978BA" w14:textId="72880079" w:rsidR="00D27472" w:rsidRPr="00250877" w:rsidRDefault="00D27472" w:rsidP="00D27472">
            <w:pPr>
              <w:pStyle w:val="MDPI3aequationnumber"/>
            </w:pPr>
            <w:r w:rsidRPr="00250877">
              <w:t>(42)</w:t>
            </w:r>
          </w:p>
        </w:tc>
      </w:tr>
      <w:tr w:rsidR="00D27472" w:rsidRPr="00250877" w14:paraId="501855C5" w14:textId="77777777" w:rsidTr="001F7C90">
        <w:tc>
          <w:tcPr>
            <w:tcW w:w="7428" w:type="dxa"/>
          </w:tcPr>
          <w:p w14:paraId="5815B1E9" w14:textId="145D12AE" w:rsidR="00D27472" w:rsidRPr="00250877" w:rsidRDefault="0004090E" w:rsidP="00D27472">
            <w:pPr>
              <w:pStyle w:val="MDPI39equation"/>
              <w:rPr>
                <w:rFonts w:eastAsia="DengXian"/>
              </w:rPr>
            </w:pPr>
            <m:oMathPara>
              <m:oMath>
                <m:r>
                  <m:rPr>
                    <m:sty m:val="bi"/>
                  </m:rPr>
                  <w:rPr>
                    <w:rFonts w:ascii="Cambria Math" w:hAnsi="Cambria Math"/>
                  </w:rPr>
                  <m:t>a</m:t>
                </m:r>
                <m:r>
                  <m:rPr>
                    <m:sty m:val="p"/>
                  </m:rPr>
                  <w:rPr>
                    <w:rFonts w:ascii="Cambria Math" w:hAnsi="Cambria Math"/>
                    <w:lang w:val="el-GR"/>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lang w:val="el-GR"/>
                                </w:rPr>
                                <m:t>a</m:t>
                              </m:r>
                            </m:e>
                            <m:sub>
                              <m:r>
                                <m:rPr>
                                  <m:sty m:val="p"/>
                                </m:rPr>
                                <w:rPr>
                                  <w:rFonts w:ascii="Cambria Math" w:hAnsi="Cambria Math"/>
                                  <w:lang w:val="el-GR"/>
                                </w:rPr>
                                <m:t>1</m:t>
                              </m:r>
                            </m:sub>
                          </m:sSub>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lang w:val="el-GR"/>
                                      </w:rPr>
                                      <m:t>a</m:t>
                                    </m:r>
                                  </m:e>
                                  <m:sub>
                                    <m:r>
                                      <m:rPr>
                                        <m:sty m:val="p"/>
                                      </m:rPr>
                                      <w:rPr>
                                        <w:rFonts w:ascii="Cambria Math" w:hAnsi="Cambria Math"/>
                                        <w:lang w:val="el-GR"/>
                                      </w:rPr>
                                      <m:t>2</m:t>
                                    </m:r>
                                  </m:sub>
                                </m:sSub>
                              </m:e>
                            </m:mr>
                            <m:mr>
                              <m:e>
                                <m:m>
                                  <m:mPr>
                                    <m:mcs>
                                      <m:mc>
                                        <m:mcPr>
                                          <m:count m:val="1"/>
                                          <m:mcJc m:val="center"/>
                                        </m:mcPr>
                                      </m:mc>
                                    </m:mcs>
                                    <m:ctrlPr>
                                      <w:rPr>
                                        <w:rFonts w:ascii="Cambria Math" w:hAnsi="Cambria Math"/>
                                      </w:rPr>
                                    </m:ctrlPr>
                                  </m:mPr>
                                  <m:mr>
                                    <m:e>
                                      <m:r>
                                        <m:rPr>
                                          <m:sty m:val="p"/>
                                        </m:rPr>
                                        <w:rPr>
                                          <w:rFonts w:ascii="Cambria Math" w:hAnsi="Cambria Math"/>
                                          <w:lang w:val="el-GR"/>
                                        </w:rPr>
                                        <m:t>⋮</m:t>
                                      </m:r>
                                    </m:e>
                                  </m:mr>
                                  <m:mr>
                                    <m:e>
                                      <m:sSub>
                                        <m:sSubPr>
                                          <m:ctrlPr>
                                            <w:rPr>
                                              <w:rFonts w:ascii="Cambria Math" w:hAnsi="Cambria Math"/>
                                            </w:rPr>
                                          </m:ctrlPr>
                                        </m:sSubPr>
                                        <m:e>
                                          <m:r>
                                            <w:rPr>
                                              <w:rFonts w:ascii="Cambria Math" w:hAnsi="Cambria Math"/>
                                              <w:lang w:val="el-GR"/>
                                            </w:rPr>
                                            <m:t>a</m:t>
                                          </m:r>
                                        </m:e>
                                        <m:sub>
                                          <m:r>
                                            <w:rPr>
                                              <w:rFonts w:ascii="Cambria Math" w:hAnsi="Cambria Math"/>
                                              <w:lang w:val="el-GR"/>
                                            </w:rPr>
                                            <m:t>m</m:t>
                                          </m:r>
                                        </m:sub>
                                      </m:sSub>
                                    </m:e>
                                  </m:mr>
                                </m:m>
                              </m:e>
                            </m:mr>
                          </m:m>
                        </m:e>
                      </m:mr>
                    </m:m>
                  </m:e>
                </m:d>
              </m:oMath>
            </m:oMathPara>
          </w:p>
        </w:tc>
        <w:tc>
          <w:tcPr>
            <w:tcW w:w="431" w:type="dxa"/>
            <w:vAlign w:val="center"/>
          </w:tcPr>
          <w:p w14:paraId="53571DA0" w14:textId="0C0E4BA5" w:rsidR="00D27472" w:rsidRPr="00250877" w:rsidRDefault="00D27472" w:rsidP="00D27472">
            <w:pPr>
              <w:pStyle w:val="MDPI3aequationnumber"/>
            </w:pPr>
            <w:r w:rsidRPr="00250877">
              <w:t>(43)</w:t>
            </w:r>
          </w:p>
        </w:tc>
      </w:tr>
    </w:tbl>
    <w:p w14:paraId="662FEE4C" w14:textId="416EBABC" w:rsidR="009B5E08" w:rsidRPr="00250877" w:rsidRDefault="00E06E3A" w:rsidP="00E06E3A">
      <w:pPr>
        <w:pStyle w:val="MDPI31text"/>
        <w:ind w:firstLine="2"/>
        <w:rPr>
          <w:rFonts w:eastAsiaTheme="minorEastAsia"/>
        </w:rPr>
      </w:pPr>
      <w:r w:rsidRPr="00250877">
        <w:rPr>
          <w:rFonts w:eastAsiaTheme="minorEastAsia"/>
        </w:rPr>
        <w:lastRenderedPageBreak/>
        <w:t>wh</w:t>
      </w:r>
      <w:r w:rsidR="009B5E08" w:rsidRPr="00250877">
        <w:rPr>
          <w:rFonts w:eastAsiaTheme="minorEastAsia"/>
        </w:rPr>
        <w:t xml:space="preserve">ere, </w:t>
      </w:r>
      <m:oMath>
        <m:r>
          <w:rPr>
            <w:rFonts w:ascii="Cambria Math" w:hAnsi="Cambria Math"/>
          </w:rPr>
          <m:t>"m"</m:t>
        </m:r>
      </m:oMath>
      <w:r w:rsidR="009B5E08" w:rsidRPr="00250877">
        <w:t xml:space="preserve"> </w:t>
      </w:r>
      <w:r w:rsidR="009B5E08" w:rsidRPr="00250877">
        <w:rPr>
          <w:rFonts w:eastAsiaTheme="minorEastAsia"/>
        </w:rPr>
        <w:t xml:space="preserve"> denotes the number of unknown coefficients, corresponding to the degrees of freedom (DOFs) in the assumed shape functions. In this work, both simply supported and clamped boundary conditions are examined to develop and validate the proposed formulation. Trigonometric trial functions are employed within the Ritz framework, as they naturally satisfy the displacement amplitude requirements and ensure rotational compatibility at the supports. The edges parallel to the </w:t>
      </w:r>
      <w:r w:rsidR="009B5E08" w:rsidRPr="00250877">
        <w:rPr>
          <w:rFonts w:eastAsiaTheme="minorEastAsia"/>
          <w:i/>
          <w:iCs/>
        </w:rPr>
        <w:t>x</w:t>
      </w:r>
      <w:r w:rsidR="009B5E08" w:rsidRPr="00250877">
        <w:rPr>
          <w:rFonts w:eastAsiaTheme="minorEastAsia"/>
        </w:rPr>
        <w:t>-axis are treated as free</w:t>
      </w:r>
      <w:r w:rsidR="008002D2" w:rsidRPr="00250877">
        <w:rPr>
          <w:rFonts w:eastAsiaTheme="minorEastAsia"/>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82A56" w:rsidRPr="00250877" w14:paraId="7EA7B99B" w14:textId="77777777" w:rsidTr="001F7C90">
        <w:tc>
          <w:tcPr>
            <w:tcW w:w="7428" w:type="dxa"/>
          </w:tcPr>
          <w:p w14:paraId="5333887D" w14:textId="4B951800" w:rsidR="00482A56" w:rsidRPr="00250877" w:rsidRDefault="002D6109" w:rsidP="002C18C3">
            <w:pPr>
              <w:pStyle w:val="MDPI39equation"/>
              <w:rPr>
                <w:rFonts w:ascii="Cambria Math" w:hAnsi="Cambria Math"/>
                <w:oMath/>
              </w:rPr>
            </w:pPr>
            <w:r w:rsidRPr="00250877">
              <w:rPr>
                <w:rFonts w:eastAsiaTheme="minorEastAsia"/>
              </w:rPr>
              <w:t xml:space="preserve">Simply-supported B.C.: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func>
                <m:funcPr>
                  <m:ctrlPr>
                    <w:rPr>
                      <w:rFonts w:ascii="Cambria Math" w:hAnsi="Cambria Math"/>
                    </w:rPr>
                  </m:ctrlPr>
                </m:funcPr>
                <m:fName>
                  <m: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iΠx</m:t>
                          </m:r>
                        </m:num>
                        <m:den>
                          <m:r>
                            <w:rPr>
                              <w:rFonts w:ascii="Cambria Math" w:hAnsi="Cambria Math"/>
                            </w:rPr>
                            <m:t>L</m:t>
                          </m:r>
                        </m:den>
                      </m:f>
                    </m:e>
                  </m:d>
                </m:e>
              </m:func>
              <m:r>
                <m:rPr>
                  <m:sty m:val="p"/>
                </m:rPr>
                <w:rPr>
                  <w:rFonts w:ascii="Cambria Math" w:hAnsi="Cambria Math"/>
                </w:rPr>
                <m:t>,</m:t>
              </m:r>
            </m:oMath>
          </w:p>
        </w:tc>
        <w:tc>
          <w:tcPr>
            <w:tcW w:w="431" w:type="dxa"/>
            <w:vAlign w:val="center"/>
          </w:tcPr>
          <w:p w14:paraId="7B080B55" w14:textId="357589FC" w:rsidR="00482A56" w:rsidRPr="00250877" w:rsidRDefault="00482A56" w:rsidP="001F7C90">
            <w:pPr>
              <w:pStyle w:val="MDPI3aequationnumber"/>
            </w:pPr>
            <w:r w:rsidRPr="00250877">
              <w:t>(</w:t>
            </w:r>
            <w:r w:rsidR="0011159F" w:rsidRPr="00250877">
              <w:t>4</w:t>
            </w:r>
            <w:r w:rsidR="002D6109" w:rsidRPr="00250877">
              <w:t>4</w:t>
            </w:r>
            <w:r w:rsidRPr="00250877">
              <w:t>)</w:t>
            </w:r>
          </w:p>
        </w:tc>
      </w:tr>
      <w:tr w:rsidR="002D6109" w:rsidRPr="00250877" w14:paraId="7A7A1E1E" w14:textId="77777777" w:rsidTr="001F7C90">
        <w:tc>
          <w:tcPr>
            <w:tcW w:w="7428" w:type="dxa"/>
          </w:tcPr>
          <w:p w14:paraId="3BD40F3F" w14:textId="10013579" w:rsidR="002D6109" w:rsidRPr="00250877" w:rsidRDefault="002D6109" w:rsidP="002C18C3">
            <w:pPr>
              <w:pStyle w:val="MDPI39equation"/>
              <w:rPr>
                <w:rFonts w:eastAsia="DengXian"/>
              </w:rPr>
            </w:pPr>
            <w:r w:rsidRPr="00250877">
              <w:rPr>
                <w:rFonts w:eastAsia="SimSun"/>
              </w:rPr>
              <w:t xml:space="preserve">Clamped B.C.: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1-</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w:rPr>
                              <w:rFonts w:ascii="Cambria Math" w:hAnsi="Cambria Math"/>
                            </w:rPr>
                            <m:t>2iπx</m:t>
                          </m:r>
                        </m:num>
                        <m:den>
                          <m:r>
                            <w:rPr>
                              <w:rFonts w:ascii="Cambria Math" w:hAnsi="Cambria Math"/>
                            </w:rPr>
                            <m:t>L</m:t>
                          </m:r>
                        </m:den>
                      </m:f>
                    </m:e>
                  </m:d>
                </m:e>
              </m:func>
            </m:oMath>
          </w:p>
        </w:tc>
        <w:tc>
          <w:tcPr>
            <w:tcW w:w="431" w:type="dxa"/>
            <w:vAlign w:val="center"/>
          </w:tcPr>
          <w:p w14:paraId="5159BB7A" w14:textId="57A2A8EF" w:rsidR="002D6109" w:rsidRPr="00250877" w:rsidRDefault="002D6109" w:rsidP="002D6109">
            <w:pPr>
              <w:pStyle w:val="MDPI3aequationnumber"/>
            </w:pPr>
            <w:r w:rsidRPr="00250877">
              <w:t>(45)</w:t>
            </w:r>
          </w:p>
        </w:tc>
      </w:tr>
      <w:tr w:rsidR="002D6109" w:rsidRPr="00250877" w14:paraId="61F2D359" w14:textId="77777777" w:rsidTr="001F7C90">
        <w:tc>
          <w:tcPr>
            <w:tcW w:w="7428" w:type="dxa"/>
          </w:tcPr>
          <w:p w14:paraId="509E3CE5" w14:textId="5132580F" w:rsidR="002D6109" w:rsidRPr="00250877" w:rsidRDefault="001C61DD" w:rsidP="002D6109">
            <w:pPr>
              <w:pStyle w:val="MDPI39equation"/>
              <w:rPr>
                <w:rFonts w:ascii="Cambria Math" w:hAnsi="Cambria Math"/>
                <w:oMath/>
              </w:rPr>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num>
                  <m:den>
                    <m:r>
                      <w:rPr>
                        <w:rFonts w:ascii="Cambria Math" w:hAnsi="Cambria Math"/>
                      </w:rPr>
                      <m:t>dx</m:t>
                    </m:r>
                  </m:den>
                </m:f>
                <m:r>
                  <m:rPr>
                    <m:sty m:val="p"/>
                  </m:rP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w:rPr>
                            <w:rFonts w:ascii="Cambria Math" w:hAnsi="Cambria Math"/>
                          </w:rPr>
                          <m:t>i</m:t>
                        </m:r>
                      </m:sub>
                    </m:sSub>
                  </m:num>
                  <m:den>
                    <m:r>
                      <w:rPr>
                        <w:rFonts w:ascii="Cambria Math" w:hAnsi="Cambria Math"/>
                      </w:rPr>
                      <m:t>d</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     </m:t>
                </m:r>
                <m:r>
                  <w:rPr>
                    <w:rFonts w:ascii="Cambria Math" w:hAnsi="Cambria Math"/>
                  </w:rPr>
                  <m:t>i</m:t>
                </m:r>
                <m:r>
                  <m:rPr>
                    <m:sty m:val="p"/>
                  </m:rPr>
                  <w:rPr>
                    <w:rFonts w:ascii="Cambria Math" w:hAnsi="Cambria Math"/>
                  </w:rPr>
                  <m:t>=1,2,…, </m:t>
                </m:r>
                <m:r>
                  <w:rPr>
                    <w:rFonts w:ascii="Cambria Math" w:hAnsi="Cambria Math"/>
                  </w:rPr>
                  <m:t>m</m:t>
                </m:r>
              </m:oMath>
            </m:oMathPara>
          </w:p>
        </w:tc>
        <w:tc>
          <w:tcPr>
            <w:tcW w:w="431" w:type="dxa"/>
            <w:vAlign w:val="center"/>
          </w:tcPr>
          <w:p w14:paraId="619310A7" w14:textId="78E65B22" w:rsidR="002D6109" w:rsidRPr="00250877" w:rsidRDefault="002D6109" w:rsidP="002D6109">
            <w:pPr>
              <w:pStyle w:val="MDPI3aequationnumber"/>
            </w:pPr>
            <w:r w:rsidRPr="00250877">
              <w:t>(46)</w:t>
            </w:r>
          </w:p>
        </w:tc>
      </w:tr>
    </w:tbl>
    <w:p w14:paraId="1F4D4327" w14:textId="4863514D" w:rsidR="00D06532" w:rsidRPr="00250877" w:rsidRDefault="00D06532" w:rsidP="0064426F">
      <w:pPr>
        <w:pStyle w:val="MDPI31text"/>
        <w:rPr>
          <w:iCs/>
        </w:rPr>
      </w:pPr>
      <m:oMath>
        <m:r>
          <m:rPr>
            <m:sty m:val="b"/>
          </m:rPr>
          <w:rPr>
            <w:rFonts w:ascii="Cambria Math" w:eastAsiaTheme="minorEastAsia" w:hAnsi="Cambria Math"/>
            <w:lang w:val="el-GR"/>
          </w:rPr>
          <m:t>Ψ</m:t>
        </m:r>
      </m:oMath>
      <w:r w:rsidRPr="00250877">
        <w:rPr>
          <w:iCs/>
        </w:rPr>
        <w:t xml:space="preserve"> is </w:t>
      </w:r>
      <w:r w:rsidRPr="00250877">
        <w:rPr>
          <w:rFonts w:eastAsiaTheme="minorEastAsia"/>
          <w:bCs/>
        </w:rPr>
        <w:t>assembled</w:t>
      </w:r>
      <w:r w:rsidRPr="00250877">
        <w:rPr>
          <w:iCs/>
        </w:rPr>
        <w:t xml:space="preserve"> as illustrated in Figure 5. The applied load is then scaled using the load multipliers</w:t>
      </w:r>
      <w:r w:rsidRPr="00250877">
        <w:rPr>
          <w:i/>
        </w:rPr>
        <w:t xml:space="preserv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Pr="00250877">
        <w:rPr>
          <w:iCs/>
        </w:rPr>
        <w:t>, obtained from the corresponding eigenvalue problem:</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4426F" w:rsidRPr="00250877" w14:paraId="4A16D57C" w14:textId="77777777" w:rsidTr="001F7C90">
        <w:tc>
          <w:tcPr>
            <w:tcW w:w="7428" w:type="dxa"/>
          </w:tcPr>
          <w:p w14:paraId="68F17959" w14:textId="04E4434A" w:rsidR="0064426F" w:rsidRPr="00250877" w:rsidRDefault="001C61DD" w:rsidP="001F7C90">
            <w:pPr>
              <w:pStyle w:val="MDPI39equation"/>
              <w:rPr>
                <w:rFonts w:ascii="Cambria Math" w:hAnsi="Cambria Math"/>
                <w:oMath/>
              </w:rPr>
            </w:pPr>
            <m:oMathPara>
              <m:oMath>
                <m:d>
                  <m:dPr>
                    <m:ctrlPr>
                      <w:rPr>
                        <w:rFonts w:ascii="Cambria Math" w:hAnsi="Cambria Math"/>
                      </w:rPr>
                    </m:ctrlPr>
                  </m:dPr>
                  <m:e>
                    <m:r>
                      <m:rPr>
                        <m:sty m:val="b"/>
                      </m:rPr>
                      <w:rPr>
                        <w:rFonts w:ascii="Cambria Math" w:hAnsi="Cambria Math"/>
                      </w:rPr>
                      <m:t>K</m:t>
                    </m:r>
                    <m:r>
                      <m:rPr>
                        <m:sty m:val="p"/>
                      </m:rPr>
                      <w:rPr>
                        <w:rFonts w:ascii="Cambria Math" w:hAnsi="Cambria Math"/>
                      </w:rPr>
                      <m:t>+λ</m:t>
                    </m:r>
                    <m:r>
                      <m:rPr>
                        <m:sty m:val="b"/>
                      </m:rPr>
                      <w:rPr>
                        <w:rFonts w:ascii="Cambria Math" w:hAnsi="Cambria Math"/>
                      </w:rPr>
                      <m:t>G</m:t>
                    </m:r>
                  </m:e>
                </m:d>
                <m:r>
                  <m:rPr>
                    <m:sty m:val="bi"/>
                  </m:rPr>
                  <w:rPr>
                    <w:rFonts w:ascii="Cambria Math" w:hAnsi="Cambria Math"/>
                  </w:rPr>
                  <m:t>a</m:t>
                </m:r>
                <m:r>
                  <m:rPr>
                    <m:sty m:val="p"/>
                  </m:rPr>
                  <w:rPr>
                    <w:rFonts w:ascii="Cambria Math" w:hAnsi="Cambria Math"/>
                    <w:lang w:val="el-GR"/>
                  </w:rPr>
                  <m:t>=</m:t>
                </m:r>
                <m:r>
                  <m:rPr>
                    <m:sty m:val="b"/>
                  </m:rPr>
                  <w:rPr>
                    <w:rFonts w:ascii="Cambria Math" w:hAnsi="Cambria Math"/>
                  </w:rPr>
                  <m:t>0</m:t>
                </m:r>
              </m:oMath>
            </m:oMathPara>
          </w:p>
        </w:tc>
        <w:tc>
          <w:tcPr>
            <w:tcW w:w="431" w:type="dxa"/>
            <w:vAlign w:val="center"/>
          </w:tcPr>
          <w:p w14:paraId="12C9282C" w14:textId="5D14E68C" w:rsidR="0064426F" w:rsidRPr="00250877" w:rsidRDefault="0064426F" w:rsidP="001F7C90">
            <w:pPr>
              <w:pStyle w:val="MDPI3aequationnumber"/>
            </w:pPr>
            <w:r w:rsidRPr="00250877">
              <w:t>(</w:t>
            </w:r>
            <w:r w:rsidR="0011159F" w:rsidRPr="00250877">
              <w:t>4</w:t>
            </w:r>
            <w:r w:rsidR="00D06532" w:rsidRPr="00250877">
              <w:t>7</w:t>
            </w:r>
            <w:r w:rsidRPr="00250877">
              <w:t>)</w:t>
            </w:r>
          </w:p>
        </w:tc>
      </w:tr>
    </w:tbl>
    <w:p w14:paraId="17976A77" w14:textId="61F092BE" w:rsidR="00A71E60" w:rsidRPr="00250877" w:rsidRDefault="003E3D47" w:rsidP="0064426F">
      <w:pPr>
        <w:pStyle w:val="MDPI31text"/>
        <w:rPr>
          <w:rFonts w:eastAsiaTheme="minorEastAsia"/>
        </w:rPr>
      </w:pPr>
      <w:r w:rsidRPr="00250877">
        <w:t>wh</w:t>
      </w:r>
      <w:r w:rsidR="00A71E60" w:rsidRPr="00250877">
        <w:t xml:space="preserve">ere, </w:t>
      </w:r>
      <m:oMath>
        <m:r>
          <m:rPr>
            <m:sty m:val="b"/>
          </m:rPr>
          <w:rPr>
            <w:rFonts w:ascii="Cambria Math" w:hAnsi="Cambria Math"/>
          </w:rPr>
          <m:t>K</m:t>
        </m:r>
      </m:oMath>
      <w:r w:rsidR="00A71E60" w:rsidRPr="00250877">
        <w:t xml:space="preserve"> denotes the stiffness matrix associated with the reference configuration </w:t>
      </w:r>
      <m:oMath>
        <m:r>
          <m:rPr>
            <m:sty m:val="b"/>
          </m:rPr>
          <w:rPr>
            <w:rFonts w:ascii="Cambria Math" w:hAnsi="Cambria Math"/>
            <w:lang w:val="el-GR"/>
          </w:rPr>
          <m:t>Ξ</m:t>
        </m:r>
      </m:oMath>
      <w:r w:rsidR="00A71E60" w:rsidRPr="00250877">
        <w:t xml:space="preserve">, while </w:t>
      </w:r>
      <m:oMath>
        <m:r>
          <m:rPr>
            <m:sty m:val="b"/>
          </m:rPr>
          <w:rPr>
            <w:rFonts w:ascii="Cambria Math" w:hAnsi="Cambria Math"/>
          </w:rPr>
          <m:t>G</m:t>
        </m:r>
      </m:oMath>
      <w:r w:rsidR="00A71E60" w:rsidRPr="00250877">
        <w:t xml:space="preserve"> represents the incremental geometric stiffness matrix arising from the applied loading conditions </w:t>
      </w:r>
      <m:oMath>
        <m:r>
          <m:rPr>
            <m:scr m:val="script"/>
            <m:sty m:val="b"/>
          </m:rPr>
          <w:rPr>
            <w:rFonts w:ascii="Cambria Math" w:hAnsi="Cambria Math" w:cs="Cambria Math"/>
            <w:color w:val="auto"/>
          </w:rPr>
          <m:t>X</m:t>
        </m:r>
      </m:oMath>
      <w:r w:rsidR="00A71E60" w:rsidRPr="00250877">
        <w:t xml:space="preserve">. The scalar values </w:t>
      </w:r>
      <m:oMath>
        <m:r>
          <m:rPr>
            <m:sty m:val="p"/>
          </m:rPr>
          <w:rPr>
            <w:rFonts w:ascii="Cambria Math" w:hAnsi="Cambria Math"/>
          </w:rPr>
          <m:t>λ</m:t>
        </m:r>
      </m:oMath>
      <w:r w:rsidR="00A71E60" w:rsidRPr="00250877">
        <w:t xml:space="preserve"> correspond to the eigenvalues, and the vector </w:t>
      </w:r>
      <m:oMath>
        <m:r>
          <m:rPr>
            <m:sty m:val="bi"/>
          </m:rPr>
          <w:rPr>
            <w:rFonts w:ascii="Cambria Math" w:hAnsi="Cambria Math"/>
          </w:rPr>
          <m:t>a</m:t>
        </m:r>
      </m:oMath>
      <w:r w:rsidR="00A71E60" w:rsidRPr="00250877">
        <w:t xml:space="preserve"> defines the associated buckling mode shapes</w:t>
      </w:r>
      <w:r w:rsidR="008002D2" w:rsidRPr="00250877">
        <w:t xml:space="preserve"> and</w:t>
      </w:r>
      <w:r w:rsidR="00A71E60" w:rsidRPr="00250877">
        <w:t xml:space="preserve"> the eigenvectors</w:t>
      </w:r>
      <w:r w:rsidR="00293D78" w:rsidRPr="00250877">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4426F" w:rsidRPr="00250877" w14:paraId="0F5035D5" w14:textId="77777777" w:rsidTr="001F7C90">
        <w:tc>
          <w:tcPr>
            <w:tcW w:w="7428" w:type="dxa"/>
          </w:tcPr>
          <w:p w14:paraId="344196EF" w14:textId="74F0C7B5" w:rsidR="0064426F" w:rsidRPr="00250877" w:rsidRDefault="003E3D47" w:rsidP="0064426F">
            <w:pPr>
              <w:pStyle w:val="MDPI39equation"/>
              <w:ind w:left="-1171"/>
              <w:rPr>
                <w:rFonts w:ascii="Cambria Math" w:hAnsi="Cambria Math"/>
                <w:oMath/>
              </w:rPr>
            </w:pPr>
            <m:oMathPara>
              <m:oMathParaPr>
                <m:jc m:val="center"/>
              </m:oMathParaPr>
              <m:oMath>
                <m:r>
                  <m:rPr>
                    <m:sty m:val="b"/>
                  </m:rPr>
                  <w:rPr>
                    <w:rFonts w:ascii="Cambria Math" w:hAnsi="Cambria Math"/>
                  </w:rPr>
                  <m:t>K</m:t>
                </m:r>
                <m:r>
                  <m:rPr>
                    <m:sty m:val="p"/>
                  </m:rPr>
                  <w:rPr>
                    <w:rFonts w:ascii="Cambria Math" w:hAnsi="Cambria Math"/>
                  </w:rPr>
                  <m:t>=</m:t>
                </m:r>
                <m:nary>
                  <m:naryPr>
                    <m:limLoc m:val="undOvr"/>
                    <m:ctrlPr>
                      <w:rPr>
                        <w:rFonts w:ascii="Cambria Math" w:hAnsi="Cambria Math"/>
                      </w:rPr>
                    </m:ctrlPr>
                  </m:naryPr>
                  <m:sub>
                    <m:r>
                      <m:rPr>
                        <m:sty m:val="p"/>
                      </m:rPr>
                      <w:rPr>
                        <w:rFonts w:ascii="Cambria Math" w:hAnsi="Cambria Math"/>
                      </w:rPr>
                      <m:t>0</m:t>
                    </m:r>
                  </m:sub>
                  <m:sup>
                    <m:r>
                      <w:rPr>
                        <w:rFonts w:ascii="Cambria Math" w:hAnsi="Cambria Math"/>
                      </w:rPr>
                      <m:t>L</m:t>
                    </m:r>
                  </m:sup>
                  <m:e>
                    <m:d>
                      <m:dPr>
                        <m:ctrlPr>
                          <w:rPr>
                            <w:rFonts w:ascii="Cambria Math" w:hAnsi="Cambria Math"/>
                          </w:rPr>
                        </m:ctrlPr>
                      </m:dPr>
                      <m:e>
                        <m:sSup>
                          <m:sSupPr>
                            <m:ctrlPr>
                              <w:rPr>
                                <w:rFonts w:ascii="Cambria Math" w:hAnsi="Cambria Math"/>
                              </w:rPr>
                            </m:ctrlPr>
                          </m:sSupPr>
                          <m:e>
                            <m:r>
                              <m:rPr>
                                <m:sty m:val="b"/>
                              </m:rPr>
                              <w:rPr>
                                <w:rFonts w:ascii="Cambria Math" w:eastAsiaTheme="minorEastAsia" w:hAnsi="Cambria Math"/>
                                <w:lang w:val="el-GR"/>
                              </w:rPr>
                              <m:t>Ψ</m:t>
                            </m:r>
                          </m:e>
                          <m:sup>
                            <m:r>
                              <w:rPr>
                                <w:rFonts w:ascii="Cambria Math" w:hAnsi="Cambria Math"/>
                              </w:rPr>
                              <m:t>t</m:t>
                            </m:r>
                          </m:sup>
                        </m:sSup>
                        <m:acc>
                          <m:accPr>
                            <m:ctrlPr>
                              <w:rPr>
                                <w:rFonts w:ascii="Cambria Math" w:hAnsi="Cambria Math" w:cstheme="minorHAnsi"/>
                                <w:b/>
                                <w:bCs/>
                                <w:szCs w:val="20"/>
                              </w:rPr>
                            </m:ctrlPr>
                          </m:accPr>
                          <m:e>
                            <m:r>
                              <m:rPr>
                                <m:sty m:val="b"/>
                              </m:rPr>
                              <w:rPr>
                                <w:rFonts w:ascii="Cambria Math" w:hAnsi="Cambria Math" w:cstheme="minorHAnsi"/>
                                <w:szCs w:val="20"/>
                              </w:rPr>
                              <m:t>Ξ</m:t>
                            </m:r>
                          </m:e>
                        </m:acc>
                        <m:r>
                          <m:rPr>
                            <m:sty m:val="b"/>
                          </m:rPr>
                          <w:rPr>
                            <w:rFonts w:ascii="Cambria Math" w:eastAsiaTheme="minorEastAsia" w:hAnsi="Cambria Math"/>
                            <w:lang w:val="el-GR"/>
                          </w:rPr>
                          <m:t>Ψ</m:t>
                        </m:r>
                        <m:r>
                          <m:rPr>
                            <m:sty m:val="p"/>
                          </m:rPr>
                          <w:rPr>
                            <w:rFonts w:ascii="Cambria Math" w:hAnsi="Cambria Math"/>
                          </w:rPr>
                          <m:t>+</m:t>
                        </m:r>
                        <m:sSup>
                          <m:sSupPr>
                            <m:ctrlPr>
                              <w:rPr>
                                <w:rFonts w:ascii="Cambria Math" w:hAnsi="Cambria Math"/>
                              </w:rPr>
                            </m:ctrlPr>
                          </m:sSupPr>
                          <m:e>
                            <m:r>
                              <m:rPr>
                                <m:sty m:val="b"/>
                              </m:rPr>
                              <w:rPr>
                                <w:rFonts w:ascii="Cambria Math" w:eastAsiaTheme="minorEastAsia" w:hAnsi="Cambria Math"/>
                                <w:lang w:val="el-GR"/>
                              </w:rPr>
                              <m:t>Ψ</m:t>
                            </m:r>
                          </m:e>
                          <m:sup>
                            <m:r>
                              <w:rPr>
                                <w:rFonts w:ascii="Cambria Math" w:hAnsi="Cambria Math"/>
                              </w:rPr>
                              <m:t>t</m:t>
                            </m:r>
                          </m:sup>
                        </m:sSup>
                        <m:acc>
                          <m:accPr>
                            <m:chr m:val="̌"/>
                            <m:ctrlPr>
                              <w:rPr>
                                <w:rFonts w:ascii="Cambria Math" w:hAnsi="Cambria Math"/>
                                <w:b/>
                                <w:bCs/>
                                <w:iCs/>
                                <w:szCs w:val="20"/>
                              </w:rPr>
                            </m:ctrlPr>
                          </m:accPr>
                          <m:e>
                            <m:r>
                              <m:rPr>
                                <m:sty m:val="b"/>
                              </m:rPr>
                              <w:rPr>
                                <w:rFonts w:ascii="Cambria Math" w:hAnsi="Cambria Math"/>
                                <w:szCs w:val="20"/>
                                <w:lang w:val="el-GR"/>
                              </w:rPr>
                              <m:t>Ξ</m:t>
                            </m:r>
                          </m:e>
                        </m:acc>
                        <m:r>
                          <m:rPr>
                            <m:sty m:val="b"/>
                          </m:rPr>
                          <w:rPr>
                            <w:rFonts w:ascii="Cambria Math" w:eastAsiaTheme="minorEastAsia" w:hAnsi="Cambria Math"/>
                            <w:lang w:val="el-GR"/>
                          </w:rPr>
                          <m:t>Ψ</m:t>
                        </m:r>
                        <m:r>
                          <m:rPr>
                            <m:sty m:val="p"/>
                          </m:rPr>
                          <w:rPr>
                            <w:rFonts w:ascii="Cambria Math" w:hAnsi="Cambria Math"/>
                          </w:rPr>
                          <m:t>+</m:t>
                        </m:r>
                        <m:sSup>
                          <m:sSupPr>
                            <m:ctrlPr>
                              <w:rPr>
                                <w:rFonts w:ascii="Cambria Math" w:hAnsi="Cambria Math"/>
                              </w:rPr>
                            </m:ctrlPr>
                          </m:sSupPr>
                          <m:e>
                            <m:r>
                              <m:rPr>
                                <m:sty m:val="b"/>
                              </m:rPr>
                              <w:rPr>
                                <w:rFonts w:ascii="Cambria Math" w:eastAsiaTheme="minorEastAsia" w:hAnsi="Cambria Math"/>
                                <w:lang w:val="el-GR"/>
                              </w:rPr>
                              <m:t>Ψ</m:t>
                            </m:r>
                          </m:e>
                          <m:sup>
                            <m:r>
                              <w:rPr>
                                <w:rFonts w:ascii="Cambria Math" w:hAnsi="Cambria Math"/>
                              </w:rPr>
                              <m:t>t</m:t>
                            </m:r>
                          </m:sup>
                        </m:sSup>
                        <m:acc>
                          <m:accPr>
                            <m:chr m:val="̃"/>
                            <m:ctrlPr>
                              <w:rPr>
                                <w:rFonts w:ascii="Cambria Math" w:hAnsi="Cambria Math"/>
                              </w:rPr>
                            </m:ctrlPr>
                          </m:accPr>
                          <m:e>
                            <m:r>
                              <m:rPr>
                                <m:sty m:val="b"/>
                              </m:rPr>
                              <w:rPr>
                                <w:rFonts w:ascii="Cambria Math" w:hAnsi="Cambria Math"/>
                                <w:lang w:val="el-GR"/>
                              </w:rPr>
                              <m:t>Ξ</m:t>
                            </m:r>
                          </m:e>
                        </m:acc>
                        <m:r>
                          <m:rPr>
                            <m:sty m:val="b"/>
                          </m:rPr>
                          <w:rPr>
                            <w:rFonts w:ascii="Cambria Math" w:eastAsiaTheme="minorEastAsia" w:hAnsi="Cambria Math"/>
                            <w:lang w:val="el-GR"/>
                          </w:rPr>
                          <m:t>Ψ</m:t>
                        </m:r>
                      </m:e>
                    </m:d>
                    <m:r>
                      <w:rPr>
                        <w:rFonts w:ascii="Cambria Math" w:hAnsi="Cambria Math"/>
                      </w:rPr>
                      <m:t>dx</m:t>
                    </m:r>
                  </m:e>
                </m:nary>
                <m:r>
                  <m:rPr>
                    <m:sty m:val="p"/>
                  </m:rPr>
                  <w:rPr>
                    <w:rFonts w:ascii="Cambria Math" w:hAnsi="Cambria Math"/>
                  </w:rPr>
                  <m:t>=</m:t>
                </m:r>
                <m:nary>
                  <m:naryPr>
                    <m:limLoc m:val="undOvr"/>
                    <m:ctrlPr>
                      <w:rPr>
                        <w:rFonts w:ascii="Cambria Math" w:hAnsi="Cambria Math"/>
                      </w:rPr>
                    </m:ctrlPr>
                  </m:naryPr>
                  <m:sub>
                    <m:r>
                      <m:rPr>
                        <m:sty m:val="p"/>
                      </m:rPr>
                      <w:rPr>
                        <w:rFonts w:ascii="Cambria Math" w:hAnsi="Cambria Math"/>
                      </w:rPr>
                      <m:t>0</m:t>
                    </m:r>
                  </m:sub>
                  <m:sup>
                    <m:r>
                      <w:rPr>
                        <w:rFonts w:ascii="Cambria Math" w:hAnsi="Cambria Math"/>
                      </w:rPr>
                      <m:t>L</m:t>
                    </m:r>
                  </m:sup>
                  <m:e>
                    <m:sSup>
                      <m:sSupPr>
                        <m:ctrlPr>
                          <w:rPr>
                            <w:rFonts w:ascii="Cambria Math" w:hAnsi="Cambria Math"/>
                            <w:b/>
                            <w:bCs/>
                            <w:iCs/>
                          </w:rPr>
                        </m:ctrlPr>
                      </m:sSupPr>
                      <m:e>
                        <m:r>
                          <m:rPr>
                            <m:sty m:val="b"/>
                          </m:rPr>
                          <w:rPr>
                            <w:rFonts w:ascii="Cambria Math" w:eastAsiaTheme="minorEastAsia" w:hAnsi="Cambria Math"/>
                            <w:lang w:val="el-GR"/>
                          </w:rPr>
                          <m:t>Ψ</m:t>
                        </m:r>
                      </m:e>
                      <m:sup>
                        <m:r>
                          <m:rPr>
                            <m:sty m:val="b"/>
                          </m:rPr>
                          <w:rPr>
                            <w:rFonts w:ascii="Cambria Math" w:hAnsi="Cambria Math"/>
                          </w:rPr>
                          <m:t>t</m:t>
                        </m:r>
                      </m:sup>
                    </m:sSup>
                    <m:d>
                      <m:dPr>
                        <m:ctrlPr>
                          <w:rPr>
                            <w:rFonts w:ascii="Cambria Math" w:hAnsi="Cambria Math"/>
                            <w:b/>
                            <w:bCs/>
                            <w:iCs/>
                          </w:rPr>
                        </m:ctrlPr>
                      </m:dPr>
                      <m:e>
                        <m:acc>
                          <m:accPr>
                            <m:ctrlPr>
                              <w:rPr>
                                <w:rFonts w:ascii="Cambria Math" w:hAnsi="Cambria Math" w:cstheme="minorHAnsi"/>
                                <w:b/>
                                <w:bCs/>
                                <w:iCs/>
                                <w:szCs w:val="20"/>
                              </w:rPr>
                            </m:ctrlPr>
                          </m:accPr>
                          <m:e>
                            <m:r>
                              <m:rPr>
                                <m:sty m:val="b"/>
                              </m:rPr>
                              <w:rPr>
                                <w:rFonts w:ascii="Cambria Math" w:hAnsi="Cambria Math" w:cstheme="minorHAnsi"/>
                                <w:szCs w:val="20"/>
                              </w:rPr>
                              <m:t>Ξ</m:t>
                            </m:r>
                          </m:e>
                        </m:acc>
                        <m:r>
                          <m:rPr>
                            <m:sty m:val="b"/>
                          </m:rPr>
                          <w:rPr>
                            <w:rFonts w:ascii="Cambria Math" w:hAnsi="Cambria Math"/>
                          </w:rPr>
                          <m:t>+</m:t>
                        </m:r>
                        <m:acc>
                          <m:accPr>
                            <m:chr m:val="̌"/>
                            <m:ctrlPr>
                              <w:rPr>
                                <w:rFonts w:ascii="Cambria Math" w:hAnsi="Cambria Math"/>
                                <w:b/>
                                <w:bCs/>
                                <w:iCs/>
                                <w:szCs w:val="20"/>
                              </w:rPr>
                            </m:ctrlPr>
                          </m:accPr>
                          <m:e>
                            <m:r>
                              <m:rPr>
                                <m:sty m:val="b"/>
                              </m:rPr>
                              <w:rPr>
                                <w:rFonts w:ascii="Cambria Math" w:hAnsi="Cambria Math"/>
                                <w:szCs w:val="20"/>
                                <w:lang w:val="el-GR"/>
                              </w:rPr>
                              <m:t>Ξ</m:t>
                            </m:r>
                          </m:e>
                        </m:acc>
                        <m:r>
                          <m:rPr>
                            <m:sty m:val="b"/>
                          </m:rPr>
                          <w:rPr>
                            <w:rFonts w:ascii="Cambria Math" w:hAnsi="Cambria Math"/>
                          </w:rPr>
                          <m:t>+</m:t>
                        </m:r>
                        <m:acc>
                          <m:accPr>
                            <m:chr m:val="̃"/>
                            <m:ctrlPr>
                              <w:rPr>
                                <w:rFonts w:ascii="Cambria Math" w:hAnsi="Cambria Math"/>
                                <w:b/>
                                <w:bCs/>
                                <w:iCs/>
                              </w:rPr>
                            </m:ctrlPr>
                          </m:accPr>
                          <m:e>
                            <m:r>
                              <m:rPr>
                                <m:sty m:val="b"/>
                              </m:rPr>
                              <w:rPr>
                                <w:rFonts w:ascii="Cambria Math" w:hAnsi="Cambria Math"/>
                                <w:lang w:val="el-GR"/>
                              </w:rPr>
                              <m:t>Ξ</m:t>
                            </m:r>
                          </m:e>
                        </m:acc>
                      </m:e>
                    </m:d>
                    <m:r>
                      <m:rPr>
                        <m:sty m:val="b"/>
                      </m:rPr>
                      <w:rPr>
                        <w:rFonts w:ascii="Cambria Math" w:eastAsiaTheme="minorEastAsia" w:hAnsi="Cambria Math"/>
                        <w:lang w:val="el-GR"/>
                      </w:rPr>
                      <m:t>Ψ</m:t>
                    </m:r>
                    <m:r>
                      <w:rPr>
                        <w:rFonts w:ascii="Cambria Math" w:hAnsi="Cambria Math"/>
                      </w:rPr>
                      <m:t>dx</m:t>
                    </m:r>
                  </m:e>
                </m:nary>
              </m:oMath>
            </m:oMathPara>
          </w:p>
        </w:tc>
        <w:tc>
          <w:tcPr>
            <w:tcW w:w="431" w:type="dxa"/>
            <w:vAlign w:val="center"/>
          </w:tcPr>
          <w:p w14:paraId="534814BB" w14:textId="7EA60E8F" w:rsidR="0064426F" w:rsidRPr="00250877" w:rsidRDefault="0064426F" w:rsidP="001F7C90">
            <w:pPr>
              <w:pStyle w:val="MDPI3aequationnumber"/>
            </w:pPr>
            <w:r w:rsidRPr="00250877">
              <w:t>(4</w:t>
            </w:r>
            <w:r w:rsidR="005037DB" w:rsidRPr="00250877">
              <w:t>8</w:t>
            </w:r>
            <w:r w:rsidRPr="00250877">
              <w:t>)</w:t>
            </w:r>
          </w:p>
        </w:tc>
      </w:tr>
      <w:tr w:rsidR="000E3CC8" w:rsidRPr="00250877" w14:paraId="1B90B8B9" w14:textId="77777777" w:rsidTr="000E3CC8">
        <w:tc>
          <w:tcPr>
            <w:tcW w:w="7428" w:type="dxa"/>
          </w:tcPr>
          <w:p w14:paraId="4BE2A3D3" w14:textId="3833197F" w:rsidR="000E3CC8" w:rsidRPr="00250877" w:rsidRDefault="005037DB" w:rsidP="000E3CC8">
            <w:pPr>
              <w:pStyle w:val="MDPI39equation"/>
              <w:ind w:left="-1171"/>
              <w:rPr>
                <w:rFonts w:ascii="Cambria Math" w:hAnsi="Cambria Math"/>
                <w:oMath/>
              </w:rPr>
            </w:pPr>
            <m:oMathPara>
              <m:oMathParaPr>
                <m:jc m:val="center"/>
              </m:oMathParaPr>
              <m:oMath>
                <m:r>
                  <m:rPr>
                    <m:sty m:val="b"/>
                  </m:rPr>
                  <w:rPr>
                    <w:rFonts w:ascii="Cambria Math" w:hAnsi="Cambria Math"/>
                  </w:rPr>
                  <m:t>G</m:t>
                </m:r>
                <m:r>
                  <m:rPr>
                    <m:sty m:val="p"/>
                  </m:rPr>
                  <w:rPr>
                    <w:rFonts w:ascii="Cambria Math" w:hAnsi="Cambria Math"/>
                  </w:rPr>
                  <m:t>=</m:t>
                </m:r>
                <m:nary>
                  <m:naryPr>
                    <m:limLoc m:val="undOvr"/>
                    <m:ctrlPr>
                      <w:rPr>
                        <w:rFonts w:ascii="Cambria Math" w:hAnsi="Cambria Math"/>
                      </w:rPr>
                    </m:ctrlPr>
                  </m:naryPr>
                  <m:sub>
                    <m:r>
                      <m:rPr>
                        <m:sty m:val="p"/>
                      </m:rPr>
                      <w:rPr>
                        <w:rFonts w:ascii="Cambria Math" w:hAnsi="Cambria Math"/>
                      </w:rPr>
                      <m:t>0</m:t>
                    </m:r>
                  </m:sub>
                  <m:sup>
                    <m:r>
                      <w:rPr>
                        <w:rFonts w:ascii="Cambria Math" w:hAnsi="Cambria Math"/>
                      </w:rPr>
                      <m:t>L</m:t>
                    </m:r>
                  </m:sup>
                  <m:e>
                    <m:sSup>
                      <m:sSupPr>
                        <m:ctrlPr>
                          <w:rPr>
                            <w:rFonts w:ascii="Cambria Math" w:hAnsi="Cambria Math"/>
                          </w:rPr>
                        </m:ctrlPr>
                      </m:sSupPr>
                      <m:e>
                        <m:r>
                          <m:rPr>
                            <m:sty m:val="b"/>
                          </m:rPr>
                          <w:rPr>
                            <w:rFonts w:ascii="Cambria Math" w:eastAsiaTheme="minorEastAsia" w:hAnsi="Cambria Math"/>
                            <w:lang w:val="el-GR"/>
                          </w:rPr>
                          <m:t>Ψ</m:t>
                        </m:r>
                      </m:e>
                      <m:sup>
                        <m:r>
                          <m:rPr>
                            <m:sty m:val="p"/>
                          </m:rPr>
                          <w:rPr>
                            <w:rFonts w:ascii="Cambria Math" w:hAnsi="Cambria Math"/>
                          </w:rPr>
                          <m:t>t</m:t>
                        </m:r>
                      </m:sup>
                    </m:sSup>
                    <m:r>
                      <m:rPr>
                        <m:scr m:val="script"/>
                        <m:sty m:val="b"/>
                      </m:rPr>
                      <w:rPr>
                        <w:rFonts w:ascii="Cambria Math" w:hAnsi="Cambria Math" w:cs="Cambria Math"/>
                        <w:color w:val="auto"/>
                      </w:rPr>
                      <m:t>X</m:t>
                    </m:r>
                    <m:r>
                      <m:rPr>
                        <m:sty m:val="b"/>
                      </m:rPr>
                      <w:rPr>
                        <w:rFonts w:ascii="Cambria Math" w:eastAsiaTheme="minorEastAsia" w:hAnsi="Cambria Math"/>
                        <w:lang w:val="el-GR"/>
                      </w:rPr>
                      <m:t>Ψ</m:t>
                    </m:r>
                  </m:e>
                </m:nary>
                <m:r>
                  <w:rPr>
                    <w:rFonts w:ascii="Cambria Math" w:hAnsi="Cambria Math"/>
                  </w:rPr>
                  <m:t>dx</m:t>
                </m:r>
              </m:oMath>
            </m:oMathPara>
          </w:p>
        </w:tc>
        <w:tc>
          <w:tcPr>
            <w:tcW w:w="431" w:type="dxa"/>
            <w:vAlign w:val="center"/>
          </w:tcPr>
          <w:p w14:paraId="50B3C4C6" w14:textId="6EEF30A1" w:rsidR="000E3CC8" w:rsidRPr="00250877" w:rsidRDefault="000E3CC8" w:rsidP="001F7C90">
            <w:pPr>
              <w:pStyle w:val="MDPI3aequationnumber"/>
            </w:pPr>
            <w:r w:rsidRPr="00250877">
              <w:t>(4</w:t>
            </w:r>
            <w:r w:rsidR="005037DB" w:rsidRPr="00250877">
              <w:t>9</w:t>
            </w:r>
            <w:r w:rsidRPr="00250877">
              <w:t>)</w:t>
            </w:r>
          </w:p>
        </w:tc>
      </w:tr>
    </w:tbl>
    <w:p w14:paraId="77F226AA" w14:textId="4A18B42B" w:rsidR="00CE1BF2" w:rsidRPr="00250877" w:rsidRDefault="00C2450D" w:rsidP="00157065">
      <w:pPr>
        <w:pStyle w:val="MDPI31text"/>
        <w:ind w:left="2610" w:firstLine="0"/>
      </w:pPr>
      <w:r w:rsidRPr="00250877">
        <w:rPr>
          <w:noProof/>
          <w:lang w:eastAsia="en-US"/>
        </w:rPr>
        <w:drawing>
          <wp:inline distT="0" distB="0" distL="0" distR="0" wp14:anchorId="30C4A2CC" wp14:editId="678FD007">
            <wp:extent cx="2695575" cy="1475165"/>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55264" cy="1507830"/>
                    </a:xfrm>
                    <a:prstGeom prst="rect">
                      <a:avLst/>
                    </a:prstGeom>
                  </pic:spPr>
                </pic:pic>
              </a:graphicData>
            </a:graphic>
          </wp:inline>
        </w:drawing>
      </w:r>
    </w:p>
    <w:p w14:paraId="43F2E494" w14:textId="233805C5" w:rsidR="00CE1BF2" w:rsidRPr="00250877" w:rsidRDefault="00C6207D" w:rsidP="00C6207D">
      <w:pPr>
        <w:pStyle w:val="MDPI51figurecaption"/>
      </w:pPr>
      <w:bookmarkStart w:id="1" w:name="_Hlk228260347"/>
      <w:r w:rsidRPr="00250877">
        <w:rPr>
          <w:b/>
          <w:bCs/>
        </w:rPr>
        <w:t>Figure 5.</w:t>
      </w:r>
      <w:r w:rsidRPr="00250877">
        <w:t xml:space="preserve"> The </w:t>
      </w:r>
      <w:bookmarkEnd w:id="1"/>
      <w:r w:rsidRPr="00250877">
        <w:t xml:space="preserve">schematic of </w:t>
      </w:r>
      <m:oMath>
        <m:r>
          <m:rPr>
            <m:sty m:val="b"/>
          </m:rPr>
          <w:rPr>
            <w:rFonts w:ascii="Cambria Math" w:eastAsiaTheme="minorEastAsia" w:hAnsi="Cambria Math"/>
            <w:lang w:val="el-GR"/>
          </w:rPr>
          <m:t>Ψ</m:t>
        </m:r>
      </m:oMath>
      <w:r w:rsidR="000470CC" w:rsidRPr="00250877">
        <w:t xml:space="preserve"> </w:t>
      </w:r>
      <w:r w:rsidRPr="00250877">
        <w:t>matrix assembly</w:t>
      </w:r>
    </w:p>
    <w:p w14:paraId="18935802" w14:textId="5947D352" w:rsidR="000470CC" w:rsidRPr="00250877" w:rsidRDefault="000C0184" w:rsidP="00EF5334">
      <w:pPr>
        <w:pStyle w:val="MDPI31text"/>
      </w:pPr>
      <m:oMath>
        <m:r>
          <m:rPr>
            <m:sty m:val="b"/>
          </m:rPr>
          <w:rPr>
            <w:rFonts w:ascii="Cambria Math" w:hAnsi="Cambria Math"/>
          </w:rPr>
          <m:t>K</m:t>
        </m:r>
      </m:oMath>
      <w:r w:rsidRPr="00250877">
        <w:t xml:space="preserve"> and </w:t>
      </w:r>
      <m:oMath>
        <m:r>
          <m:rPr>
            <m:sty m:val="b"/>
          </m:rPr>
          <w:rPr>
            <w:rFonts w:ascii="Cambria Math" w:hAnsi="Cambria Math"/>
          </w:rPr>
          <m:t>G</m:t>
        </m:r>
      </m:oMath>
      <w:r w:rsidRPr="00250877">
        <w:t xml:space="preserve"> denote symmetric GBT modal matrices of size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oMath>
      <w:r w:rsidRPr="00250877">
        <w:t xml:space="preserve">. In most cases, the primary focus is on the smallest eigenvalue, </w:t>
      </w:r>
      <m:oMath>
        <m:r>
          <w:rPr>
            <w:rFonts w:ascii="Cambria Math" w:hAnsi="Cambria Math"/>
          </w:rPr>
          <m:t>λ</m:t>
        </m:r>
      </m:oMath>
      <w:r w:rsidRPr="00250877">
        <w:t xml:space="preserve">, as it corresponds to the critical buckling condition. The associated buckling mode shape vector, </w:t>
      </w:r>
      <m:oMath>
        <m:r>
          <m:rPr>
            <m:sty m:val="bi"/>
          </m:rPr>
          <w:rPr>
            <w:rFonts w:ascii="Cambria Math" w:hAnsi="Cambria Math"/>
          </w:rPr>
          <m:t>a</m:t>
        </m:r>
      </m:oMath>
      <w:r w:rsidRPr="00250877">
        <w:t>, is typically normalized and therefore does not reflect the true deformation amplitudes at the critical load</w:t>
      </w:r>
      <w:r w:rsidR="00956559" w:rsidRPr="00250877">
        <w:t>.</w:t>
      </w:r>
    </w:p>
    <w:p w14:paraId="63A81756" w14:textId="179DB377" w:rsidR="007D000C" w:rsidRPr="00250877" w:rsidRDefault="007D000C" w:rsidP="007D000C">
      <w:pPr>
        <w:pStyle w:val="MDPI22heading2"/>
        <w:spacing w:before="240"/>
        <w:rPr>
          <w:noProof w:val="0"/>
        </w:rPr>
      </w:pPr>
      <w:r w:rsidRPr="00250877">
        <w:rPr>
          <w:noProof w:val="0"/>
        </w:rPr>
        <w:t xml:space="preserve">2.3. </w:t>
      </w:r>
      <w:r w:rsidR="000730CA" w:rsidRPr="00250877">
        <w:rPr>
          <w:noProof w:val="0"/>
        </w:rPr>
        <w:t>Mode decomposition</w:t>
      </w:r>
    </w:p>
    <w:p w14:paraId="79AD6110" w14:textId="56FA5BA0" w:rsidR="00B06BA5" w:rsidRPr="00250877" w:rsidRDefault="00B06BA5" w:rsidP="00245051">
      <w:pPr>
        <w:pStyle w:val="MDPI31text"/>
        <w:rPr>
          <w:szCs w:val="20"/>
        </w:rPr>
      </w:pPr>
      <w:r w:rsidRPr="00250877">
        <w:t>Following the solution of the generalized eigenvalue problem (Eq</w:t>
      </w:r>
      <w:r w:rsidR="00440795" w:rsidRPr="00250877">
        <w:t xml:space="preserve">uation </w:t>
      </w:r>
      <w:r w:rsidR="00245051" w:rsidRPr="00250877">
        <w:t>(</w:t>
      </w:r>
      <w:r w:rsidR="00440795" w:rsidRPr="00250877">
        <w:t>47</w:t>
      </w:r>
      <w:r w:rsidR="00245051" w:rsidRPr="00250877">
        <w:t>)</w:t>
      </w:r>
      <w:r w:rsidRPr="00250877">
        <w:t xml:space="preserve">), the obtained eigenvector </w:t>
      </w:r>
      <m:oMath>
        <m:r>
          <m:rPr>
            <m:sty m:val="bi"/>
          </m:rPr>
          <w:rPr>
            <w:rFonts w:ascii="Cambria Math" w:hAnsi="Cambria Math"/>
          </w:rPr>
          <m:t>a</m:t>
        </m:r>
      </m:oMath>
      <w:r w:rsidRPr="00250877">
        <w:t xml:space="preserve"> defines the buckling mode in terms of the adopted GBT modal basis. However, this vector does not directly provide physical insight into the relative contribution of the individual deformation mechanisms. Therefore, a mode decomposition procedure is performed to quantify the participation of each GBT mode. The displacement field is expressed in terms of modal amplitudes using Eq</w:t>
      </w:r>
      <w:r w:rsidR="00440795" w:rsidRPr="00250877">
        <w:t xml:space="preserve">uation </w:t>
      </w:r>
      <w:r w:rsidR="00245051" w:rsidRPr="00250877">
        <w:t>(</w:t>
      </w:r>
      <w:r w:rsidR="00440795" w:rsidRPr="00250877">
        <w:t>40</w:t>
      </w:r>
      <w:r w:rsidR="00245051" w:rsidRPr="00250877">
        <w:t>)</w:t>
      </w:r>
      <w:r w:rsidRPr="00250877">
        <w:t xml:space="preserve">, where </w:t>
      </w:r>
      <m:oMath>
        <m:r>
          <m:rPr>
            <m:sty m:val="b"/>
          </m:rPr>
          <w:rPr>
            <w:rFonts w:ascii="Cambria Math" w:hAnsi="Cambria Math"/>
          </w:rPr>
          <m:t>Ψ</m:t>
        </m:r>
      </m:oMath>
      <w:r w:rsidRPr="00250877">
        <w:t xml:space="preserve"> contains the longitudinal shape functions and a represents the modal coefficients. Each </w:t>
      </w:r>
      <w:r w:rsidRPr="00250877">
        <w:lastRenderedPageBreak/>
        <w:t xml:space="preserve">component of </w:t>
      </w:r>
      <m:oMath>
        <m:r>
          <m:rPr>
            <m:sty m:val="bi"/>
          </m:rPr>
          <w:rPr>
            <w:rFonts w:ascii="Cambria Math" w:hAnsi="Cambria Math"/>
          </w:rPr>
          <m:t>a</m:t>
        </m:r>
      </m:oMath>
      <w:r w:rsidRPr="00250877">
        <w:t xml:space="preserve"> corresponds to a specific GBT deformation mode (global bending, torsion, distortional, local, or shear modes).</w:t>
      </w:r>
      <w:r w:rsidR="00245051" w:rsidRPr="00250877">
        <w:t xml:space="preserve"> </w:t>
      </w:r>
      <w:r w:rsidRPr="00250877">
        <w:t>To evaluate the contribution of each mode, an energy-based decomposition is adopted. The total strain energy of the system is given by Eq</w:t>
      </w:r>
      <w:r w:rsidR="00245051" w:rsidRPr="00250877">
        <w:t>uation (10)</w:t>
      </w:r>
      <w:r w:rsidRPr="00250877">
        <w:t xml:space="preserve">, where </w:t>
      </w:r>
      <m:oMath>
        <m:r>
          <m:rPr>
            <m:sty m:val="b"/>
          </m:rPr>
          <w:rPr>
            <w:rFonts w:ascii="Cambria Math" w:hAnsi="Cambria Math"/>
          </w:rPr>
          <m:t>Ξ</m:t>
        </m:r>
      </m:oMath>
      <w:r w:rsidRPr="00250877">
        <w:t xml:space="preserve"> is the GBT stiffness matrix composed of conventional, shear, and interaction terms (Equati</w:t>
      </w:r>
      <w:r w:rsidRPr="00250877">
        <w:rPr>
          <w:szCs w:val="20"/>
        </w:rPr>
        <w:t xml:space="preserve">ons. (12) to (14)). The contribution of the </w:t>
      </w:r>
      <m:oMath>
        <m:r>
          <w:rPr>
            <w:rFonts w:ascii="Cambria Math" w:hAnsi="Cambria Math"/>
            <w:szCs w:val="20"/>
          </w:rPr>
          <m:t>i-</m:t>
        </m:r>
        <m:r>
          <m:rPr>
            <m:sty m:val="p"/>
          </m:rPr>
          <w:rPr>
            <w:rFonts w:ascii="Cambria Math" w:hAnsi="Cambria Math"/>
            <w:szCs w:val="20"/>
          </w:rPr>
          <m:t>th</m:t>
        </m:r>
      </m:oMath>
      <w:r w:rsidRPr="00250877">
        <w:rPr>
          <w:szCs w:val="20"/>
        </w:rPr>
        <w:t xml:space="preserve"> mode is computed by isolating its corresponding terms in the modal expansion,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06BA5" w:rsidRPr="00250877" w14:paraId="6867B39E" w14:textId="77777777" w:rsidTr="007B7492">
        <w:tc>
          <w:tcPr>
            <w:tcW w:w="7428" w:type="dxa"/>
          </w:tcPr>
          <w:p w14:paraId="18F32A49" w14:textId="6E88C851" w:rsidR="00B06BA5" w:rsidRPr="00250877" w:rsidRDefault="00B06BA5" w:rsidP="007B7492">
            <w:pPr>
              <w:pStyle w:val="MDPI39equation"/>
              <w:ind w:left="-1171"/>
              <w:rPr>
                <w:rFonts w:ascii="Cambria Math" w:hAnsi="Cambria Math"/>
                <w:szCs w:val="20"/>
                <w:oMath/>
              </w:rPr>
            </w:pPr>
            <w:r w:rsidRPr="00250877">
              <w:rPr>
                <w:szCs w:val="20"/>
              </w:rPr>
              <w:t>​</w:t>
            </w:r>
            <m:oMath>
              <m:sSub>
                <m:sSubPr>
                  <m:ctrlPr>
                    <w:rPr>
                      <w:rFonts w:ascii="Cambria Math" w:eastAsiaTheme="minorEastAsia" w:hAnsi="Cambria Math"/>
                      <w:bCs/>
                      <w:i/>
                      <w:szCs w:val="20"/>
                      <w:lang w:val="el-GR"/>
                    </w:rPr>
                  </m:ctrlPr>
                </m:sSubPr>
                <m:e>
                  <m:r>
                    <w:rPr>
                      <w:rFonts w:ascii="Cambria Math" w:eastAsiaTheme="minorEastAsia" w:hAnsi="Cambria Math"/>
                      <w:szCs w:val="20"/>
                      <w:lang w:val="el-GR"/>
                    </w:rPr>
                    <m:t>U</m:t>
                  </m:r>
                </m:e>
                <m:sub>
                  <m:r>
                    <w:rPr>
                      <w:rFonts w:ascii="Cambria Math" w:eastAsiaTheme="minorEastAsia" w:hAnsi="Cambria Math"/>
                      <w:szCs w:val="20"/>
                      <w:lang w:val="el-GR"/>
                    </w:rPr>
                    <m:t>i</m:t>
                  </m:r>
                </m:sub>
              </m:sSub>
              <m:r>
                <m:rPr>
                  <m:sty m:val="p"/>
                </m:rPr>
                <w:rPr>
                  <w:rFonts w:ascii="Cambria Math" w:hAnsi="Cambria Math"/>
                  <w:szCs w:val="20"/>
                </w:rPr>
                <m:t>=</m:t>
              </m:r>
              <m:nary>
                <m:naryPr>
                  <m:limLoc m:val="undOvr"/>
                  <m:ctrlPr>
                    <w:rPr>
                      <w:rFonts w:ascii="Cambria Math" w:hAnsi="Cambria Math"/>
                      <w:szCs w:val="20"/>
                    </w:rPr>
                  </m:ctrlPr>
                </m:naryPr>
                <m:sub>
                  <m:r>
                    <m:rPr>
                      <m:sty m:val="p"/>
                    </m:rPr>
                    <w:rPr>
                      <w:rFonts w:ascii="Cambria Math" w:hAnsi="Cambria Math"/>
                      <w:szCs w:val="20"/>
                    </w:rPr>
                    <m:t>0</m:t>
                  </m:r>
                </m:sub>
                <m:sup>
                  <m:r>
                    <w:rPr>
                      <w:rFonts w:ascii="Cambria Math" w:hAnsi="Cambria Math"/>
                      <w:szCs w:val="20"/>
                    </w:rPr>
                    <m:t>L</m:t>
                  </m:r>
                </m:sup>
                <m:e>
                  <m:sSup>
                    <m:sSupPr>
                      <m:ctrlPr>
                        <w:rPr>
                          <w:rFonts w:ascii="Cambria Math" w:hAnsi="Cambria Math"/>
                          <w:i/>
                          <w:szCs w:val="20"/>
                        </w:rPr>
                      </m:ctrlPr>
                    </m:sSupPr>
                    <m:e>
                      <m:sSub>
                        <m:sSubPr>
                          <m:ctrlPr>
                            <w:rPr>
                              <w:rFonts w:ascii="Cambria Math" w:eastAsiaTheme="minorEastAsia" w:hAnsi="Cambria Math"/>
                              <w:i/>
                              <w:szCs w:val="20"/>
                              <w:lang w:val="el-GR"/>
                            </w:rPr>
                          </m:ctrlPr>
                        </m:sSubPr>
                        <m:e>
                          <m:r>
                            <w:rPr>
                              <w:rFonts w:ascii="Cambria Math" w:eastAsiaTheme="minorEastAsia" w:hAnsi="Cambria Math"/>
                              <w:szCs w:val="20"/>
                              <w:lang w:val="el-GR"/>
                            </w:rPr>
                            <m:t>φ</m:t>
                          </m:r>
                        </m:e>
                        <m:sub>
                          <m:r>
                            <w:rPr>
                              <w:rFonts w:ascii="Cambria Math" w:eastAsiaTheme="minorEastAsia" w:hAnsi="Cambria Math"/>
                              <w:szCs w:val="20"/>
                              <w:lang w:val="el-GR"/>
                            </w:rPr>
                            <m:t>i</m:t>
                          </m:r>
                        </m:sub>
                      </m:sSub>
                    </m:e>
                    <m:sup>
                      <m:r>
                        <w:rPr>
                          <w:rFonts w:ascii="Cambria Math" w:hAnsi="Cambria Math"/>
                          <w:szCs w:val="20"/>
                        </w:rPr>
                        <m:t>t</m:t>
                      </m:r>
                    </m:sup>
                  </m:sSup>
                  <m:r>
                    <m:rPr>
                      <m:sty m:val="b"/>
                    </m:rPr>
                    <w:rPr>
                      <w:rFonts w:ascii="Cambria Math" w:hAnsi="Cambria Math"/>
                      <w:szCs w:val="20"/>
                    </w:rPr>
                    <m:t xml:space="preserve">Ξ </m:t>
                  </m:r>
                  <m:sSub>
                    <m:sSubPr>
                      <m:ctrlPr>
                        <w:rPr>
                          <w:rFonts w:ascii="Cambria Math" w:eastAsiaTheme="minorEastAsia" w:hAnsi="Cambria Math"/>
                          <w:bCs/>
                          <w:i/>
                          <w:szCs w:val="20"/>
                          <w:lang w:val="el-GR"/>
                        </w:rPr>
                      </m:ctrlPr>
                    </m:sSubPr>
                    <m:e>
                      <m:r>
                        <w:rPr>
                          <w:rFonts w:ascii="Cambria Math" w:eastAsiaTheme="minorEastAsia" w:hAnsi="Cambria Math"/>
                          <w:szCs w:val="20"/>
                          <w:lang w:val="el-GR"/>
                        </w:rPr>
                        <m:t>φ</m:t>
                      </m:r>
                    </m:e>
                    <m:sub>
                      <m:r>
                        <w:rPr>
                          <w:rFonts w:ascii="Cambria Math" w:eastAsiaTheme="minorEastAsia" w:hAnsi="Cambria Math"/>
                          <w:szCs w:val="20"/>
                          <w:lang w:val="el-GR"/>
                        </w:rPr>
                        <m:t>i</m:t>
                      </m:r>
                    </m:sub>
                  </m:sSub>
                </m:e>
              </m:nary>
              <m:r>
                <w:rPr>
                  <w:rFonts w:ascii="Cambria Math" w:hAnsi="Cambria Math"/>
                  <w:szCs w:val="20"/>
                </w:rPr>
                <m:t>dx</m:t>
              </m:r>
            </m:oMath>
          </w:p>
        </w:tc>
        <w:tc>
          <w:tcPr>
            <w:tcW w:w="431" w:type="dxa"/>
            <w:vAlign w:val="center"/>
          </w:tcPr>
          <w:p w14:paraId="43A9E94B" w14:textId="4CC9B407" w:rsidR="00B06BA5" w:rsidRPr="00250877" w:rsidRDefault="00B06BA5" w:rsidP="007B7492">
            <w:pPr>
              <w:pStyle w:val="MDPI3aequationnumber"/>
              <w:rPr>
                <w:szCs w:val="20"/>
              </w:rPr>
            </w:pPr>
            <w:r w:rsidRPr="00250877">
              <w:rPr>
                <w:szCs w:val="20"/>
              </w:rPr>
              <w:t>(50)</w:t>
            </w:r>
          </w:p>
        </w:tc>
      </w:tr>
    </w:tbl>
    <w:p w14:paraId="78766E76" w14:textId="327F69FE" w:rsidR="00B06BA5" w:rsidRPr="00250877" w:rsidRDefault="00B06BA5" w:rsidP="004E2B6B">
      <w:pPr>
        <w:pStyle w:val="MDPI31text"/>
        <w:rPr>
          <w:szCs w:val="20"/>
        </w:rPr>
      </w:pPr>
      <w:r w:rsidRPr="00250877">
        <w:rPr>
          <w:szCs w:val="20"/>
        </w:rPr>
        <w:t xml:space="preserve">where </w:t>
      </w:r>
      <m:oMath>
        <m:sSub>
          <m:sSubPr>
            <m:ctrlPr>
              <w:rPr>
                <w:rFonts w:ascii="Cambria Math" w:eastAsiaTheme="minorEastAsia" w:hAnsi="Cambria Math"/>
                <w:bCs/>
                <w:i/>
                <w:szCs w:val="20"/>
                <w:lang w:val="el-GR"/>
              </w:rPr>
            </m:ctrlPr>
          </m:sSubPr>
          <m:e>
            <m:r>
              <w:rPr>
                <w:rFonts w:ascii="Cambria Math" w:eastAsiaTheme="minorEastAsia" w:hAnsi="Cambria Math"/>
                <w:szCs w:val="20"/>
                <w:lang w:val="el-GR"/>
              </w:rPr>
              <m:t>φ</m:t>
            </m:r>
          </m:e>
          <m:sub>
            <m:r>
              <w:rPr>
                <w:rFonts w:ascii="Cambria Math" w:eastAsiaTheme="minorEastAsia" w:hAnsi="Cambria Math"/>
                <w:szCs w:val="20"/>
                <w:lang w:val="el-GR"/>
              </w:rPr>
              <m:t>i</m:t>
            </m:r>
          </m:sub>
        </m:sSub>
      </m:oMath>
      <w:r w:rsidRPr="00250877">
        <w:rPr>
          <w:szCs w:val="20"/>
        </w:rPr>
        <w:t xml:space="preserve"> includes only the components associated with mode </w:t>
      </w:r>
      <w:proofErr w:type="spellStart"/>
      <w:r w:rsidRPr="00250877">
        <w:rPr>
          <w:i/>
          <w:iCs/>
          <w:szCs w:val="20"/>
        </w:rPr>
        <w:t>i</w:t>
      </w:r>
      <w:proofErr w:type="spellEnd"/>
      <w:r w:rsidRPr="00250877">
        <w:rPr>
          <w:szCs w:val="20"/>
        </w:rPr>
        <w:t>.</w:t>
      </w:r>
      <w:r w:rsidR="004E2B6B" w:rsidRPr="00250877">
        <w:rPr>
          <w:szCs w:val="20"/>
        </w:rPr>
        <w:t xml:space="preserve"> </w:t>
      </w:r>
      <w:r w:rsidRPr="00250877">
        <w:rPr>
          <w:szCs w:val="20"/>
        </w:rPr>
        <w:t>The normalized modal participation is then defined as</w:t>
      </w:r>
      <w:r w:rsidR="004E2B6B" w:rsidRPr="00250877">
        <w:rPr>
          <w:szCs w:val="20"/>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06BA5" w:rsidRPr="00250877" w14:paraId="656DB51E" w14:textId="77777777" w:rsidTr="007B7492">
        <w:tc>
          <w:tcPr>
            <w:tcW w:w="7428" w:type="dxa"/>
          </w:tcPr>
          <w:p w14:paraId="2BD5F876" w14:textId="3B90323B" w:rsidR="00B06BA5" w:rsidRPr="00250877" w:rsidRDefault="00B06BA5" w:rsidP="007B7492">
            <w:pPr>
              <w:pStyle w:val="MDPI39equation"/>
              <w:ind w:left="-1171"/>
              <w:rPr>
                <w:rFonts w:ascii="Cambria Math" w:hAnsi="Cambria Math"/>
                <w:szCs w:val="20"/>
                <w:oMath/>
              </w:rPr>
            </w:pPr>
            <w:r w:rsidRPr="00250877">
              <w:rPr>
                <w:szCs w:val="20"/>
              </w:rPr>
              <w:t>​</w:t>
            </w:r>
            <m:oMath>
              <m:sSub>
                <m:sSubPr>
                  <m:ctrlPr>
                    <w:rPr>
                      <w:rFonts w:ascii="Cambria Math" w:eastAsiaTheme="minorEastAsia" w:hAnsi="Cambria Math"/>
                      <w:bCs/>
                      <w:i/>
                      <w:szCs w:val="20"/>
                      <w:lang w:val="el-GR"/>
                    </w:rPr>
                  </m:ctrlPr>
                </m:sSubPr>
                <m:e>
                  <m:r>
                    <w:rPr>
                      <w:rFonts w:ascii="Cambria Math" w:eastAsiaTheme="minorEastAsia" w:hAnsi="Cambria Math"/>
                      <w:szCs w:val="20"/>
                      <w:lang w:val="el-GR"/>
                    </w:rPr>
                    <m:t>ρ</m:t>
                  </m:r>
                </m:e>
                <m:sub>
                  <m:r>
                    <w:rPr>
                      <w:rFonts w:ascii="Cambria Math" w:eastAsiaTheme="minorEastAsia" w:hAnsi="Cambria Math"/>
                      <w:szCs w:val="20"/>
                      <w:lang w:val="el-GR"/>
                    </w:rPr>
                    <m:t>i</m:t>
                  </m:r>
                </m:sub>
              </m:sSub>
              <m:r>
                <m:rPr>
                  <m:sty m:val="p"/>
                </m:rPr>
                <w:rPr>
                  <w:rFonts w:ascii="Cambria Math" w:hAnsi="Cambria Math"/>
                  <w:szCs w:val="20"/>
                </w:rPr>
                <m:t>=</m:t>
              </m:r>
              <m:f>
                <m:fPr>
                  <m:ctrlPr>
                    <w:rPr>
                      <w:rFonts w:ascii="Cambria Math" w:hAnsi="Cambria Math"/>
                      <w:szCs w:val="20"/>
                    </w:rPr>
                  </m:ctrlPr>
                </m:fPr>
                <m:num>
                  <m:sSub>
                    <m:sSubPr>
                      <m:ctrlPr>
                        <w:rPr>
                          <w:rFonts w:ascii="Cambria Math" w:eastAsiaTheme="minorEastAsia" w:hAnsi="Cambria Math"/>
                          <w:bCs/>
                          <w:i/>
                          <w:szCs w:val="20"/>
                          <w:lang w:val="el-GR"/>
                        </w:rPr>
                      </m:ctrlPr>
                    </m:sSubPr>
                    <m:e>
                      <m:r>
                        <w:rPr>
                          <w:rFonts w:ascii="Cambria Math" w:eastAsiaTheme="minorEastAsia" w:hAnsi="Cambria Math"/>
                          <w:szCs w:val="20"/>
                          <w:lang w:val="el-GR"/>
                        </w:rPr>
                        <m:t>U</m:t>
                      </m:r>
                    </m:e>
                    <m:sub>
                      <m:r>
                        <w:rPr>
                          <w:rFonts w:ascii="Cambria Math" w:eastAsiaTheme="minorEastAsia" w:hAnsi="Cambria Math"/>
                          <w:szCs w:val="20"/>
                          <w:lang w:val="el-GR"/>
                        </w:rPr>
                        <m:t>i</m:t>
                      </m:r>
                    </m:sub>
                  </m:sSub>
                </m:num>
                <m:den>
                  <m:nary>
                    <m:naryPr>
                      <m:chr m:val="∑"/>
                      <m:limLoc m:val="subSup"/>
                      <m:ctrlPr>
                        <w:rPr>
                          <w:rFonts w:ascii="Cambria Math" w:hAnsi="Cambria Math"/>
                          <w:i/>
                          <w:szCs w:val="20"/>
                        </w:rPr>
                      </m:ctrlPr>
                    </m:naryPr>
                    <m:sub>
                      <m:r>
                        <w:rPr>
                          <w:rFonts w:ascii="Cambria Math" w:hAnsi="Cambria Math"/>
                          <w:szCs w:val="20"/>
                        </w:rPr>
                        <m:t>j=1</m:t>
                      </m:r>
                    </m:sub>
                    <m:sup>
                      <m:r>
                        <w:rPr>
                          <w:rFonts w:ascii="Cambria Math" w:hAnsi="Cambria Math"/>
                          <w:szCs w:val="20"/>
                        </w:rPr>
                        <m:t>n</m:t>
                      </m:r>
                    </m:sup>
                    <m:e>
                      <m:sSub>
                        <m:sSubPr>
                          <m:ctrlPr>
                            <w:rPr>
                              <w:rFonts w:ascii="Cambria Math" w:eastAsiaTheme="minorEastAsia" w:hAnsi="Cambria Math"/>
                              <w:bCs/>
                              <w:i/>
                              <w:szCs w:val="20"/>
                              <w:lang w:val="el-GR"/>
                            </w:rPr>
                          </m:ctrlPr>
                        </m:sSubPr>
                        <m:e>
                          <m:r>
                            <w:rPr>
                              <w:rFonts w:ascii="Cambria Math" w:eastAsiaTheme="minorEastAsia" w:hAnsi="Cambria Math"/>
                              <w:szCs w:val="20"/>
                              <w:lang w:val="el-GR"/>
                            </w:rPr>
                            <m:t>U</m:t>
                          </m:r>
                        </m:e>
                        <m:sub>
                          <m:r>
                            <w:rPr>
                              <w:rFonts w:ascii="Cambria Math" w:eastAsiaTheme="minorEastAsia" w:hAnsi="Cambria Math"/>
                              <w:szCs w:val="20"/>
                              <w:lang w:val="el-GR"/>
                            </w:rPr>
                            <m:t>j</m:t>
                          </m:r>
                        </m:sub>
                      </m:sSub>
                    </m:e>
                  </m:nary>
                </m:den>
              </m:f>
            </m:oMath>
            <w:r w:rsidR="00DA025E" w:rsidRPr="00250877">
              <w:rPr>
                <w:szCs w:val="20"/>
              </w:rPr>
              <w:t xml:space="preserve">    </w:t>
            </w:r>
            <m:oMath>
              <m:nary>
                <m:naryPr>
                  <m:chr m:val="∑"/>
                  <m:limLoc m:val="subSup"/>
                  <m:ctrlPr>
                    <w:rPr>
                      <w:rFonts w:ascii="Cambria Math" w:hAnsi="Cambria Math"/>
                      <w:i/>
                      <w:szCs w:val="20"/>
                    </w:rPr>
                  </m:ctrlPr>
                </m:naryPr>
                <m:sub>
                  <m:r>
                    <w:rPr>
                      <w:rFonts w:ascii="Cambria Math" w:hAnsi="Cambria Math"/>
                      <w:szCs w:val="20"/>
                    </w:rPr>
                    <m:t>i=1</m:t>
                  </m:r>
                </m:sub>
                <m:sup>
                  <m:r>
                    <w:rPr>
                      <w:rFonts w:ascii="Cambria Math" w:hAnsi="Cambria Math"/>
                      <w:szCs w:val="20"/>
                    </w:rPr>
                    <m:t>n</m:t>
                  </m:r>
                </m:sup>
                <m:e>
                  <m:sSub>
                    <m:sSubPr>
                      <m:ctrlPr>
                        <w:rPr>
                          <w:rFonts w:ascii="Cambria Math" w:eastAsiaTheme="minorEastAsia" w:hAnsi="Cambria Math"/>
                          <w:bCs/>
                          <w:i/>
                          <w:szCs w:val="20"/>
                          <w:lang w:val="el-GR"/>
                        </w:rPr>
                      </m:ctrlPr>
                    </m:sSubPr>
                    <m:e>
                      <m:r>
                        <w:rPr>
                          <w:rFonts w:ascii="Cambria Math" w:eastAsiaTheme="minorEastAsia" w:hAnsi="Cambria Math"/>
                          <w:szCs w:val="20"/>
                          <w:lang w:val="el-GR"/>
                        </w:rPr>
                        <m:t>ρ</m:t>
                      </m:r>
                    </m:e>
                    <m:sub>
                      <m:r>
                        <w:rPr>
                          <w:rFonts w:ascii="Cambria Math" w:eastAsiaTheme="minorEastAsia" w:hAnsi="Cambria Math"/>
                          <w:szCs w:val="20"/>
                          <w:lang w:val="el-GR"/>
                        </w:rPr>
                        <m:t>i</m:t>
                      </m:r>
                    </m:sub>
                  </m:sSub>
                </m:e>
              </m:nary>
              <m:r>
                <m:rPr>
                  <m:sty m:val="p"/>
                </m:rPr>
                <w:rPr>
                  <w:rFonts w:ascii="Cambria Math" w:hAnsi="Cambria Math"/>
                  <w:szCs w:val="20"/>
                </w:rPr>
                <m:t>=1</m:t>
              </m:r>
            </m:oMath>
          </w:p>
        </w:tc>
        <w:tc>
          <w:tcPr>
            <w:tcW w:w="431" w:type="dxa"/>
            <w:vAlign w:val="center"/>
          </w:tcPr>
          <w:p w14:paraId="4AA98C07" w14:textId="1EB434FE" w:rsidR="00B06BA5" w:rsidRPr="00250877" w:rsidRDefault="00B06BA5" w:rsidP="007B7492">
            <w:pPr>
              <w:pStyle w:val="MDPI3aequationnumber"/>
              <w:rPr>
                <w:szCs w:val="20"/>
              </w:rPr>
            </w:pPr>
            <w:r w:rsidRPr="00250877">
              <w:rPr>
                <w:szCs w:val="20"/>
              </w:rPr>
              <w:t>(5</w:t>
            </w:r>
            <w:r w:rsidR="00DA025E" w:rsidRPr="00250877">
              <w:rPr>
                <w:szCs w:val="20"/>
              </w:rPr>
              <w:t>1</w:t>
            </w:r>
            <w:r w:rsidRPr="00250877">
              <w:rPr>
                <w:szCs w:val="20"/>
              </w:rPr>
              <w:t>)</w:t>
            </w:r>
          </w:p>
        </w:tc>
      </w:tr>
    </w:tbl>
    <w:p w14:paraId="70F0DCE3" w14:textId="0C5122DF" w:rsidR="00B06BA5" w:rsidRPr="00250877" w:rsidRDefault="00B06BA5" w:rsidP="004E2B6B">
      <w:pPr>
        <w:pStyle w:val="MDPI31text"/>
      </w:pPr>
      <w:r w:rsidRPr="00250877">
        <w:rPr>
          <w:szCs w:val="20"/>
        </w:rPr>
        <w:t xml:space="preserve">For interpretation, individual modes are grouped into families (global, distortional, local, and shear). The participation of each family is obtained by summing the corresponding </w:t>
      </w:r>
      <m:oMath>
        <m:sSub>
          <m:sSubPr>
            <m:ctrlPr>
              <w:rPr>
                <w:rFonts w:ascii="Cambria Math" w:eastAsiaTheme="minorEastAsia" w:hAnsi="Cambria Math"/>
                <w:bCs/>
                <w:i/>
                <w:szCs w:val="20"/>
                <w:lang w:val="el-GR"/>
              </w:rPr>
            </m:ctrlPr>
          </m:sSubPr>
          <m:e>
            <m:r>
              <w:rPr>
                <w:rFonts w:ascii="Cambria Math" w:eastAsiaTheme="minorEastAsia" w:hAnsi="Cambria Math"/>
                <w:szCs w:val="20"/>
                <w:lang w:val="el-GR"/>
              </w:rPr>
              <m:t>ρ</m:t>
            </m:r>
          </m:e>
          <m:sub>
            <m:r>
              <w:rPr>
                <w:rFonts w:ascii="Cambria Math" w:eastAsiaTheme="minorEastAsia" w:hAnsi="Cambria Math"/>
                <w:szCs w:val="20"/>
                <w:lang w:val="el-GR"/>
              </w:rPr>
              <m:t>i</m:t>
            </m:r>
          </m:sub>
        </m:sSub>
      </m:oMath>
      <w:r w:rsidR="004E2B6B" w:rsidRPr="00250877">
        <w:rPr>
          <w:bCs/>
          <w:szCs w:val="20"/>
        </w:rPr>
        <w:t xml:space="preserve">. </w:t>
      </w:r>
      <w:r w:rsidRPr="00250877">
        <w:rPr>
          <w:szCs w:val="20"/>
        </w:rPr>
        <w:t>This decomposition enables a clear identification of the dominant buckling mechanisms and their evolution with varying struct</w:t>
      </w:r>
      <w:r w:rsidRPr="00250877">
        <w:t>ural parameters, providing deeper physical insight into the interaction between different deformation modes.</w:t>
      </w:r>
    </w:p>
    <w:p w14:paraId="46370EF1" w14:textId="731F86D1" w:rsidR="00F66A7F" w:rsidRPr="00250877" w:rsidRDefault="00F66A7F" w:rsidP="00BB6740">
      <w:pPr>
        <w:pStyle w:val="MDPI21heading1"/>
      </w:pPr>
      <w:r w:rsidRPr="00250877">
        <w:t xml:space="preserve">3. </w:t>
      </w:r>
      <w:r w:rsidR="006D1B2B" w:rsidRPr="00250877">
        <w:t>Results and discussion</w:t>
      </w:r>
    </w:p>
    <w:p w14:paraId="39BA380E" w14:textId="3F6638D5" w:rsidR="00C87912" w:rsidRPr="00250877" w:rsidRDefault="00831277" w:rsidP="00C87912">
      <w:pPr>
        <w:pStyle w:val="MDPI31text"/>
      </w:pPr>
      <w:r w:rsidRPr="00250877">
        <w:t>This section provides a detailed comparison of the buckling response of orthotropic thin-walled beams predicted using GBT in combination with the Ritz method and finite element results obtained from ABAQUS. The objective is to evaluate the reliability and consistency of the GBT–Ritz formulation by benchmarking it against numerical simulations for both symmetric and unsymmetric laminate configurations.</w:t>
      </w:r>
      <w:r w:rsidR="00D87201" w:rsidRPr="00250877">
        <w:t xml:space="preserve"> </w:t>
      </w:r>
      <w:r w:rsidRPr="00250877">
        <w:t>Particular attention is given to critical buckling loads, associated mode shapes, the influence of boundary conditions, and the contribution of individual deformation modes to the overall structural stability. A range of cross-sectional configurations is investigated, including open and closed as well as branched and unbranched profiles, such as C-sections, I-sections, rectangular hollow sections (RHS), and single-stiffener box girders.</w:t>
      </w:r>
      <w:r w:rsidR="00D87201" w:rsidRPr="00250877">
        <w:t xml:space="preserve"> Moreover, t</w:t>
      </w:r>
      <w:r w:rsidRPr="00250877">
        <w:t xml:space="preserve">he selected geometries reflect typical applications in aerospace structures, where lightweight yet stable components are essential. Beam lengths between </w:t>
      </w:r>
      <m:oMath>
        <m:r>
          <w:rPr>
            <w:rFonts w:ascii="Cambria Math" w:hAnsi="Cambria Math"/>
          </w:rPr>
          <m:t>200 mm</m:t>
        </m:r>
      </m:oMath>
      <w:r w:rsidRPr="00250877">
        <w:t xml:space="preserve"> and </w:t>
      </w:r>
      <m:oMath>
        <m:r>
          <w:rPr>
            <w:rFonts w:ascii="Cambria Math" w:hAnsi="Cambria Math"/>
          </w:rPr>
          <m:t>1500 mm</m:t>
        </m:r>
      </m:oMath>
      <w:r w:rsidRPr="00250877">
        <w:t xml:space="preserve"> are considered to represent practical structural dimensions encountered in such applications.</w:t>
      </w:r>
      <w:r w:rsidR="00C87912" w:rsidRPr="00250877">
        <w:t xml:space="preserve"> Table 1 summarizes the thickness ranges and laminate configurations considered for the different sections analyzed in this study. Furthermore, Table 2 presents the material properties adopted for the aerospace-grade Carbon Fiber Reinforced Plastic (CFRP) IM//8552.</w:t>
      </w:r>
    </w:p>
    <w:p w14:paraId="79F31793" w14:textId="59D31823" w:rsidR="00606946" w:rsidRPr="00250877" w:rsidRDefault="00EE4436" w:rsidP="00651FAD">
      <w:pPr>
        <w:pStyle w:val="MDPI51figurecaption"/>
      </w:pPr>
      <w:r w:rsidRPr="00250877">
        <w:rPr>
          <w:b/>
          <w:bCs/>
        </w:rPr>
        <w:t>Table 1.</w:t>
      </w:r>
      <w:r w:rsidRPr="00250877">
        <w:t xml:space="preserve"> </w:t>
      </w:r>
      <w:r w:rsidR="00C35120" w:rsidRPr="00250877">
        <w:t>Thickness and laminate configurations considered for the different sections analyzed in this study</w:t>
      </w:r>
    </w:p>
    <w:tbl>
      <w:tblPr>
        <w:tblStyle w:val="TableGrid"/>
        <w:tblW w:w="9995" w:type="dxa"/>
        <w:jc w:val="right"/>
        <w:tblLook w:val="04A0" w:firstRow="1" w:lastRow="0" w:firstColumn="1" w:lastColumn="0" w:noHBand="0" w:noVBand="1"/>
      </w:tblPr>
      <w:tblGrid>
        <w:gridCol w:w="1255"/>
        <w:gridCol w:w="1260"/>
        <w:gridCol w:w="3248"/>
        <w:gridCol w:w="2707"/>
        <w:gridCol w:w="1525"/>
      </w:tblGrid>
      <w:tr w:rsidR="00883485" w:rsidRPr="00250877" w14:paraId="1DCA1BC0" w14:textId="77777777" w:rsidTr="00651FAD">
        <w:trPr>
          <w:jc w:val="right"/>
        </w:trPr>
        <w:tc>
          <w:tcPr>
            <w:tcW w:w="1255" w:type="dxa"/>
            <w:tcBorders>
              <w:left w:val="single" w:sz="4" w:space="0" w:color="FFFFFF" w:themeColor="background1"/>
              <w:right w:val="single" w:sz="4" w:space="0" w:color="FFFFFF" w:themeColor="background1"/>
            </w:tcBorders>
            <w:vAlign w:val="center"/>
          </w:tcPr>
          <w:p w14:paraId="6C5AA224" w14:textId="5BDE3482" w:rsidR="00606946" w:rsidRPr="00250877" w:rsidRDefault="00606946" w:rsidP="007B7492">
            <w:pPr>
              <w:jc w:val="center"/>
            </w:pPr>
            <w:r w:rsidRPr="00250877">
              <w:t>N</w:t>
            </w:r>
            <w:r w:rsidR="00883485" w:rsidRPr="00250877">
              <w:t xml:space="preserve">. </w:t>
            </w:r>
            <w:r w:rsidRPr="00250877">
              <w:t>of layers</w:t>
            </w:r>
          </w:p>
        </w:tc>
        <w:tc>
          <w:tcPr>
            <w:tcW w:w="1260" w:type="dxa"/>
            <w:tcBorders>
              <w:left w:val="single" w:sz="4" w:space="0" w:color="FFFFFF" w:themeColor="background1"/>
              <w:right w:val="single" w:sz="4" w:space="0" w:color="FFFFFF" w:themeColor="background1"/>
            </w:tcBorders>
            <w:vAlign w:val="center"/>
          </w:tcPr>
          <w:p w14:paraId="6C0B33BD" w14:textId="77777777" w:rsidR="00606946" w:rsidRPr="00250877" w:rsidRDefault="00606946" w:rsidP="007B7492">
            <w:pPr>
              <w:jc w:val="center"/>
            </w:pPr>
            <w:r w:rsidRPr="00250877">
              <w:t>Thickness</w:t>
            </w:r>
          </w:p>
        </w:tc>
        <w:tc>
          <w:tcPr>
            <w:tcW w:w="3248" w:type="dxa"/>
            <w:tcBorders>
              <w:left w:val="single" w:sz="4" w:space="0" w:color="FFFFFF" w:themeColor="background1"/>
              <w:right w:val="single" w:sz="4" w:space="0" w:color="FFFFFF" w:themeColor="background1"/>
            </w:tcBorders>
            <w:vAlign w:val="center"/>
          </w:tcPr>
          <w:p w14:paraId="04CCD2D3" w14:textId="77777777" w:rsidR="00606946" w:rsidRPr="00250877" w:rsidRDefault="00606946" w:rsidP="007B7492">
            <w:pPr>
              <w:jc w:val="center"/>
            </w:pPr>
            <w:r w:rsidRPr="00250877">
              <w:t>Symmetric layup</w:t>
            </w:r>
          </w:p>
        </w:tc>
        <w:tc>
          <w:tcPr>
            <w:tcW w:w="2707" w:type="dxa"/>
            <w:tcBorders>
              <w:left w:val="single" w:sz="4" w:space="0" w:color="FFFFFF" w:themeColor="background1"/>
              <w:right w:val="single" w:sz="4" w:space="0" w:color="FFFFFF" w:themeColor="background1"/>
            </w:tcBorders>
            <w:vAlign w:val="center"/>
          </w:tcPr>
          <w:p w14:paraId="40C09130" w14:textId="77777777" w:rsidR="00606946" w:rsidRPr="00250877" w:rsidRDefault="00606946" w:rsidP="007B7492">
            <w:pPr>
              <w:jc w:val="center"/>
            </w:pPr>
            <w:r w:rsidRPr="00250877">
              <w:t>Unsymmetric layup</w:t>
            </w:r>
          </w:p>
        </w:tc>
        <w:tc>
          <w:tcPr>
            <w:tcW w:w="1525" w:type="dxa"/>
            <w:tcBorders>
              <w:left w:val="single" w:sz="4" w:space="0" w:color="FFFFFF" w:themeColor="background1"/>
              <w:right w:val="single" w:sz="4" w:space="0" w:color="FFFFFF" w:themeColor="background1"/>
            </w:tcBorders>
            <w:vAlign w:val="center"/>
          </w:tcPr>
          <w:p w14:paraId="368EC28B" w14:textId="77777777" w:rsidR="00606946" w:rsidRPr="00250877" w:rsidRDefault="00606946" w:rsidP="007B7492">
            <w:pPr>
              <w:jc w:val="center"/>
            </w:pPr>
            <w:r w:rsidRPr="00250877">
              <w:t>Sections</w:t>
            </w:r>
          </w:p>
        </w:tc>
      </w:tr>
      <w:tr w:rsidR="00883485" w:rsidRPr="00250877" w14:paraId="0FB30EE7" w14:textId="77777777" w:rsidTr="00651FAD">
        <w:trPr>
          <w:trHeight w:val="593"/>
          <w:jc w:val="right"/>
        </w:trPr>
        <w:tc>
          <w:tcPr>
            <w:tcW w:w="1255" w:type="dxa"/>
            <w:tcBorders>
              <w:left w:val="single" w:sz="4" w:space="0" w:color="FFFFFF" w:themeColor="background1"/>
              <w:bottom w:val="single" w:sz="4" w:space="0" w:color="FFFFFF" w:themeColor="background1"/>
              <w:right w:val="single" w:sz="4" w:space="0" w:color="FFFFFF" w:themeColor="background1"/>
            </w:tcBorders>
            <w:vAlign w:val="center"/>
          </w:tcPr>
          <w:p w14:paraId="6D9752A3" w14:textId="77777777" w:rsidR="00606946" w:rsidRPr="00250877" w:rsidRDefault="00606946" w:rsidP="007B7492">
            <w:pPr>
              <w:jc w:val="center"/>
            </w:pPr>
            <m:oMathPara>
              <m:oMath>
                <m:r>
                  <w:rPr>
                    <w:rFonts w:ascii="Cambria Math" w:hAnsi="Cambria Math"/>
                  </w:rPr>
                  <m:t>8</m:t>
                </m:r>
              </m:oMath>
            </m:oMathPara>
          </w:p>
        </w:tc>
        <w:tc>
          <w:tcPr>
            <w:tcW w:w="1260" w:type="dxa"/>
            <w:tcBorders>
              <w:left w:val="single" w:sz="4" w:space="0" w:color="FFFFFF" w:themeColor="background1"/>
              <w:bottom w:val="single" w:sz="4" w:space="0" w:color="FFFFFF" w:themeColor="background1"/>
              <w:right w:val="single" w:sz="4" w:space="0" w:color="FFFFFF" w:themeColor="background1"/>
            </w:tcBorders>
            <w:vAlign w:val="center"/>
          </w:tcPr>
          <w:p w14:paraId="614A38C4" w14:textId="77777777" w:rsidR="00606946" w:rsidRPr="00250877" w:rsidRDefault="00606946" w:rsidP="007B7492">
            <w:pPr>
              <w:jc w:val="center"/>
            </w:pPr>
            <m:oMathPara>
              <m:oMath>
                <m:r>
                  <w:rPr>
                    <w:rFonts w:ascii="Cambria Math" w:hAnsi="Cambria Math"/>
                  </w:rPr>
                  <m:t>1 mm</m:t>
                </m:r>
              </m:oMath>
            </m:oMathPara>
          </w:p>
        </w:tc>
        <w:tc>
          <w:tcPr>
            <w:tcW w:w="3248" w:type="dxa"/>
            <w:tcBorders>
              <w:left w:val="single" w:sz="4" w:space="0" w:color="FFFFFF" w:themeColor="background1"/>
              <w:bottom w:val="single" w:sz="4" w:space="0" w:color="FFFFFF" w:themeColor="background1"/>
              <w:right w:val="single" w:sz="4" w:space="0" w:color="FFFFFF" w:themeColor="background1"/>
            </w:tcBorders>
            <w:vAlign w:val="center"/>
          </w:tcPr>
          <w:p w14:paraId="77709349" w14:textId="77777777" w:rsidR="00606946" w:rsidRPr="00250877" w:rsidRDefault="001C61DD" w:rsidP="007B7492">
            <w:pPr>
              <w:jc w:val="center"/>
              <w:rPr>
                <w:rFonts w:ascii="Cambria Math" w:hAnsi="Cambria Math"/>
                <w:color w:val="000000" w:themeColor="text1"/>
                <w:oMath/>
              </w:rPr>
            </w:pPr>
            <m:oMathPara>
              <m:oMath>
                <m:sSub>
                  <m:sSubPr>
                    <m:ctrlPr>
                      <w:rPr>
                        <w:rFonts w:ascii="Cambria Math" w:hAnsi="Cambria Math"/>
                        <w:iCs/>
                        <w:color w:val="000000" w:themeColor="text1"/>
                      </w:rPr>
                    </m:ctrlPr>
                  </m:sSubPr>
                  <m:e>
                    <m:d>
                      <m:dPr>
                        <m:begChr m:val="["/>
                        <m:endChr m:val="]"/>
                        <m:ctrlPr>
                          <w:rPr>
                            <w:rFonts w:ascii="Cambria Math" w:hAnsi="Cambria Math"/>
                            <w:iCs/>
                            <w:color w:val="000000" w:themeColor="text1"/>
                          </w:rPr>
                        </m:ctrlPr>
                      </m:dPr>
                      <m:e>
                        <m:f>
                          <m:fPr>
                            <m:type m:val="lin"/>
                            <m:ctrlPr>
                              <w:rPr>
                                <w:rFonts w:ascii="Cambria Math" w:hAnsi="Cambria Math"/>
                                <w:iCs/>
                                <w:color w:val="000000" w:themeColor="text1"/>
                              </w:rPr>
                            </m:ctrlPr>
                          </m:fPr>
                          <m:num>
                            <m:r>
                              <m:rPr>
                                <m:sty m:val="p"/>
                              </m:rPr>
                              <w:rPr>
                                <w:rFonts w:ascii="Cambria Math" w:hAnsi="Cambria Math"/>
                                <w:color w:val="000000" w:themeColor="text1"/>
                              </w:rPr>
                              <m:t>45°</m:t>
                            </m:r>
                          </m:num>
                          <m:den>
                            <m:f>
                              <m:fPr>
                                <m:type m:val="lin"/>
                                <m:ctrlPr>
                                  <w:rPr>
                                    <w:rFonts w:ascii="Cambria Math" w:hAnsi="Cambria Math"/>
                                    <w:iCs/>
                                    <w:color w:val="000000" w:themeColor="text1"/>
                                  </w:rPr>
                                </m:ctrlPr>
                              </m:fPr>
                              <m:num>
                                <m:r>
                                  <m:rPr>
                                    <m:sty m:val="p"/>
                                  </m:rPr>
                                  <w:rPr>
                                    <w:rFonts w:ascii="Cambria Math" w:hAnsi="Cambria Math"/>
                                    <w:color w:val="000000" w:themeColor="text1"/>
                                  </w:rPr>
                                  <m:t>-45°</m:t>
                                </m:r>
                              </m:num>
                              <m:den>
                                <m:f>
                                  <m:fPr>
                                    <m:type m:val="lin"/>
                                    <m:ctrlPr>
                                      <w:rPr>
                                        <w:rFonts w:ascii="Cambria Math" w:hAnsi="Cambria Math"/>
                                        <w:iCs/>
                                        <w:color w:val="000000" w:themeColor="text1"/>
                                      </w:rPr>
                                    </m:ctrlPr>
                                  </m:fPr>
                                  <m:num>
                                    <m:r>
                                      <m:rPr>
                                        <m:sty m:val="p"/>
                                      </m:rPr>
                                      <w:rPr>
                                        <w:rFonts w:ascii="Cambria Math" w:hAnsi="Cambria Math"/>
                                        <w:color w:val="000000" w:themeColor="text1"/>
                                      </w:rPr>
                                      <m:t>0°</m:t>
                                    </m:r>
                                  </m:num>
                                  <m:den>
                                    <m:r>
                                      <m:rPr>
                                        <m:sty m:val="p"/>
                                      </m:rPr>
                                      <w:rPr>
                                        <w:rFonts w:ascii="Cambria Math" w:hAnsi="Cambria Math"/>
                                        <w:color w:val="000000" w:themeColor="text1"/>
                                      </w:rPr>
                                      <m:t>90°</m:t>
                                    </m:r>
                                  </m:den>
                                </m:f>
                              </m:den>
                            </m:f>
                          </m:den>
                        </m:f>
                      </m:e>
                    </m:d>
                  </m:e>
                  <m:sub>
                    <m:r>
                      <m:rPr>
                        <m:sty m:val="p"/>
                      </m:rPr>
                      <w:rPr>
                        <w:rFonts w:ascii="Cambria Math" w:hAnsi="Cambria Math"/>
                        <w:color w:val="000000" w:themeColor="text1"/>
                      </w:rPr>
                      <m:t>s</m:t>
                    </m:r>
                  </m:sub>
                </m:sSub>
              </m:oMath>
            </m:oMathPara>
          </w:p>
        </w:tc>
        <w:tc>
          <w:tcPr>
            <w:tcW w:w="2707" w:type="dxa"/>
            <w:tcBorders>
              <w:left w:val="single" w:sz="4" w:space="0" w:color="FFFFFF" w:themeColor="background1"/>
              <w:bottom w:val="single" w:sz="4" w:space="0" w:color="FFFFFF" w:themeColor="background1"/>
              <w:right w:val="single" w:sz="4" w:space="0" w:color="FFFFFF" w:themeColor="background1"/>
            </w:tcBorders>
            <w:vAlign w:val="center"/>
          </w:tcPr>
          <w:p w14:paraId="34CF60CA" w14:textId="77777777" w:rsidR="00606946" w:rsidRPr="00250877" w:rsidRDefault="001C61DD" w:rsidP="007B7492">
            <w:pPr>
              <w:jc w:val="center"/>
              <w:rPr>
                <w:rFonts w:eastAsia="Calibri" w:cs="Arial"/>
                <w:iCs/>
                <w:color w:val="000000" w:themeColor="text1"/>
              </w:rPr>
            </w:pPr>
            <m:oMathPara>
              <m:oMath>
                <m:sSub>
                  <m:sSubPr>
                    <m:ctrlPr>
                      <w:rPr>
                        <w:rFonts w:ascii="Cambria Math" w:hAnsi="Cambria Math"/>
                        <w:iCs/>
                        <w:color w:val="000000" w:themeColor="text1"/>
                      </w:rPr>
                    </m:ctrlPr>
                  </m:sSubPr>
                  <m:e>
                    <m:d>
                      <m:dPr>
                        <m:begChr m:val="["/>
                        <m:endChr m:val="]"/>
                        <m:ctrlPr>
                          <w:rPr>
                            <w:rFonts w:ascii="Cambria Math" w:hAnsi="Cambria Math"/>
                            <w:iCs/>
                            <w:color w:val="000000" w:themeColor="text1"/>
                          </w:rPr>
                        </m:ctrlPr>
                      </m:dPr>
                      <m:e>
                        <m:f>
                          <m:fPr>
                            <m:type m:val="lin"/>
                            <m:ctrlPr>
                              <w:rPr>
                                <w:rFonts w:ascii="Cambria Math" w:hAnsi="Cambria Math"/>
                                <w:iCs/>
                                <w:color w:val="000000" w:themeColor="text1"/>
                              </w:rPr>
                            </m:ctrlPr>
                          </m:fPr>
                          <m:num>
                            <m:r>
                              <m:rPr>
                                <m:sty m:val="p"/>
                              </m:rPr>
                              <w:rPr>
                                <w:rFonts w:ascii="Cambria Math" w:hAnsi="Cambria Math"/>
                                <w:color w:val="000000" w:themeColor="text1"/>
                              </w:rPr>
                              <m:t>45°</m:t>
                            </m:r>
                          </m:num>
                          <m:den>
                            <m:f>
                              <m:fPr>
                                <m:type m:val="lin"/>
                                <m:ctrlPr>
                                  <w:rPr>
                                    <w:rFonts w:ascii="Cambria Math" w:hAnsi="Cambria Math"/>
                                    <w:iCs/>
                                    <w:color w:val="000000" w:themeColor="text1"/>
                                  </w:rPr>
                                </m:ctrlPr>
                              </m:fPr>
                              <m:num>
                                <m:r>
                                  <m:rPr>
                                    <m:sty m:val="p"/>
                                  </m:rPr>
                                  <w:rPr>
                                    <w:rFonts w:ascii="Cambria Math" w:hAnsi="Cambria Math"/>
                                    <w:color w:val="000000" w:themeColor="text1"/>
                                  </w:rPr>
                                  <m:t>-45°</m:t>
                                </m:r>
                              </m:num>
                              <m:den>
                                <m:f>
                                  <m:fPr>
                                    <m:type m:val="lin"/>
                                    <m:ctrlPr>
                                      <w:rPr>
                                        <w:rFonts w:ascii="Cambria Math" w:hAnsi="Cambria Math"/>
                                        <w:iCs/>
                                        <w:color w:val="000000" w:themeColor="text1"/>
                                      </w:rPr>
                                    </m:ctrlPr>
                                  </m:fPr>
                                  <m:num>
                                    <m:r>
                                      <m:rPr>
                                        <m:sty m:val="p"/>
                                      </m:rPr>
                                      <w:rPr>
                                        <w:rFonts w:ascii="Cambria Math" w:hAnsi="Cambria Math"/>
                                        <w:color w:val="000000" w:themeColor="text1"/>
                                      </w:rPr>
                                      <m:t>0°</m:t>
                                    </m:r>
                                  </m:num>
                                  <m:den>
                                    <m:r>
                                      <m:rPr>
                                        <m:sty m:val="p"/>
                                      </m:rPr>
                                      <w:rPr>
                                        <w:rFonts w:ascii="Cambria Math" w:hAnsi="Cambria Math"/>
                                        <w:color w:val="000000" w:themeColor="text1"/>
                                      </w:rPr>
                                      <m:t>90°</m:t>
                                    </m:r>
                                  </m:den>
                                </m:f>
                              </m:den>
                            </m:f>
                          </m:den>
                        </m:f>
                      </m:e>
                    </m:d>
                  </m:e>
                  <m:sub>
                    <m:r>
                      <m:rPr>
                        <m:sty m:val="p"/>
                      </m:rPr>
                      <w:rPr>
                        <w:rFonts w:ascii="Cambria Math" w:hAnsi="Cambria Math"/>
                        <w:color w:val="000000" w:themeColor="text1"/>
                      </w:rPr>
                      <m:t>2</m:t>
                    </m:r>
                  </m:sub>
                </m:sSub>
              </m:oMath>
            </m:oMathPara>
          </w:p>
        </w:tc>
        <w:tc>
          <w:tcPr>
            <w:tcW w:w="1525" w:type="dxa"/>
            <w:tcBorders>
              <w:left w:val="single" w:sz="4" w:space="0" w:color="FFFFFF" w:themeColor="background1"/>
              <w:bottom w:val="single" w:sz="4" w:space="0" w:color="FFFFFF" w:themeColor="background1"/>
              <w:right w:val="single" w:sz="4" w:space="0" w:color="FFFFFF" w:themeColor="background1"/>
            </w:tcBorders>
            <w:vAlign w:val="center"/>
          </w:tcPr>
          <w:p w14:paraId="12C0F63C" w14:textId="77777777" w:rsidR="00606946" w:rsidRPr="00250877" w:rsidRDefault="00606946" w:rsidP="007B7492">
            <w:pPr>
              <w:jc w:val="center"/>
              <w:rPr>
                <w:rFonts w:eastAsia="Calibri" w:cs="Arial"/>
                <w:iCs/>
                <w:color w:val="000000" w:themeColor="text1"/>
              </w:rPr>
            </w:pPr>
            <w:r w:rsidRPr="00250877">
              <w:rPr>
                <w:rFonts w:eastAsia="Calibri" w:cs="Arial"/>
                <w:iCs/>
                <w:color w:val="000000" w:themeColor="text1"/>
              </w:rPr>
              <w:t>C</w:t>
            </w:r>
          </w:p>
        </w:tc>
      </w:tr>
      <w:tr w:rsidR="00883485" w:rsidRPr="00250877" w14:paraId="6EF50F59" w14:textId="77777777" w:rsidTr="00651FAD">
        <w:trPr>
          <w:trHeight w:val="530"/>
          <w:jc w:val="right"/>
        </w:trPr>
        <w:tc>
          <w:tcPr>
            <w:tcW w:w="1255" w:type="dxa"/>
            <w:tcBorders>
              <w:top w:val="single" w:sz="4" w:space="0" w:color="FFFFFF" w:themeColor="background1"/>
              <w:left w:val="single" w:sz="4" w:space="0" w:color="FFFFFF" w:themeColor="background1"/>
              <w:right w:val="single" w:sz="4" w:space="0" w:color="FFFFFF" w:themeColor="background1"/>
            </w:tcBorders>
            <w:vAlign w:val="center"/>
          </w:tcPr>
          <w:p w14:paraId="634F62BF" w14:textId="77777777" w:rsidR="00606946" w:rsidRPr="00250877" w:rsidRDefault="00606946" w:rsidP="007B7492">
            <w:pPr>
              <w:jc w:val="center"/>
            </w:pPr>
            <m:oMathPara>
              <m:oMath>
                <m:r>
                  <w:rPr>
                    <w:rFonts w:ascii="Cambria Math" w:hAnsi="Cambria Math"/>
                  </w:rPr>
                  <m:t>12</m:t>
                </m:r>
              </m:oMath>
            </m:oMathPara>
          </w:p>
        </w:tc>
        <w:tc>
          <w:tcPr>
            <w:tcW w:w="1260" w:type="dxa"/>
            <w:tcBorders>
              <w:top w:val="single" w:sz="4" w:space="0" w:color="FFFFFF" w:themeColor="background1"/>
              <w:left w:val="single" w:sz="4" w:space="0" w:color="FFFFFF" w:themeColor="background1"/>
              <w:right w:val="single" w:sz="4" w:space="0" w:color="FFFFFF" w:themeColor="background1"/>
            </w:tcBorders>
            <w:vAlign w:val="center"/>
          </w:tcPr>
          <w:p w14:paraId="778C2761" w14:textId="77777777" w:rsidR="00606946" w:rsidRPr="00250877" w:rsidRDefault="00606946" w:rsidP="007B7492">
            <w:pPr>
              <w:jc w:val="center"/>
            </w:pPr>
            <m:oMathPara>
              <m:oMath>
                <m:r>
                  <w:rPr>
                    <w:rFonts w:ascii="Cambria Math" w:hAnsi="Cambria Math"/>
                  </w:rPr>
                  <m:t>1.5 mm</m:t>
                </m:r>
              </m:oMath>
            </m:oMathPara>
          </w:p>
        </w:tc>
        <w:tc>
          <w:tcPr>
            <w:tcW w:w="3248" w:type="dxa"/>
            <w:tcBorders>
              <w:top w:val="single" w:sz="4" w:space="0" w:color="FFFFFF" w:themeColor="background1"/>
              <w:left w:val="single" w:sz="4" w:space="0" w:color="FFFFFF" w:themeColor="background1"/>
              <w:right w:val="single" w:sz="4" w:space="0" w:color="FFFFFF" w:themeColor="background1"/>
            </w:tcBorders>
            <w:vAlign w:val="center"/>
          </w:tcPr>
          <w:p w14:paraId="56CFA6F4" w14:textId="77777777" w:rsidR="00606946" w:rsidRPr="00250877" w:rsidRDefault="001C61DD" w:rsidP="007B7492">
            <w:pPr>
              <w:jc w:val="center"/>
            </w:pPr>
            <m:oMathPara>
              <m:oMath>
                <m:sSub>
                  <m:sSubPr>
                    <m:ctrlPr>
                      <w:rPr>
                        <w:rFonts w:ascii="Cambria Math" w:hAnsi="Cambria Math"/>
                        <w:iCs/>
                        <w:color w:val="000000" w:themeColor="text1"/>
                      </w:rPr>
                    </m:ctrlPr>
                  </m:sSubPr>
                  <m:e>
                    <m:d>
                      <m:dPr>
                        <m:begChr m:val="["/>
                        <m:endChr m:val="]"/>
                        <m:ctrlPr>
                          <w:rPr>
                            <w:rFonts w:ascii="Cambria Math" w:hAnsi="Cambria Math"/>
                            <w:iCs/>
                            <w:color w:val="000000" w:themeColor="text1"/>
                          </w:rPr>
                        </m:ctrlPr>
                      </m:dPr>
                      <m:e>
                        <m:f>
                          <m:fPr>
                            <m:type m:val="lin"/>
                            <m:ctrlPr>
                              <w:rPr>
                                <w:rFonts w:ascii="Cambria Math" w:hAnsi="Cambria Math"/>
                                <w:iCs/>
                                <w:color w:val="000000" w:themeColor="text1"/>
                              </w:rPr>
                            </m:ctrlPr>
                          </m:fPr>
                          <m:num>
                            <m:r>
                              <m:rPr>
                                <m:sty m:val="p"/>
                              </m:rPr>
                              <w:rPr>
                                <w:rFonts w:ascii="Cambria Math" w:hAnsi="Cambria Math"/>
                                <w:color w:val="000000" w:themeColor="text1"/>
                              </w:rPr>
                              <m:t>45°</m:t>
                            </m:r>
                          </m:num>
                          <m:den>
                            <m:f>
                              <m:fPr>
                                <m:type m:val="lin"/>
                                <m:ctrlPr>
                                  <w:rPr>
                                    <w:rFonts w:ascii="Cambria Math" w:hAnsi="Cambria Math"/>
                                    <w:iCs/>
                                    <w:color w:val="000000" w:themeColor="text1"/>
                                  </w:rPr>
                                </m:ctrlPr>
                              </m:fPr>
                              <m:num>
                                <m:r>
                                  <m:rPr>
                                    <m:sty m:val="p"/>
                                  </m:rPr>
                                  <w:rPr>
                                    <w:rFonts w:ascii="Cambria Math" w:hAnsi="Cambria Math"/>
                                    <w:color w:val="000000" w:themeColor="text1"/>
                                  </w:rPr>
                                  <m:t>-45°</m:t>
                                </m:r>
                              </m:num>
                              <m:den>
                                <m:f>
                                  <m:fPr>
                                    <m:type m:val="lin"/>
                                    <m:ctrlPr>
                                      <w:rPr>
                                        <w:rFonts w:ascii="Cambria Math" w:hAnsi="Cambria Math"/>
                                        <w:iCs/>
                                        <w:color w:val="000000" w:themeColor="text1"/>
                                      </w:rPr>
                                    </m:ctrlPr>
                                  </m:fPr>
                                  <m:num>
                                    <m:r>
                                      <m:rPr>
                                        <m:sty m:val="p"/>
                                      </m:rPr>
                                      <w:rPr>
                                        <w:rFonts w:ascii="Cambria Math" w:hAnsi="Cambria Math"/>
                                        <w:color w:val="000000" w:themeColor="text1"/>
                                      </w:rPr>
                                      <m:t>0°</m:t>
                                    </m:r>
                                  </m:num>
                                  <m:den>
                                    <m:f>
                                      <m:fPr>
                                        <m:type m:val="lin"/>
                                        <m:ctrlPr>
                                          <w:rPr>
                                            <w:rFonts w:ascii="Cambria Math" w:hAnsi="Cambria Math"/>
                                            <w:iCs/>
                                            <w:color w:val="000000" w:themeColor="text1"/>
                                          </w:rPr>
                                        </m:ctrlPr>
                                      </m:fPr>
                                      <m:num>
                                        <m:r>
                                          <m:rPr>
                                            <m:sty m:val="p"/>
                                          </m:rPr>
                                          <w:rPr>
                                            <w:rFonts w:ascii="Cambria Math" w:hAnsi="Cambria Math"/>
                                            <w:color w:val="000000" w:themeColor="text1"/>
                                          </w:rPr>
                                          <m:t>90°</m:t>
                                        </m:r>
                                      </m:num>
                                      <m:den>
                                        <m:f>
                                          <m:fPr>
                                            <m:type m:val="lin"/>
                                            <m:ctrlPr>
                                              <w:rPr>
                                                <w:rFonts w:ascii="Cambria Math" w:hAnsi="Cambria Math"/>
                                                <w:iCs/>
                                                <w:color w:val="000000" w:themeColor="text1"/>
                                              </w:rPr>
                                            </m:ctrlPr>
                                          </m:fPr>
                                          <m:num>
                                            <m:r>
                                              <m:rPr>
                                                <m:sty m:val="p"/>
                                              </m:rPr>
                                              <w:rPr>
                                                <w:rFonts w:ascii="Cambria Math" w:hAnsi="Cambria Math"/>
                                                <w:color w:val="000000" w:themeColor="text1"/>
                                              </w:rPr>
                                              <m:t>0°</m:t>
                                            </m:r>
                                          </m:num>
                                          <m:den>
                                            <m:r>
                                              <m:rPr>
                                                <m:sty m:val="p"/>
                                              </m:rPr>
                                              <w:rPr>
                                                <w:rFonts w:ascii="Cambria Math" w:hAnsi="Cambria Math"/>
                                                <w:color w:val="000000" w:themeColor="text1"/>
                                              </w:rPr>
                                              <m:t>45°</m:t>
                                            </m:r>
                                          </m:den>
                                        </m:f>
                                      </m:den>
                                    </m:f>
                                  </m:den>
                                </m:f>
                              </m:den>
                            </m:f>
                          </m:den>
                        </m:f>
                      </m:e>
                    </m:d>
                  </m:e>
                  <m:sub>
                    <m:r>
                      <m:rPr>
                        <m:sty m:val="p"/>
                      </m:rPr>
                      <w:rPr>
                        <w:rFonts w:ascii="Cambria Math" w:hAnsi="Cambria Math"/>
                        <w:color w:val="000000" w:themeColor="text1"/>
                      </w:rPr>
                      <m:t>s</m:t>
                    </m:r>
                  </m:sub>
                </m:sSub>
              </m:oMath>
            </m:oMathPara>
          </w:p>
        </w:tc>
        <w:tc>
          <w:tcPr>
            <w:tcW w:w="2707" w:type="dxa"/>
            <w:tcBorders>
              <w:top w:val="single" w:sz="4" w:space="0" w:color="FFFFFF" w:themeColor="background1"/>
              <w:left w:val="single" w:sz="4" w:space="0" w:color="FFFFFF" w:themeColor="background1"/>
              <w:right w:val="single" w:sz="4" w:space="0" w:color="FFFFFF" w:themeColor="background1"/>
            </w:tcBorders>
            <w:vAlign w:val="center"/>
          </w:tcPr>
          <w:p w14:paraId="7744BC13" w14:textId="77777777" w:rsidR="00606946" w:rsidRPr="00250877" w:rsidRDefault="001C61DD" w:rsidP="007B7492">
            <w:pPr>
              <w:jc w:val="center"/>
              <w:rPr>
                <w:rFonts w:eastAsia="Calibri" w:cs="Arial"/>
                <w:iCs/>
                <w:color w:val="000000" w:themeColor="text1"/>
              </w:rPr>
            </w:pPr>
            <m:oMathPara>
              <m:oMath>
                <m:sSub>
                  <m:sSubPr>
                    <m:ctrlPr>
                      <w:rPr>
                        <w:rFonts w:ascii="Cambria Math" w:hAnsi="Cambria Math"/>
                        <w:iCs/>
                        <w:color w:val="000000" w:themeColor="text1"/>
                      </w:rPr>
                    </m:ctrlPr>
                  </m:sSubPr>
                  <m:e>
                    <m:d>
                      <m:dPr>
                        <m:begChr m:val="["/>
                        <m:endChr m:val="]"/>
                        <m:ctrlPr>
                          <w:rPr>
                            <w:rFonts w:ascii="Cambria Math" w:hAnsi="Cambria Math"/>
                            <w:iCs/>
                            <w:color w:val="000000" w:themeColor="text1"/>
                          </w:rPr>
                        </m:ctrlPr>
                      </m:dPr>
                      <m:e>
                        <m:f>
                          <m:fPr>
                            <m:type m:val="lin"/>
                            <m:ctrlPr>
                              <w:rPr>
                                <w:rFonts w:ascii="Cambria Math" w:hAnsi="Cambria Math"/>
                                <w:iCs/>
                                <w:color w:val="000000" w:themeColor="text1"/>
                              </w:rPr>
                            </m:ctrlPr>
                          </m:fPr>
                          <m:num>
                            <m:r>
                              <m:rPr>
                                <m:sty m:val="p"/>
                              </m:rPr>
                              <w:rPr>
                                <w:rFonts w:ascii="Cambria Math" w:hAnsi="Cambria Math"/>
                                <w:color w:val="000000" w:themeColor="text1"/>
                              </w:rPr>
                              <m:t>45°</m:t>
                            </m:r>
                          </m:num>
                          <m:den>
                            <m:f>
                              <m:fPr>
                                <m:type m:val="lin"/>
                                <m:ctrlPr>
                                  <w:rPr>
                                    <w:rFonts w:ascii="Cambria Math" w:hAnsi="Cambria Math"/>
                                    <w:iCs/>
                                    <w:color w:val="000000" w:themeColor="text1"/>
                                  </w:rPr>
                                </m:ctrlPr>
                              </m:fPr>
                              <m:num>
                                <m:r>
                                  <m:rPr>
                                    <m:sty m:val="p"/>
                                  </m:rPr>
                                  <w:rPr>
                                    <w:rFonts w:ascii="Cambria Math" w:hAnsi="Cambria Math"/>
                                    <w:color w:val="000000" w:themeColor="text1"/>
                                  </w:rPr>
                                  <m:t>-45°</m:t>
                                </m:r>
                              </m:num>
                              <m:den>
                                <m:f>
                                  <m:fPr>
                                    <m:type m:val="lin"/>
                                    <m:ctrlPr>
                                      <w:rPr>
                                        <w:rFonts w:ascii="Cambria Math" w:hAnsi="Cambria Math"/>
                                        <w:iCs/>
                                        <w:color w:val="000000" w:themeColor="text1"/>
                                      </w:rPr>
                                    </m:ctrlPr>
                                  </m:fPr>
                                  <m:num>
                                    <m:r>
                                      <m:rPr>
                                        <m:sty m:val="p"/>
                                      </m:rPr>
                                      <w:rPr>
                                        <w:rFonts w:ascii="Cambria Math" w:hAnsi="Cambria Math"/>
                                        <w:color w:val="000000" w:themeColor="text1"/>
                                      </w:rPr>
                                      <m:t>0°</m:t>
                                    </m:r>
                                  </m:num>
                                  <m:den>
                                    <m:f>
                                      <m:fPr>
                                        <m:type m:val="lin"/>
                                        <m:ctrlPr>
                                          <w:rPr>
                                            <w:rFonts w:ascii="Cambria Math" w:hAnsi="Cambria Math"/>
                                            <w:iCs/>
                                            <w:color w:val="000000" w:themeColor="text1"/>
                                          </w:rPr>
                                        </m:ctrlPr>
                                      </m:fPr>
                                      <m:num>
                                        <m:r>
                                          <m:rPr>
                                            <m:sty m:val="p"/>
                                          </m:rPr>
                                          <w:rPr>
                                            <w:rFonts w:ascii="Cambria Math" w:hAnsi="Cambria Math"/>
                                            <w:color w:val="000000" w:themeColor="text1"/>
                                          </w:rPr>
                                          <m:t>90°</m:t>
                                        </m:r>
                                      </m:num>
                                      <m:den>
                                        <m:f>
                                          <m:fPr>
                                            <m:type m:val="lin"/>
                                            <m:ctrlPr>
                                              <w:rPr>
                                                <w:rFonts w:ascii="Cambria Math" w:hAnsi="Cambria Math"/>
                                                <w:iCs/>
                                                <w:color w:val="000000" w:themeColor="text1"/>
                                              </w:rPr>
                                            </m:ctrlPr>
                                          </m:fPr>
                                          <m:num>
                                            <m:r>
                                              <m:rPr>
                                                <m:sty m:val="p"/>
                                              </m:rPr>
                                              <w:rPr>
                                                <w:rFonts w:ascii="Cambria Math" w:hAnsi="Cambria Math"/>
                                                <w:color w:val="000000" w:themeColor="text1"/>
                                              </w:rPr>
                                              <m:t>0°</m:t>
                                            </m:r>
                                          </m:num>
                                          <m:den>
                                            <m:r>
                                              <m:rPr>
                                                <m:sty m:val="p"/>
                                              </m:rPr>
                                              <w:rPr>
                                                <w:rFonts w:ascii="Cambria Math" w:hAnsi="Cambria Math"/>
                                                <w:color w:val="000000" w:themeColor="text1"/>
                                              </w:rPr>
                                              <m:t>45°</m:t>
                                            </m:r>
                                          </m:den>
                                        </m:f>
                                      </m:den>
                                    </m:f>
                                  </m:den>
                                </m:f>
                              </m:den>
                            </m:f>
                          </m:den>
                        </m:f>
                      </m:e>
                    </m:d>
                  </m:e>
                  <m:sub>
                    <m:r>
                      <m:rPr>
                        <m:sty m:val="p"/>
                      </m:rPr>
                      <w:rPr>
                        <w:rFonts w:ascii="Cambria Math" w:hAnsi="Cambria Math"/>
                        <w:color w:val="000000" w:themeColor="text1"/>
                      </w:rPr>
                      <m:t>2</m:t>
                    </m:r>
                  </m:sub>
                </m:sSub>
              </m:oMath>
            </m:oMathPara>
          </w:p>
        </w:tc>
        <w:tc>
          <w:tcPr>
            <w:tcW w:w="1525" w:type="dxa"/>
            <w:tcBorders>
              <w:top w:val="single" w:sz="4" w:space="0" w:color="FFFFFF" w:themeColor="background1"/>
              <w:left w:val="single" w:sz="4" w:space="0" w:color="FFFFFF" w:themeColor="background1"/>
              <w:right w:val="single" w:sz="4" w:space="0" w:color="FFFFFF" w:themeColor="background1"/>
            </w:tcBorders>
            <w:vAlign w:val="center"/>
          </w:tcPr>
          <w:p w14:paraId="22F01226" w14:textId="77777777" w:rsidR="00606946" w:rsidRPr="00250877" w:rsidRDefault="00606946" w:rsidP="007B7492">
            <w:pPr>
              <w:jc w:val="center"/>
              <w:rPr>
                <w:rFonts w:eastAsia="Calibri" w:cs="Arial"/>
                <w:iCs/>
                <w:color w:val="000000" w:themeColor="text1"/>
              </w:rPr>
            </w:pPr>
            <w:r w:rsidRPr="00250877">
              <w:rPr>
                <w:rFonts w:eastAsia="Calibri" w:cs="Arial"/>
                <w:iCs/>
                <w:color w:val="000000" w:themeColor="text1"/>
              </w:rPr>
              <w:t>Other sections</w:t>
            </w:r>
          </w:p>
        </w:tc>
      </w:tr>
    </w:tbl>
    <w:p w14:paraId="6C78BC07" w14:textId="0037945D" w:rsidR="00606946" w:rsidRPr="00250877" w:rsidRDefault="00EE4436" w:rsidP="00651FAD">
      <w:pPr>
        <w:pStyle w:val="MDPI51figurecaption"/>
      </w:pPr>
      <w:r w:rsidRPr="00250877">
        <w:rPr>
          <w:b/>
          <w:bCs/>
        </w:rPr>
        <w:t>Table 2.</w:t>
      </w:r>
      <w:r w:rsidRPr="00250877">
        <w:t xml:space="preserve"> </w:t>
      </w:r>
      <w:r w:rsidR="00C35120" w:rsidRPr="00250877">
        <w:t>Material properties used for the aerospace-grade CFRP</w:t>
      </w:r>
      <w:r w:rsidR="007C7B94" w:rsidRPr="00250877">
        <w:t>-</w:t>
      </w:r>
      <w:r w:rsidR="00C35120" w:rsidRPr="00250877">
        <w:t>IM//8552</w:t>
      </w:r>
      <w:r w:rsidR="00C253A8" w:rsidRPr="00250877">
        <w:t xml:space="preserve"> [25]</w:t>
      </w:r>
    </w:p>
    <w:tbl>
      <w:tblPr>
        <w:tblStyle w:val="TableGrid"/>
        <w:tblW w:w="4945" w:type="dxa"/>
        <w:jc w:val="center"/>
        <w:tblLook w:val="04A0" w:firstRow="1" w:lastRow="0" w:firstColumn="1" w:lastColumn="0" w:noHBand="0" w:noVBand="1"/>
      </w:tblPr>
      <w:tblGrid>
        <w:gridCol w:w="1722"/>
        <w:gridCol w:w="1603"/>
        <w:gridCol w:w="1620"/>
      </w:tblGrid>
      <w:tr w:rsidR="00D65E15" w:rsidRPr="00250877" w14:paraId="63F3C28A" w14:textId="77777777" w:rsidTr="000C497A">
        <w:trPr>
          <w:trHeight w:val="440"/>
          <w:jc w:val="center"/>
        </w:trPr>
        <w:tc>
          <w:tcPr>
            <w:tcW w:w="1722" w:type="dxa"/>
            <w:tcBorders>
              <w:left w:val="single" w:sz="4" w:space="0" w:color="FFFFFF" w:themeColor="background1"/>
              <w:bottom w:val="single" w:sz="4" w:space="0" w:color="FFFFFF" w:themeColor="background1"/>
              <w:right w:val="single" w:sz="4" w:space="0" w:color="FFFFFF" w:themeColor="background1"/>
            </w:tcBorders>
            <w:vAlign w:val="center"/>
          </w:tcPr>
          <w:bookmarkStart w:id="2" w:name="_Hlk226623613"/>
          <w:p w14:paraId="2B76FA22" w14:textId="26AB40DA" w:rsidR="00D65E15" w:rsidRPr="00250877" w:rsidRDefault="001C61DD" w:rsidP="00D65E15">
            <w:pPr>
              <w:tabs>
                <w:tab w:val="left" w:pos="5801"/>
              </w:tabs>
              <w:jc w:val="left"/>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=171.4 GPa</m:t>
                </m:r>
              </m:oMath>
            </m:oMathPara>
          </w:p>
        </w:tc>
        <w:tc>
          <w:tcPr>
            <w:tcW w:w="1603" w:type="dxa"/>
            <w:tcBorders>
              <w:left w:val="single" w:sz="4" w:space="0" w:color="FFFFFF" w:themeColor="background1"/>
              <w:bottom w:val="single" w:sz="4" w:space="0" w:color="FFFFFF" w:themeColor="background1"/>
              <w:right w:val="single" w:sz="4" w:space="0" w:color="FFFFFF" w:themeColor="background1"/>
            </w:tcBorders>
            <w:vAlign w:val="center"/>
          </w:tcPr>
          <w:p w14:paraId="135CAD32" w14:textId="71C8A4D1" w:rsidR="00D65E15" w:rsidRPr="00250877" w:rsidRDefault="001C61DD" w:rsidP="00D65E15">
            <w:pPr>
              <w:tabs>
                <w:tab w:val="left" w:pos="5801"/>
              </w:tabs>
              <w:jc w:val="left"/>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=9.08 GPa</m:t>
                </m:r>
              </m:oMath>
            </m:oMathPara>
          </w:p>
        </w:tc>
        <w:tc>
          <w:tcPr>
            <w:tcW w:w="1620" w:type="dxa"/>
            <w:tcBorders>
              <w:left w:val="single" w:sz="4" w:space="0" w:color="FFFFFF" w:themeColor="background1"/>
              <w:bottom w:val="single" w:sz="4" w:space="0" w:color="FFFFFF" w:themeColor="background1"/>
              <w:right w:val="single" w:sz="4" w:space="0" w:color="FFFFFF" w:themeColor="background1"/>
            </w:tcBorders>
            <w:vAlign w:val="center"/>
          </w:tcPr>
          <w:p w14:paraId="26D8BDBD" w14:textId="316CD7C0" w:rsidR="00D65E15" w:rsidRPr="00250877" w:rsidRDefault="001C61DD" w:rsidP="00D65E15">
            <w:pPr>
              <w:tabs>
                <w:tab w:val="left" w:pos="5801"/>
              </w:tabs>
              <w:jc w:val="left"/>
              <w:rPr>
                <w:rFonts w:eastAsia="Calibri" w:cs="Arial"/>
              </w:rPr>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eastAsia="Calibri" w:hAnsi="Cambria Math" w:cs="Arial"/>
                  </w:rPr>
                  <m:t>=</m:t>
                </m:r>
                <m:r>
                  <w:rPr>
                    <w:rFonts w:ascii="Cambria Math" w:hAnsi="Cambria Math"/>
                  </w:rPr>
                  <m:t>9.08 GPa</m:t>
                </m:r>
              </m:oMath>
            </m:oMathPara>
          </w:p>
        </w:tc>
      </w:tr>
      <w:tr w:rsidR="00D65E15" w:rsidRPr="00250877" w14:paraId="39E21F25" w14:textId="77777777" w:rsidTr="000C497A">
        <w:trPr>
          <w:trHeight w:val="440"/>
          <w:jc w:val="center"/>
        </w:trPr>
        <w:tc>
          <w:tcPr>
            <w:tcW w:w="17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3D0080A" w14:textId="6677F317" w:rsidR="00D65E15" w:rsidRPr="00250877" w:rsidRDefault="001C61DD" w:rsidP="00D65E15">
            <w:pPr>
              <w:tabs>
                <w:tab w:val="left" w:pos="5801"/>
              </w:tabs>
              <w:jc w:val="left"/>
            </w:pPr>
            <m:oMathPara>
              <m:oMathParaPr>
                <m:jc m:val="left"/>
              </m:oMathParaPr>
              <m:oMath>
                <m:sSub>
                  <m:sSubPr>
                    <m:ctrlPr>
                      <w:rPr>
                        <w:rFonts w:ascii="Cambria Math" w:hAnsi="Cambria Math"/>
                        <w:i/>
                      </w:rPr>
                    </m:ctrlPr>
                  </m:sSubPr>
                  <m:e>
                    <m:r>
                      <w:rPr>
                        <w:rFonts w:ascii="Cambria Math" w:hAnsi="Cambria Math"/>
                      </w:rPr>
                      <m:t>G</m:t>
                    </m:r>
                  </m:e>
                  <m:sub>
                    <m:r>
                      <w:rPr>
                        <w:rFonts w:ascii="Cambria Math" w:hAnsi="Cambria Math"/>
                      </w:rPr>
                      <m:t>12</m:t>
                    </m:r>
                  </m:sub>
                </m:sSub>
                <m:r>
                  <w:rPr>
                    <w:rFonts w:ascii="Cambria Math" w:hAnsi="Cambria Math"/>
                  </w:rPr>
                  <m:t>=5.29 GPa</m:t>
                </m:r>
              </m:oMath>
            </m:oMathPara>
          </w:p>
        </w:tc>
        <w:tc>
          <w:tcPr>
            <w:tcW w:w="16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85743D8" w14:textId="1753F80D" w:rsidR="00D65E15" w:rsidRPr="00250877" w:rsidRDefault="001C61DD" w:rsidP="00D65E15">
            <w:pPr>
              <w:tabs>
                <w:tab w:val="left" w:pos="5801"/>
              </w:tabs>
              <w:jc w:val="left"/>
            </w:pPr>
            <m:oMathPara>
              <m:oMathParaPr>
                <m:jc m:val="left"/>
              </m:oMathParaPr>
              <m:oMath>
                <m:sSub>
                  <m:sSubPr>
                    <m:ctrlPr>
                      <w:rPr>
                        <w:rFonts w:ascii="Cambria Math" w:hAnsi="Cambria Math"/>
                        <w:i/>
                      </w:rPr>
                    </m:ctrlPr>
                  </m:sSubPr>
                  <m:e>
                    <m:r>
                      <w:rPr>
                        <w:rFonts w:ascii="Cambria Math" w:hAnsi="Cambria Math"/>
                      </w:rPr>
                      <m:t>G</m:t>
                    </m:r>
                  </m:e>
                  <m:sub>
                    <m:r>
                      <w:rPr>
                        <w:rFonts w:ascii="Cambria Math" w:hAnsi="Cambria Math"/>
                      </w:rPr>
                      <m:t>13</m:t>
                    </m:r>
                  </m:sub>
                </m:sSub>
                <m:r>
                  <w:rPr>
                    <w:rFonts w:ascii="Cambria Math" w:hAnsi="Cambria Math"/>
                  </w:rPr>
                  <m:t>=5.29 GPa</m:t>
                </m:r>
              </m:oMath>
            </m:oMathPara>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41EBA69" w14:textId="163B3C1F" w:rsidR="00D65E15" w:rsidRPr="00250877" w:rsidRDefault="001C61DD" w:rsidP="00D65E15">
            <w:pPr>
              <w:tabs>
                <w:tab w:val="left" w:pos="5801"/>
              </w:tabs>
              <w:jc w:val="left"/>
              <w:rPr>
                <w:rFonts w:eastAsia="Calibri" w:cs="Arial"/>
              </w:rPr>
            </w:pPr>
            <m:oMathPara>
              <m:oMathParaPr>
                <m:jc m:val="left"/>
              </m:oMathParaPr>
              <m:oMath>
                <m:sSub>
                  <m:sSubPr>
                    <m:ctrlPr>
                      <w:rPr>
                        <w:rFonts w:ascii="Cambria Math" w:hAnsi="Cambria Math"/>
                        <w:i/>
                      </w:rPr>
                    </m:ctrlPr>
                  </m:sSubPr>
                  <m:e>
                    <m:r>
                      <w:rPr>
                        <w:rFonts w:ascii="Cambria Math" w:hAnsi="Cambria Math"/>
                      </w:rPr>
                      <m:t>G</m:t>
                    </m:r>
                  </m:e>
                  <m:sub>
                    <m:r>
                      <w:rPr>
                        <w:rFonts w:ascii="Cambria Math" w:hAnsi="Cambria Math"/>
                      </w:rPr>
                      <m:t>23</m:t>
                    </m:r>
                  </m:sub>
                </m:sSub>
                <m:r>
                  <w:rPr>
                    <w:rFonts w:ascii="Cambria Math" w:hAnsi="Cambria Math"/>
                  </w:rPr>
                  <m:t>=3.97 GPa</m:t>
                </m:r>
              </m:oMath>
            </m:oMathPara>
          </w:p>
        </w:tc>
      </w:tr>
      <w:tr w:rsidR="00D65E15" w:rsidRPr="00250877" w14:paraId="249A8427" w14:textId="77777777" w:rsidTr="000C497A">
        <w:trPr>
          <w:trHeight w:val="440"/>
          <w:jc w:val="center"/>
        </w:trPr>
        <w:tc>
          <w:tcPr>
            <w:tcW w:w="1722" w:type="dxa"/>
            <w:tcBorders>
              <w:top w:val="single" w:sz="4" w:space="0" w:color="FFFFFF" w:themeColor="background1"/>
              <w:left w:val="single" w:sz="4" w:space="0" w:color="FFFFFF" w:themeColor="background1"/>
              <w:right w:val="single" w:sz="4" w:space="0" w:color="FFFFFF" w:themeColor="background1"/>
            </w:tcBorders>
            <w:vAlign w:val="center"/>
          </w:tcPr>
          <w:p w14:paraId="2C7A2EA3" w14:textId="32374042" w:rsidR="00D65E15" w:rsidRPr="00250877" w:rsidRDefault="001C61DD" w:rsidP="00D65E15">
            <w:pPr>
              <w:tabs>
                <w:tab w:val="left" w:pos="5801"/>
              </w:tabs>
              <w:jc w:val="left"/>
            </w:pPr>
            <m:oMathPara>
              <m:oMathParaPr>
                <m:jc m:val="left"/>
              </m:oMathParaPr>
              <m:oMath>
                <m:sSub>
                  <m:sSubPr>
                    <m:ctrlPr>
                      <w:rPr>
                        <w:rFonts w:ascii="Cambria Math" w:hAnsi="Cambria Math"/>
                        <w:i/>
                      </w:rPr>
                    </m:ctrlPr>
                  </m:sSubPr>
                  <m:e>
                    <m:r>
                      <w:rPr>
                        <w:rFonts w:ascii="Cambria Math" w:hAnsi="Cambria Math"/>
                      </w:rPr>
                      <m:t>ν</m:t>
                    </m:r>
                  </m:e>
                  <m:sub>
                    <m:r>
                      <w:rPr>
                        <w:rFonts w:ascii="Cambria Math" w:hAnsi="Cambria Math"/>
                      </w:rPr>
                      <m:t>12</m:t>
                    </m:r>
                  </m:sub>
                </m:sSub>
                <m:r>
                  <w:rPr>
                    <w:rFonts w:ascii="Cambria Math" w:hAnsi="Cambria Math"/>
                  </w:rPr>
                  <m:t>=0.32</m:t>
                </m:r>
              </m:oMath>
            </m:oMathPara>
          </w:p>
        </w:tc>
        <w:tc>
          <w:tcPr>
            <w:tcW w:w="1603" w:type="dxa"/>
            <w:tcBorders>
              <w:top w:val="single" w:sz="4" w:space="0" w:color="FFFFFF" w:themeColor="background1"/>
              <w:left w:val="single" w:sz="4" w:space="0" w:color="FFFFFF" w:themeColor="background1"/>
              <w:right w:val="single" w:sz="4" w:space="0" w:color="FFFFFF" w:themeColor="background1"/>
            </w:tcBorders>
            <w:vAlign w:val="center"/>
          </w:tcPr>
          <w:p w14:paraId="6F6A11E3" w14:textId="1C4D0F07" w:rsidR="00D65E15" w:rsidRPr="00250877" w:rsidRDefault="001C61DD" w:rsidP="00D65E15">
            <w:pPr>
              <w:tabs>
                <w:tab w:val="left" w:pos="5801"/>
              </w:tabs>
              <w:jc w:val="left"/>
            </w:pPr>
            <m:oMathPara>
              <m:oMathParaPr>
                <m:jc m:val="left"/>
              </m:oMathParaPr>
              <m:oMath>
                <m:sSub>
                  <m:sSubPr>
                    <m:ctrlPr>
                      <w:rPr>
                        <w:rFonts w:ascii="Cambria Math" w:hAnsi="Cambria Math"/>
                        <w:i/>
                      </w:rPr>
                    </m:ctrlPr>
                  </m:sSubPr>
                  <m:e>
                    <m:r>
                      <w:rPr>
                        <w:rFonts w:ascii="Cambria Math" w:hAnsi="Cambria Math"/>
                      </w:rPr>
                      <m:t>ν</m:t>
                    </m:r>
                  </m:e>
                  <m:sub>
                    <m:r>
                      <w:rPr>
                        <w:rFonts w:ascii="Cambria Math" w:hAnsi="Cambria Math"/>
                      </w:rPr>
                      <m:t>13</m:t>
                    </m:r>
                  </m:sub>
                </m:sSub>
                <m:r>
                  <w:rPr>
                    <w:rFonts w:ascii="Cambria Math" w:hAnsi="Cambria Math"/>
                  </w:rPr>
                  <m:t>=0.32</m:t>
                </m:r>
              </m:oMath>
            </m:oMathPara>
          </w:p>
        </w:tc>
        <w:tc>
          <w:tcPr>
            <w:tcW w:w="1620" w:type="dxa"/>
            <w:tcBorders>
              <w:top w:val="single" w:sz="4" w:space="0" w:color="FFFFFF" w:themeColor="background1"/>
              <w:left w:val="single" w:sz="4" w:space="0" w:color="FFFFFF" w:themeColor="background1"/>
              <w:right w:val="single" w:sz="4" w:space="0" w:color="FFFFFF" w:themeColor="background1"/>
            </w:tcBorders>
            <w:vAlign w:val="center"/>
          </w:tcPr>
          <w:p w14:paraId="6DC11DA0" w14:textId="3429AD33" w:rsidR="00D65E15" w:rsidRPr="00250877" w:rsidRDefault="001C61DD" w:rsidP="00D65E15">
            <w:pPr>
              <w:tabs>
                <w:tab w:val="left" w:pos="5801"/>
              </w:tabs>
              <w:jc w:val="left"/>
              <w:rPr>
                <w:rFonts w:eastAsia="Calibri" w:cs="Arial"/>
              </w:rPr>
            </w:pPr>
            <m:oMathPara>
              <m:oMathParaPr>
                <m:jc m:val="left"/>
              </m:oMathParaPr>
              <m:oMath>
                <m:sSub>
                  <m:sSubPr>
                    <m:ctrlPr>
                      <w:rPr>
                        <w:rFonts w:ascii="Cambria Math" w:hAnsi="Cambria Math"/>
                        <w:i/>
                      </w:rPr>
                    </m:ctrlPr>
                  </m:sSubPr>
                  <m:e>
                    <m:r>
                      <w:rPr>
                        <w:rFonts w:ascii="Cambria Math" w:hAnsi="Cambria Math"/>
                      </w:rPr>
                      <m:t>ν</m:t>
                    </m:r>
                  </m:e>
                  <m:sub>
                    <m:r>
                      <w:rPr>
                        <w:rFonts w:ascii="Cambria Math" w:hAnsi="Cambria Math"/>
                      </w:rPr>
                      <m:t>23</m:t>
                    </m:r>
                  </m:sub>
                </m:sSub>
                <m:r>
                  <w:rPr>
                    <w:rFonts w:ascii="Cambria Math" w:hAnsi="Cambria Math"/>
                  </w:rPr>
                  <m:t>=0.50</m:t>
                </m:r>
              </m:oMath>
            </m:oMathPara>
          </w:p>
        </w:tc>
      </w:tr>
    </w:tbl>
    <w:bookmarkEnd w:id="2"/>
    <w:p w14:paraId="26917EFB" w14:textId="6F1DCD08" w:rsidR="0044139E" w:rsidRPr="00250877" w:rsidRDefault="0044139E" w:rsidP="0044139E">
      <w:pPr>
        <w:pStyle w:val="MDPI22heading2"/>
        <w:spacing w:before="240"/>
        <w:rPr>
          <w:noProof w:val="0"/>
        </w:rPr>
      </w:pPr>
      <w:r w:rsidRPr="00250877">
        <w:rPr>
          <w:noProof w:val="0"/>
        </w:rPr>
        <w:lastRenderedPageBreak/>
        <w:t xml:space="preserve">3.1. </w:t>
      </w:r>
      <w:r w:rsidR="00D16ACC" w:rsidRPr="00250877">
        <w:rPr>
          <w:noProof w:val="0"/>
        </w:rPr>
        <w:t>T</w:t>
      </w:r>
      <w:r w:rsidRPr="00250877">
        <w:rPr>
          <w:noProof w:val="0"/>
        </w:rPr>
        <w:t>hin-walled beams</w:t>
      </w:r>
      <w:r w:rsidR="00D16ACC" w:rsidRPr="00250877">
        <w:rPr>
          <w:noProof w:val="0"/>
        </w:rPr>
        <w:t xml:space="preserve"> with unsymmetric stacking sequence</w:t>
      </w:r>
    </w:p>
    <w:p w14:paraId="5D111125" w14:textId="09142BA0" w:rsidR="00BE5DC1" w:rsidRPr="00250877" w:rsidRDefault="00BE5DC1" w:rsidP="00BE5DC1">
      <w:pPr>
        <w:pStyle w:val="MDPI31text"/>
        <w:rPr>
          <w:noProof/>
        </w:rPr>
      </w:pPr>
      <w:r w:rsidRPr="00250877">
        <w:rPr>
          <w:noProof/>
        </w:rPr>
        <w:t xml:space="preserve">The influence of unsymmetric stacking sequences on the buckling behavior of thin-walled composite beams is examined through a comparison of critical loads obtained using the GBT–Ritz formulation and finite element </w:t>
      </w:r>
      <w:r w:rsidR="006D5D60">
        <w:rPr>
          <w:noProof/>
        </w:rPr>
        <w:t xml:space="preserve">method </w:t>
      </w:r>
      <w:r w:rsidRPr="00250877">
        <w:rPr>
          <w:noProof/>
        </w:rPr>
        <w:t>(FE</w:t>
      </w:r>
      <w:r w:rsidR="006D5D60">
        <w:rPr>
          <w:noProof/>
        </w:rPr>
        <w:t>M</w:t>
      </w:r>
      <w:r w:rsidRPr="00250877">
        <w:rPr>
          <w:noProof/>
        </w:rPr>
        <w:t>) simulations. The results, presented in Figures 5–8, highlight the role of membrane–bending coupling and its dependence on both beam length and cross-sectional geometry</w:t>
      </w:r>
      <w:r w:rsidR="0038431F">
        <w:rPr>
          <w:noProof/>
        </w:rPr>
        <w:t>.</w:t>
      </w:r>
    </w:p>
    <w:p w14:paraId="637D8820" w14:textId="74DB817C" w:rsidR="00BE5DC1" w:rsidRPr="00250877" w:rsidRDefault="00BE5DC1" w:rsidP="00BE5DC1">
      <w:pPr>
        <w:pStyle w:val="MDPI31text"/>
        <w:rPr>
          <w:noProof/>
        </w:rPr>
      </w:pPr>
      <w:r w:rsidRPr="00250877">
        <w:rPr>
          <w:noProof/>
        </w:rPr>
        <w:t>Figure 5 illustrates the variation of the critical buckling load with beam length for C-section beams. A clear distinction is observed between symmetric and unsymmetric laminates. The unsymmetric configuration consistently results in lower critical loads, particularly in the short-to-intermediate length range. This reduction is attributed to the presence of coupling terms in the laminate stiffness matrix, which introduce additional deformation components and effectively reduce structural stiffness. As the beam length increases, the curves tend to converge toward an asymptotic value, indicating a transition from local or distortional buckling modes to global buckling behavior</w:t>
      </w:r>
      <w:r w:rsidR="00002264" w:rsidRPr="00250877">
        <w:rPr>
          <w:noProof/>
        </w:rPr>
        <w:t xml:space="preserve"> (Table 3)</w:t>
      </w:r>
      <w:r w:rsidRPr="00250877">
        <w:rPr>
          <w:noProof/>
        </w:rPr>
        <w:t>. The agreement between GBT and FEM results is excellent across the entire length range, confirming the accuracy of the proposed formulation.</w:t>
      </w:r>
    </w:p>
    <w:p w14:paraId="68D77DBB" w14:textId="15073BB5" w:rsidR="00BE5DC1" w:rsidRPr="00250877" w:rsidRDefault="00BE5DC1" w:rsidP="00BE5DC1">
      <w:pPr>
        <w:pStyle w:val="MDPI31text"/>
        <w:ind w:firstLine="2"/>
        <w:jc w:val="left"/>
      </w:pPr>
      <w:r w:rsidRPr="00250877">
        <w:rPr>
          <w:noProof/>
        </w:rPr>
        <w:drawing>
          <wp:inline distT="0" distB="0" distL="0" distR="0" wp14:anchorId="37C82C62" wp14:editId="53E075A6">
            <wp:extent cx="4362450" cy="2317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5690" cy="2340723"/>
                    </a:xfrm>
                    <a:prstGeom prst="rect">
                      <a:avLst/>
                    </a:prstGeom>
                  </pic:spPr>
                </pic:pic>
              </a:graphicData>
            </a:graphic>
          </wp:inline>
        </w:drawing>
      </w:r>
    </w:p>
    <w:p w14:paraId="076F9D8E" w14:textId="3C0DAC83" w:rsidR="00BE5DC1" w:rsidRPr="00250877" w:rsidRDefault="00BE5DC1" w:rsidP="00BE5DC1">
      <w:pPr>
        <w:pStyle w:val="MDPI51figurecaption"/>
        <w:rPr>
          <w:noProof/>
        </w:rPr>
      </w:pPr>
      <w:r w:rsidRPr="00250877">
        <w:rPr>
          <w:b/>
          <w:bCs/>
        </w:rPr>
        <w:t>Figure 5.</w:t>
      </w:r>
      <w:r w:rsidRPr="00250877">
        <w:t xml:space="preserve"> Comparison of critical buckling load as a function of beam length for thin-walled composite C-section beams with symmetric and unsymmetric layups under simply supported boundary conditions, using FEM and GBT</w:t>
      </w:r>
    </w:p>
    <w:p w14:paraId="3D1F0C8D" w14:textId="77777777" w:rsidR="006A1357" w:rsidRPr="00250877" w:rsidRDefault="006A1357" w:rsidP="006A1357">
      <w:pPr>
        <w:pStyle w:val="MDPI51figurecaption"/>
      </w:pPr>
      <w:bookmarkStart w:id="3" w:name="_Hlk228442983"/>
      <w:r w:rsidRPr="00250877">
        <w:rPr>
          <w:b/>
          <w:bCs/>
        </w:rPr>
        <w:t>Table 3.</w:t>
      </w:r>
      <w:r w:rsidRPr="00250877">
        <w:t xml:space="preserve"> Mode </w:t>
      </w:r>
      <w:bookmarkEnd w:id="3"/>
      <w:r w:rsidRPr="00250877">
        <w:t>shapes for different cross-sections: C, I, and single-stiffener box girder (SS-BG)</w:t>
      </w:r>
    </w:p>
    <w:tbl>
      <w:tblPr>
        <w:tblStyle w:val="TableGrid"/>
        <w:tblW w:w="10170" w:type="dxa"/>
        <w:tblInd w:w="175" w:type="dxa"/>
        <w:tblLayout w:type="fixed"/>
        <w:tblLook w:val="04A0" w:firstRow="1" w:lastRow="0" w:firstColumn="1" w:lastColumn="0" w:noHBand="0" w:noVBand="1"/>
      </w:tblPr>
      <w:tblGrid>
        <w:gridCol w:w="990"/>
        <w:gridCol w:w="1170"/>
        <w:gridCol w:w="1260"/>
        <w:gridCol w:w="1080"/>
        <w:gridCol w:w="1170"/>
        <w:gridCol w:w="1080"/>
        <w:gridCol w:w="1170"/>
        <w:gridCol w:w="1080"/>
        <w:gridCol w:w="1170"/>
      </w:tblGrid>
      <w:tr w:rsidR="006A1357" w:rsidRPr="00250877" w14:paraId="68CEA6F7" w14:textId="77777777" w:rsidTr="00A4134F">
        <w:tc>
          <w:tcPr>
            <w:tcW w:w="990" w:type="dxa"/>
            <w:tcBorders>
              <w:left w:val="single" w:sz="4" w:space="0" w:color="FFFFFF" w:themeColor="background1"/>
              <w:bottom w:val="single" w:sz="4" w:space="0" w:color="FFFFFF" w:themeColor="background1"/>
              <w:right w:val="single" w:sz="4" w:space="0" w:color="FFFFFF" w:themeColor="background1"/>
            </w:tcBorders>
            <w:vAlign w:val="center"/>
          </w:tcPr>
          <w:p w14:paraId="6B315A48" w14:textId="77777777" w:rsidR="006A1357" w:rsidRPr="00250877" w:rsidRDefault="006A1357" w:rsidP="00A4134F">
            <w:pPr>
              <w:pStyle w:val="MDPI31text"/>
              <w:ind w:left="0" w:firstLine="0"/>
              <w:jc w:val="center"/>
              <w:rPr>
                <w:sz w:val="18"/>
                <w:szCs w:val="18"/>
              </w:rPr>
            </w:pPr>
            <w:r w:rsidRPr="00250877">
              <w:rPr>
                <w:sz w:val="18"/>
                <w:szCs w:val="18"/>
              </w:rPr>
              <w:t>Sections</w:t>
            </w:r>
          </w:p>
        </w:tc>
        <w:tc>
          <w:tcPr>
            <w:tcW w:w="1170" w:type="dxa"/>
            <w:tcBorders>
              <w:left w:val="single" w:sz="4" w:space="0" w:color="FFFFFF" w:themeColor="background1"/>
              <w:bottom w:val="single" w:sz="4" w:space="0" w:color="FFFFFF" w:themeColor="background1"/>
              <w:right w:val="single" w:sz="4" w:space="0" w:color="FFFFFF" w:themeColor="background1"/>
            </w:tcBorders>
            <w:vAlign w:val="center"/>
          </w:tcPr>
          <w:p w14:paraId="5F616CEC" w14:textId="77777777" w:rsidR="006A1357" w:rsidRPr="00250877" w:rsidRDefault="006A1357" w:rsidP="00A4134F">
            <w:pPr>
              <w:pStyle w:val="MDPI31text"/>
              <w:ind w:left="0" w:firstLine="0"/>
              <w:jc w:val="center"/>
              <w:rPr>
                <w:sz w:val="18"/>
                <w:szCs w:val="18"/>
              </w:rPr>
            </w:pPr>
            <w:r w:rsidRPr="00250877">
              <w:rPr>
                <w:sz w:val="18"/>
                <w:szCs w:val="18"/>
              </w:rPr>
              <w:t>Major-axis Bending</w:t>
            </w:r>
          </w:p>
        </w:tc>
        <w:tc>
          <w:tcPr>
            <w:tcW w:w="1260" w:type="dxa"/>
            <w:tcBorders>
              <w:left w:val="single" w:sz="4" w:space="0" w:color="FFFFFF" w:themeColor="background1"/>
              <w:bottom w:val="single" w:sz="4" w:space="0" w:color="FFFFFF" w:themeColor="background1"/>
              <w:right w:val="single" w:sz="4" w:space="0" w:color="FFFFFF" w:themeColor="background1"/>
            </w:tcBorders>
            <w:vAlign w:val="center"/>
          </w:tcPr>
          <w:p w14:paraId="379C81D0" w14:textId="77777777" w:rsidR="006A1357" w:rsidRPr="00250877" w:rsidRDefault="006A1357" w:rsidP="00A4134F">
            <w:pPr>
              <w:pStyle w:val="MDPI31text"/>
              <w:ind w:left="0" w:firstLine="0"/>
              <w:jc w:val="center"/>
              <w:rPr>
                <w:sz w:val="18"/>
                <w:szCs w:val="18"/>
              </w:rPr>
            </w:pPr>
            <w:r w:rsidRPr="00250877">
              <w:rPr>
                <w:sz w:val="18"/>
                <w:szCs w:val="18"/>
              </w:rPr>
              <w:t xml:space="preserve">Minor-axis </w:t>
            </w:r>
          </w:p>
          <w:p w14:paraId="0A2CC782" w14:textId="77777777" w:rsidR="006A1357" w:rsidRPr="00250877" w:rsidRDefault="006A1357" w:rsidP="00A4134F">
            <w:pPr>
              <w:pStyle w:val="MDPI31text"/>
              <w:ind w:left="0" w:firstLine="0"/>
              <w:jc w:val="center"/>
              <w:rPr>
                <w:sz w:val="18"/>
                <w:szCs w:val="18"/>
              </w:rPr>
            </w:pPr>
            <w:r w:rsidRPr="00250877">
              <w:rPr>
                <w:sz w:val="18"/>
                <w:szCs w:val="18"/>
              </w:rPr>
              <w:t>Bending</w:t>
            </w:r>
          </w:p>
        </w:tc>
        <w:tc>
          <w:tcPr>
            <w:tcW w:w="1080" w:type="dxa"/>
            <w:tcBorders>
              <w:left w:val="single" w:sz="4" w:space="0" w:color="FFFFFF" w:themeColor="background1"/>
              <w:bottom w:val="single" w:sz="4" w:space="0" w:color="FFFFFF" w:themeColor="background1"/>
              <w:right w:val="single" w:sz="4" w:space="0" w:color="FFFFFF" w:themeColor="background1"/>
            </w:tcBorders>
            <w:vAlign w:val="center"/>
          </w:tcPr>
          <w:p w14:paraId="72EE6984" w14:textId="77777777" w:rsidR="006A1357" w:rsidRPr="00250877" w:rsidRDefault="006A1357" w:rsidP="00A4134F">
            <w:pPr>
              <w:pStyle w:val="MDPI31text"/>
              <w:ind w:left="0" w:firstLine="0"/>
              <w:jc w:val="center"/>
              <w:rPr>
                <w:sz w:val="18"/>
                <w:szCs w:val="18"/>
              </w:rPr>
            </w:pPr>
            <w:r w:rsidRPr="00250877">
              <w:rPr>
                <w:sz w:val="18"/>
                <w:szCs w:val="18"/>
              </w:rPr>
              <w:t>Torsion</w:t>
            </w:r>
          </w:p>
        </w:tc>
        <w:tc>
          <w:tcPr>
            <w:tcW w:w="5670" w:type="dxa"/>
            <w:gridSpan w:val="5"/>
            <w:tcBorders>
              <w:left w:val="single" w:sz="4" w:space="0" w:color="FFFFFF" w:themeColor="background1"/>
              <w:right w:val="single" w:sz="4" w:space="0" w:color="FFFFFF" w:themeColor="background1"/>
            </w:tcBorders>
            <w:vAlign w:val="center"/>
          </w:tcPr>
          <w:p w14:paraId="3F52DBFF" w14:textId="77777777" w:rsidR="006A1357" w:rsidRPr="00250877" w:rsidRDefault="006A1357" w:rsidP="00A4134F">
            <w:pPr>
              <w:pStyle w:val="MDPI31text"/>
              <w:ind w:left="0" w:firstLine="0"/>
              <w:jc w:val="center"/>
              <w:rPr>
                <w:sz w:val="18"/>
                <w:szCs w:val="18"/>
              </w:rPr>
            </w:pPr>
            <w:r w:rsidRPr="00250877">
              <w:rPr>
                <w:sz w:val="18"/>
                <w:szCs w:val="18"/>
              </w:rPr>
              <w:t>Distortional and local modes</w:t>
            </w:r>
          </w:p>
        </w:tc>
      </w:tr>
      <w:tr w:rsidR="006A1357" w:rsidRPr="00250877" w14:paraId="3142467E" w14:textId="77777777" w:rsidTr="00A4134F">
        <w:tc>
          <w:tcPr>
            <w:tcW w:w="990" w:type="dxa"/>
            <w:tcBorders>
              <w:top w:val="single" w:sz="4" w:space="0" w:color="FFFFFF" w:themeColor="background1"/>
              <w:left w:val="single" w:sz="4" w:space="0" w:color="FFFFFF" w:themeColor="background1"/>
              <w:right w:val="single" w:sz="4" w:space="0" w:color="FFFFFF" w:themeColor="background1"/>
            </w:tcBorders>
            <w:vAlign w:val="center"/>
          </w:tcPr>
          <w:p w14:paraId="5AE8500F" w14:textId="77777777" w:rsidR="006A1357" w:rsidRPr="00250877" w:rsidRDefault="006A1357" w:rsidP="00A4134F">
            <w:pPr>
              <w:pStyle w:val="MDPI31text"/>
              <w:ind w:left="0" w:firstLine="0"/>
              <w:jc w:val="center"/>
              <w:rPr>
                <w:sz w:val="18"/>
                <w:szCs w:val="18"/>
              </w:rPr>
            </w:pPr>
          </w:p>
        </w:tc>
        <w:tc>
          <w:tcPr>
            <w:tcW w:w="1170" w:type="dxa"/>
            <w:tcBorders>
              <w:top w:val="single" w:sz="4" w:space="0" w:color="FFFFFF" w:themeColor="background1"/>
              <w:left w:val="single" w:sz="4" w:space="0" w:color="FFFFFF" w:themeColor="background1"/>
              <w:right w:val="single" w:sz="4" w:space="0" w:color="FFFFFF" w:themeColor="background1"/>
            </w:tcBorders>
            <w:vAlign w:val="center"/>
          </w:tcPr>
          <w:p w14:paraId="1D5432BB" w14:textId="77777777" w:rsidR="006A1357" w:rsidRPr="00250877" w:rsidRDefault="006A1357" w:rsidP="00A4134F">
            <w:pPr>
              <w:pStyle w:val="MDPI31text"/>
              <w:ind w:left="0" w:firstLine="0"/>
              <w:jc w:val="center"/>
              <w:rPr>
                <w:sz w:val="18"/>
                <w:szCs w:val="18"/>
              </w:rPr>
            </w:pPr>
            <w:r w:rsidRPr="00250877">
              <w:rPr>
                <w:sz w:val="18"/>
                <w:szCs w:val="18"/>
              </w:rPr>
              <w:t>Mode 2</w:t>
            </w:r>
          </w:p>
        </w:tc>
        <w:tc>
          <w:tcPr>
            <w:tcW w:w="1260" w:type="dxa"/>
            <w:tcBorders>
              <w:top w:val="single" w:sz="4" w:space="0" w:color="FFFFFF" w:themeColor="background1"/>
              <w:left w:val="single" w:sz="4" w:space="0" w:color="FFFFFF" w:themeColor="background1"/>
              <w:right w:val="single" w:sz="4" w:space="0" w:color="FFFFFF" w:themeColor="background1"/>
            </w:tcBorders>
            <w:vAlign w:val="center"/>
          </w:tcPr>
          <w:p w14:paraId="422AFD43" w14:textId="77777777" w:rsidR="006A1357" w:rsidRPr="00250877" w:rsidRDefault="006A1357" w:rsidP="00A4134F">
            <w:pPr>
              <w:pStyle w:val="MDPI31text"/>
              <w:ind w:left="0" w:firstLine="0"/>
              <w:jc w:val="center"/>
              <w:rPr>
                <w:sz w:val="18"/>
                <w:szCs w:val="18"/>
              </w:rPr>
            </w:pPr>
            <w:r w:rsidRPr="00250877">
              <w:rPr>
                <w:sz w:val="18"/>
                <w:szCs w:val="18"/>
              </w:rPr>
              <w:t>Mode 3</w:t>
            </w:r>
          </w:p>
        </w:tc>
        <w:tc>
          <w:tcPr>
            <w:tcW w:w="1080" w:type="dxa"/>
            <w:tcBorders>
              <w:top w:val="single" w:sz="4" w:space="0" w:color="FFFFFF" w:themeColor="background1"/>
              <w:left w:val="single" w:sz="4" w:space="0" w:color="FFFFFF" w:themeColor="background1"/>
              <w:right w:val="single" w:sz="4" w:space="0" w:color="FFFFFF" w:themeColor="background1"/>
            </w:tcBorders>
            <w:vAlign w:val="center"/>
          </w:tcPr>
          <w:p w14:paraId="0642B834" w14:textId="77777777" w:rsidR="006A1357" w:rsidRPr="00250877" w:rsidRDefault="006A1357" w:rsidP="00A4134F">
            <w:pPr>
              <w:pStyle w:val="MDPI31text"/>
              <w:ind w:left="0" w:firstLine="0"/>
              <w:jc w:val="center"/>
              <w:rPr>
                <w:sz w:val="18"/>
                <w:szCs w:val="18"/>
              </w:rPr>
            </w:pPr>
            <w:r w:rsidRPr="00250877">
              <w:rPr>
                <w:sz w:val="18"/>
                <w:szCs w:val="18"/>
              </w:rPr>
              <w:t>Mode 4</w:t>
            </w:r>
          </w:p>
        </w:tc>
        <w:tc>
          <w:tcPr>
            <w:tcW w:w="1170" w:type="dxa"/>
            <w:tcBorders>
              <w:top w:val="single" w:sz="4" w:space="0" w:color="FFFFFF" w:themeColor="background1"/>
              <w:left w:val="single" w:sz="4" w:space="0" w:color="FFFFFF" w:themeColor="background1"/>
              <w:right w:val="single" w:sz="4" w:space="0" w:color="FFFFFF" w:themeColor="background1"/>
            </w:tcBorders>
            <w:vAlign w:val="center"/>
          </w:tcPr>
          <w:p w14:paraId="48A15398" w14:textId="77777777" w:rsidR="006A1357" w:rsidRPr="00250877" w:rsidRDefault="006A1357" w:rsidP="00A4134F">
            <w:pPr>
              <w:pStyle w:val="MDPI31text"/>
              <w:ind w:left="0" w:firstLine="0"/>
              <w:jc w:val="center"/>
              <w:rPr>
                <w:sz w:val="18"/>
                <w:szCs w:val="18"/>
              </w:rPr>
            </w:pPr>
            <w:r w:rsidRPr="00250877">
              <w:rPr>
                <w:sz w:val="18"/>
                <w:szCs w:val="18"/>
              </w:rPr>
              <w:t>Mode 5</w:t>
            </w:r>
          </w:p>
        </w:tc>
        <w:tc>
          <w:tcPr>
            <w:tcW w:w="1080" w:type="dxa"/>
            <w:tcBorders>
              <w:left w:val="single" w:sz="4" w:space="0" w:color="FFFFFF" w:themeColor="background1"/>
              <w:right w:val="single" w:sz="4" w:space="0" w:color="FFFFFF" w:themeColor="background1"/>
            </w:tcBorders>
            <w:vAlign w:val="center"/>
          </w:tcPr>
          <w:p w14:paraId="7010CA9A" w14:textId="77777777" w:rsidR="006A1357" w:rsidRPr="00250877" w:rsidRDefault="006A1357" w:rsidP="00A4134F">
            <w:pPr>
              <w:pStyle w:val="MDPI31text"/>
              <w:ind w:left="0" w:firstLine="0"/>
              <w:jc w:val="center"/>
              <w:rPr>
                <w:sz w:val="18"/>
                <w:szCs w:val="18"/>
              </w:rPr>
            </w:pPr>
            <w:r w:rsidRPr="00250877">
              <w:rPr>
                <w:sz w:val="18"/>
                <w:szCs w:val="18"/>
              </w:rPr>
              <w:t>Mode 6</w:t>
            </w:r>
          </w:p>
        </w:tc>
        <w:tc>
          <w:tcPr>
            <w:tcW w:w="1170" w:type="dxa"/>
            <w:tcBorders>
              <w:left w:val="single" w:sz="4" w:space="0" w:color="FFFFFF" w:themeColor="background1"/>
              <w:right w:val="single" w:sz="4" w:space="0" w:color="FFFFFF" w:themeColor="background1"/>
            </w:tcBorders>
            <w:vAlign w:val="center"/>
          </w:tcPr>
          <w:p w14:paraId="4F3974B9" w14:textId="77777777" w:rsidR="006A1357" w:rsidRPr="00250877" w:rsidRDefault="006A1357" w:rsidP="00A4134F">
            <w:pPr>
              <w:pStyle w:val="MDPI31text"/>
              <w:ind w:left="0" w:firstLine="0"/>
              <w:jc w:val="center"/>
              <w:rPr>
                <w:sz w:val="18"/>
                <w:szCs w:val="18"/>
              </w:rPr>
            </w:pPr>
            <w:r w:rsidRPr="00250877">
              <w:rPr>
                <w:sz w:val="18"/>
                <w:szCs w:val="18"/>
              </w:rPr>
              <w:t>Mode 7</w:t>
            </w:r>
          </w:p>
        </w:tc>
        <w:tc>
          <w:tcPr>
            <w:tcW w:w="1080" w:type="dxa"/>
            <w:tcBorders>
              <w:left w:val="single" w:sz="4" w:space="0" w:color="FFFFFF" w:themeColor="background1"/>
              <w:right w:val="single" w:sz="4" w:space="0" w:color="FFFFFF" w:themeColor="background1"/>
            </w:tcBorders>
            <w:vAlign w:val="center"/>
          </w:tcPr>
          <w:p w14:paraId="6A3FC3EE" w14:textId="77777777" w:rsidR="006A1357" w:rsidRPr="00250877" w:rsidRDefault="006A1357" w:rsidP="00A4134F">
            <w:pPr>
              <w:pStyle w:val="MDPI31text"/>
              <w:ind w:left="0" w:firstLine="0"/>
              <w:jc w:val="center"/>
              <w:rPr>
                <w:sz w:val="18"/>
                <w:szCs w:val="18"/>
              </w:rPr>
            </w:pPr>
            <w:r w:rsidRPr="00250877">
              <w:rPr>
                <w:sz w:val="18"/>
                <w:szCs w:val="18"/>
              </w:rPr>
              <w:t>Mode 8</w:t>
            </w:r>
          </w:p>
        </w:tc>
        <w:tc>
          <w:tcPr>
            <w:tcW w:w="1170" w:type="dxa"/>
            <w:tcBorders>
              <w:left w:val="single" w:sz="4" w:space="0" w:color="FFFFFF" w:themeColor="background1"/>
              <w:right w:val="single" w:sz="4" w:space="0" w:color="FFFFFF" w:themeColor="background1"/>
            </w:tcBorders>
            <w:vAlign w:val="center"/>
          </w:tcPr>
          <w:p w14:paraId="2B4C82CA" w14:textId="77777777" w:rsidR="006A1357" w:rsidRPr="00250877" w:rsidRDefault="006A1357" w:rsidP="00A4134F">
            <w:pPr>
              <w:pStyle w:val="MDPI31text"/>
              <w:ind w:left="0" w:firstLine="0"/>
              <w:jc w:val="center"/>
              <w:rPr>
                <w:sz w:val="18"/>
                <w:szCs w:val="18"/>
              </w:rPr>
            </w:pPr>
            <w:r w:rsidRPr="00250877">
              <w:rPr>
                <w:sz w:val="18"/>
                <w:szCs w:val="18"/>
              </w:rPr>
              <w:t>Mode 9</w:t>
            </w:r>
          </w:p>
        </w:tc>
      </w:tr>
      <w:tr w:rsidR="006A1357" w:rsidRPr="00250877" w14:paraId="726792FC" w14:textId="77777777" w:rsidTr="00A4134F">
        <w:trPr>
          <w:trHeight w:val="967"/>
        </w:trPr>
        <w:tc>
          <w:tcPr>
            <w:tcW w:w="990" w:type="dxa"/>
            <w:tcBorders>
              <w:left w:val="single" w:sz="4" w:space="0" w:color="FFFFFF" w:themeColor="background1"/>
              <w:bottom w:val="single" w:sz="4" w:space="0" w:color="FFFFFF" w:themeColor="background1"/>
              <w:right w:val="single" w:sz="4" w:space="0" w:color="FFFFFF" w:themeColor="background1"/>
            </w:tcBorders>
            <w:vAlign w:val="center"/>
          </w:tcPr>
          <w:p w14:paraId="569711B6" w14:textId="77777777" w:rsidR="006A1357" w:rsidRPr="00250877" w:rsidRDefault="006A1357" w:rsidP="00A4134F">
            <w:pPr>
              <w:pStyle w:val="MDPI31text"/>
              <w:ind w:left="0" w:firstLine="0"/>
              <w:jc w:val="center"/>
            </w:pPr>
            <w:r w:rsidRPr="00250877">
              <w:t>C</w:t>
            </w:r>
          </w:p>
        </w:tc>
        <w:tc>
          <w:tcPr>
            <w:tcW w:w="1170" w:type="dxa"/>
            <w:tcBorders>
              <w:left w:val="single" w:sz="4" w:space="0" w:color="FFFFFF" w:themeColor="background1"/>
              <w:bottom w:val="single" w:sz="4" w:space="0" w:color="FFFFFF" w:themeColor="background1"/>
              <w:right w:val="single" w:sz="4" w:space="0" w:color="FFFFFF" w:themeColor="background1"/>
            </w:tcBorders>
            <w:vAlign w:val="center"/>
          </w:tcPr>
          <w:p w14:paraId="7C8F46F5" w14:textId="77777777" w:rsidR="006A1357" w:rsidRPr="00250877" w:rsidRDefault="006A1357" w:rsidP="00A4134F">
            <w:pPr>
              <w:pStyle w:val="MDPI31text"/>
              <w:ind w:left="0" w:firstLine="0"/>
              <w:jc w:val="center"/>
            </w:pPr>
            <w:r w:rsidRPr="00250877">
              <w:rPr>
                <w:noProof/>
              </w:rPr>
              <w:drawing>
                <wp:inline distT="0" distB="0" distL="0" distR="0" wp14:anchorId="03B280D4" wp14:editId="7204F425">
                  <wp:extent cx="279400" cy="506454"/>
                  <wp:effectExtent l="0" t="0" r="6350" b="8255"/>
                  <wp:docPr id="17" name="Picture 3">
                    <a:extLst xmlns:a="http://schemas.openxmlformats.org/drawingml/2006/main">
                      <a:ext uri="{FF2B5EF4-FFF2-40B4-BE49-F238E27FC236}">
                        <a16:creationId xmlns:a16="http://schemas.microsoft.com/office/drawing/2014/main" id="{16E58E2E-B26E-43B3-B571-FBA39D7ADF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6E58E2E-B26E-43B3-B571-FBA39D7ADF8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94155" cy="533199"/>
                          </a:xfrm>
                          <a:prstGeom prst="rect">
                            <a:avLst/>
                          </a:prstGeom>
                        </pic:spPr>
                      </pic:pic>
                    </a:graphicData>
                  </a:graphic>
                </wp:inline>
              </w:drawing>
            </w:r>
          </w:p>
        </w:tc>
        <w:tc>
          <w:tcPr>
            <w:tcW w:w="1260" w:type="dxa"/>
            <w:tcBorders>
              <w:left w:val="single" w:sz="4" w:space="0" w:color="FFFFFF" w:themeColor="background1"/>
              <w:bottom w:val="single" w:sz="4" w:space="0" w:color="FFFFFF" w:themeColor="background1"/>
              <w:right w:val="single" w:sz="4" w:space="0" w:color="FFFFFF" w:themeColor="background1"/>
            </w:tcBorders>
            <w:vAlign w:val="center"/>
          </w:tcPr>
          <w:p w14:paraId="1FA22F06" w14:textId="77777777" w:rsidR="006A1357" w:rsidRPr="00250877" w:rsidRDefault="006A1357" w:rsidP="00A4134F">
            <w:pPr>
              <w:pStyle w:val="MDPI31text"/>
              <w:ind w:left="0" w:firstLine="0"/>
              <w:jc w:val="center"/>
            </w:pPr>
            <w:r w:rsidRPr="00250877">
              <w:rPr>
                <w:noProof/>
              </w:rPr>
              <w:drawing>
                <wp:inline distT="0" distB="0" distL="0" distR="0" wp14:anchorId="431712F2" wp14:editId="673EB025">
                  <wp:extent cx="316742" cy="482600"/>
                  <wp:effectExtent l="0" t="0" r="7620" b="0"/>
                  <wp:docPr id="18" name="Picture 5">
                    <a:extLst xmlns:a="http://schemas.openxmlformats.org/drawingml/2006/main">
                      <a:ext uri="{FF2B5EF4-FFF2-40B4-BE49-F238E27FC236}">
                        <a16:creationId xmlns:a16="http://schemas.microsoft.com/office/drawing/2014/main" id="{48E1805D-B7DC-45AB-9C45-F8948AAB13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8E1805D-B7DC-45AB-9C45-F8948AAB1375}"/>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flipV="1">
                            <a:off x="0" y="0"/>
                            <a:ext cx="322349" cy="491143"/>
                          </a:xfrm>
                          <a:prstGeom prst="rect">
                            <a:avLst/>
                          </a:prstGeom>
                        </pic:spPr>
                      </pic:pic>
                    </a:graphicData>
                  </a:graphic>
                </wp:inline>
              </w:drawing>
            </w:r>
          </w:p>
        </w:tc>
        <w:tc>
          <w:tcPr>
            <w:tcW w:w="1080" w:type="dxa"/>
            <w:tcBorders>
              <w:left w:val="single" w:sz="4" w:space="0" w:color="FFFFFF" w:themeColor="background1"/>
              <w:bottom w:val="single" w:sz="4" w:space="0" w:color="FFFFFF" w:themeColor="background1"/>
              <w:right w:val="single" w:sz="4" w:space="0" w:color="FFFFFF" w:themeColor="background1"/>
            </w:tcBorders>
            <w:vAlign w:val="center"/>
          </w:tcPr>
          <w:p w14:paraId="2BF2C323" w14:textId="77777777" w:rsidR="006A1357" w:rsidRPr="00250877" w:rsidRDefault="006A1357" w:rsidP="00A4134F">
            <w:pPr>
              <w:pStyle w:val="MDPI31text"/>
              <w:ind w:left="0" w:firstLine="0"/>
              <w:jc w:val="center"/>
            </w:pPr>
            <w:r w:rsidRPr="00250877">
              <w:rPr>
                <w:noProof/>
              </w:rPr>
              <w:drawing>
                <wp:inline distT="0" distB="0" distL="0" distR="0" wp14:anchorId="6AF85A4C" wp14:editId="54AD142A">
                  <wp:extent cx="361950" cy="495300"/>
                  <wp:effectExtent l="0" t="0" r="0" b="0"/>
                  <wp:docPr id="20" name="Picture 7">
                    <a:extLst xmlns:a="http://schemas.openxmlformats.org/drawingml/2006/main">
                      <a:ext uri="{FF2B5EF4-FFF2-40B4-BE49-F238E27FC236}">
                        <a16:creationId xmlns:a16="http://schemas.microsoft.com/office/drawing/2014/main" id="{33E5384D-06F7-4500-B37F-59EDA6FDA6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3E5384D-06F7-4500-B37F-59EDA6FDA6D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70747" cy="507338"/>
                          </a:xfrm>
                          <a:prstGeom prst="rect">
                            <a:avLst/>
                          </a:prstGeom>
                        </pic:spPr>
                      </pic:pic>
                    </a:graphicData>
                  </a:graphic>
                </wp:inline>
              </w:drawing>
            </w:r>
          </w:p>
        </w:tc>
        <w:tc>
          <w:tcPr>
            <w:tcW w:w="1170" w:type="dxa"/>
            <w:tcBorders>
              <w:left w:val="single" w:sz="4" w:space="0" w:color="FFFFFF" w:themeColor="background1"/>
              <w:bottom w:val="single" w:sz="4" w:space="0" w:color="FFFFFF" w:themeColor="background1"/>
              <w:right w:val="single" w:sz="4" w:space="0" w:color="FFFFFF" w:themeColor="background1"/>
            </w:tcBorders>
            <w:vAlign w:val="center"/>
          </w:tcPr>
          <w:p w14:paraId="1B34D3E8" w14:textId="77777777" w:rsidR="006A1357" w:rsidRPr="00250877" w:rsidRDefault="006A1357" w:rsidP="00A4134F">
            <w:pPr>
              <w:pStyle w:val="MDPI31text"/>
              <w:ind w:left="0" w:firstLine="0"/>
              <w:jc w:val="center"/>
            </w:pPr>
            <w:r w:rsidRPr="00250877">
              <w:rPr>
                <w:noProof/>
              </w:rPr>
              <w:drawing>
                <wp:inline distT="0" distB="0" distL="0" distR="0" wp14:anchorId="0EEB6128" wp14:editId="76FB0376">
                  <wp:extent cx="381000" cy="508000"/>
                  <wp:effectExtent l="0" t="0" r="0" b="6350"/>
                  <wp:docPr id="21" name="Picture 9">
                    <a:extLst xmlns:a="http://schemas.openxmlformats.org/drawingml/2006/main">
                      <a:ext uri="{FF2B5EF4-FFF2-40B4-BE49-F238E27FC236}">
                        <a16:creationId xmlns:a16="http://schemas.microsoft.com/office/drawing/2014/main" id="{68F0ED25-6FB7-4878-B27B-456926D058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8F0ED25-6FB7-4878-B27B-456926D0584C}"/>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84830" cy="513107"/>
                          </a:xfrm>
                          <a:prstGeom prst="rect">
                            <a:avLst/>
                          </a:prstGeom>
                        </pic:spPr>
                      </pic:pic>
                    </a:graphicData>
                  </a:graphic>
                </wp:inline>
              </w:drawing>
            </w:r>
          </w:p>
        </w:tc>
        <w:tc>
          <w:tcPr>
            <w:tcW w:w="1080" w:type="dxa"/>
            <w:tcBorders>
              <w:left w:val="single" w:sz="4" w:space="0" w:color="FFFFFF" w:themeColor="background1"/>
              <w:bottom w:val="single" w:sz="4" w:space="0" w:color="FFFFFF" w:themeColor="background1"/>
              <w:right w:val="single" w:sz="4" w:space="0" w:color="FFFFFF" w:themeColor="background1"/>
            </w:tcBorders>
            <w:vAlign w:val="center"/>
          </w:tcPr>
          <w:p w14:paraId="54B23BFA" w14:textId="77777777" w:rsidR="006A1357" w:rsidRPr="00250877" w:rsidRDefault="006A1357" w:rsidP="00A4134F">
            <w:pPr>
              <w:pStyle w:val="MDPI31text"/>
              <w:ind w:left="0" w:firstLine="0"/>
              <w:jc w:val="center"/>
            </w:pPr>
            <w:r w:rsidRPr="00250877">
              <w:rPr>
                <w:noProof/>
              </w:rPr>
              <w:drawing>
                <wp:inline distT="0" distB="0" distL="0" distR="0" wp14:anchorId="16C0AE18" wp14:editId="78E39BAB">
                  <wp:extent cx="336173" cy="450850"/>
                  <wp:effectExtent l="0" t="0" r="6985" b="6350"/>
                  <wp:docPr id="23" name="Picture 11">
                    <a:extLst xmlns:a="http://schemas.openxmlformats.org/drawingml/2006/main">
                      <a:ext uri="{FF2B5EF4-FFF2-40B4-BE49-F238E27FC236}">
                        <a16:creationId xmlns:a16="http://schemas.microsoft.com/office/drawing/2014/main" id="{ABF8286D-E852-48E4-B909-9FC68D95CC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BF8286D-E852-48E4-B909-9FC68D95CCAE}"/>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60368" cy="483298"/>
                          </a:xfrm>
                          <a:prstGeom prst="rect">
                            <a:avLst/>
                          </a:prstGeom>
                        </pic:spPr>
                      </pic:pic>
                    </a:graphicData>
                  </a:graphic>
                </wp:inline>
              </w:drawing>
            </w:r>
          </w:p>
        </w:tc>
        <w:tc>
          <w:tcPr>
            <w:tcW w:w="1170" w:type="dxa"/>
            <w:tcBorders>
              <w:left w:val="single" w:sz="4" w:space="0" w:color="FFFFFF" w:themeColor="background1"/>
              <w:bottom w:val="single" w:sz="4" w:space="0" w:color="FFFFFF" w:themeColor="background1"/>
              <w:right w:val="single" w:sz="4" w:space="0" w:color="FFFFFF" w:themeColor="background1"/>
            </w:tcBorders>
            <w:vAlign w:val="center"/>
          </w:tcPr>
          <w:p w14:paraId="54B3D7B6" w14:textId="77777777" w:rsidR="006A1357" w:rsidRPr="00250877" w:rsidRDefault="006A1357" w:rsidP="00A4134F">
            <w:pPr>
              <w:pStyle w:val="MDPI31text"/>
              <w:ind w:left="0" w:firstLine="0"/>
              <w:jc w:val="center"/>
            </w:pPr>
            <w:r w:rsidRPr="00250877">
              <w:rPr>
                <w:noProof/>
              </w:rPr>
              <w:drawing>
                <wp:inline distT="0" distB="0" distL="0" distR="0" wp14:anchorId="4ED7DDDD" wp14:editId="4A67531B">
                  <wp:extent cx="367971" cy="508000"/>
                  <wp:effectExtent l="0" t="0" r="0" b="6350"/>
                  <wp:docPr id="24" name="Picture 13">
                    <a:extLst xmlns:a="http://schemas.openxmlformats.org/drawingml/2006/main">
                      <a:ext uri="{FF2B5EF4-FFF2-40B4-BE49-F238E27FC236}">
                        <a16:creationId xmlns:a16="http://schemas.microsoft.com/office/drawing/2014/main" id="{8D63B655-B672-4CE9-9549-DF4676B3D1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D63B655-B672-4CE9-9549-DF4676B3D139}"/>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85667" cy="532430"/>
                          </a:xfrm>
                          <a:prstGeom prst="rect">
                            <a:avLst/>
                          </a:prstGeom>
                        </pic:spPr>
                      </pic:pic>
                    </a:graphicData>
                  </a:graphic>
                </wp:inline>
              </w:drawing>
            </w:r>
          </w:p>
        </w:tc>
        <w:tc>
          <w:tcPr>
            <w:tcW w:w="1080" w:type="dxa"/>
            <w:tcBorders>
              <w:left w:val="single" w:sz="4" w:space="0" w:color="FFFFFF" w:themeColor="background1"/>
              <w:bottom w:val="single" w:sz="4" w:space="0" w:color="FFFFFF" w:themeColor="background1"/>
              <w:right w:val="single" w:sz="4" w:space="0" w:color="FFFFFF" w:themeColor="background1"/>
            </w:tcBorders>
            <w:vAlign w:val="center"/>
          </w:tcPr>
          <w:p w14:paraId="12673E8E" w14:textId="77777777" w:rsidR="006A1357" w:rsidRPr="00250877" w:rsidRDefault="006A1357" w:rsidP="00A4134F">
            <w:pPr>
              <w:pStyle w:val="MDPI31text"/>
              <w:ind w:left="0" w:firstLine="0"/>
              <w:jc w:val="center"/>
            </w:pPr>
            <w:r w:rsidRPr="00250877">
              <w:rPr>
                <w:noProof/>
              </w:rPr>
              <w:drawing>
                <wp:inline distT="0" distB="0" distL="0" distR="0" wp14:anchorId="78EC1B41" wp14:editId="14DE94C3">
                  <wp:extent cx="374650" cy="490220"/>
                  <wp:effectExtent l="0" t="0" r="6350" b="5080"/>
                  <wp:docPr id="29" name="Picture 15">
                    <a:extLst xmlns:a="http://schemas.openxmlformats.org/drawingml/2006/main">
                      <a:ext uri="{FF2B5EF4-FFF2-40B4-BE49-F238E27FC236}">
                        <a16:creationId xmlns:a16="http://schemas.microsoft.com/office/drawing/2014/main" id="{E46E18C5-4E09-4D54-9D56-7B93F0E671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46E18C5-4E09-4D54-9D56-7B93F0E67128}"/>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88257" cy="508024"/>
                          </a:xfrm>
                          <a:prstGeom prst="rect">
                            <a:avLst/>
                          </a:prstGeom>
                        </pic:spPr>
                      </pic:pic>
                    </a:graphicData>
                  </a:graphic>
                </wp:inline>
              </w:drawing>
            </w:r>
          </w:p>
        </w:tc>
        <w:tc>
          <w:tcPr>
            <w:tcW w:w="1170" w:type="dxa"/>
            <w:tcBorders>
              <w:left w:val="single" w:sz="4" w:space="0" w:color="FFFFFF" w:themeColor="background1"/>
              <w:bottom w:val="single" w:sz="4" w:space="0" w:color="FFFFFF" w:themeColor="background1"/>
              <w:right w:val="single" w:sz="4" w:space="0" w:color="FFFFFF" w:themeColor="background1"/>
            </w:tcBorders>
            <w:vAlign w:val="center"/>
          </w:tcPr>
          <w:p w14:paraId="1DD79478" w14:textId="77777777" w:rsidR="006A1357" w:rsidRPr="00250877" w:rsidRDefault="006A1357" w:rsidP="00A4134F">
            <w:pPr>
              <w:pStyle w:val="MDPI31text"/>
              <w:ind w:left="0" w:firstLine="0"/>
              <w:jc w:val="center"/>
            </w:pPr>
            <w:r w:rsidRPr="00250877">
              <w:rPr>
                <w:noProof/>
              </w:rPr>
              <w:drawing>
                <wp:inline distT="0" distB="0" distL="0" distR="0" wp14:anchorId="39FDB1F7" wp14:editId="54A12240">
                  <wp:extent cx="393685" cy="468630"/>
                  <wp:effectExtent l="0" t="0" r="6985" b="7620"/>
                  <wp:docPr id="30" name="Picture 17">
                    <a:extLst xmlns:a="http://schemas.openxmlformats.org/drawingml/2006/main">
                      <a:ext uri="{FF2B5EF4-FFF2-40B4-BE49-F238E27FC236}">
                        <a16:creationId xmlns:a16="http://schemas.microsoft.com/office/drawing/2014/main" id="{9ECD1242-E159-4113-B4FB-3AAE943B6F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9ECD1242-E159-4113-B4FB-3AAE943B6F85}"/>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05915" cy="483189"/>
                          </a:xfrm>
                          <a:prstGeom prst="rect">
                            <a:avLst/>
                          </a:prstGeom>
                        </pic:spPr>
                      </pic:pic>
                    </a:graphicData>
                  </a:graphic>
                </wp:inline>
              </w:drawing>
            </w:r>
          </w:p>
        </w:tc>
      </w:tr>
      <w:tr w:rsidR="006A1357" w:rsidRPr="00250877" w14:paraId="25DEAC45" w14:textId="77777777" w:rsidTr="00A4134F">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A7ED41F" w14:textId="77777777" w:rsidR="006A1357" w:rsidRPr="00250877" w:rsidRDefault="006A1357" w:rsidP="00A4134F">
            <w:pPr>
              <w:pStyle w:val="MDPI31text"/>
              <w:ind w:left="0" w:firstLine="0"/>
              <w:jc w:val="center"/>
            </w:pPr>
            <w:r w:rsidRPr="00250877">
              <w:t>I</w:t>
            </w:r>
          </w:p>
        </w:tc>
        <w:tc>
          <w:tcPr>
            <w:tcW w:w="1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9C656E" w14:textId="77777777" w:rsidR="006A1357" w:rsidRPr="00250877" w:rsidRDefault="006A1357" w:rsidP="00A4134F">
            <w:pPr>
              <w:pStyle w:val="MDPI31text"/>
              <w:ind w:left="0" w:firstLine="0"/>
              <w:jc w:val="center"/>
            </w:pPr>
            <w:r w:rsidRPr="00250877">
              <w:rPr>
                <w:noProof/>
              </w:rPr>
              <w:drawing>
                <wp:inline distT="0" distB="0" distL="0" distR="0" wp14:anchorId="44ABE311" wp14:editId="1132D9A5">
                  <wp:extent cx="330200" cy="472440"/>
                  <wp:effectExtent l="0" t="0" r="0" b="3810"/>
                  <wp:docPr id="31" name="Picture 14">
                    <a:extLst xmlns:a="http://schemas.openxmlformats.org/drawingml/2006/main">
                      <a:ext uri="{FF2B5EF4-FFF2-40B4-BE49-F238E27FC236}">
                        <a16:creationId xmlns:a16="http://schemas.microsoft.com/office/drawing/2014/main" id="{BE77218B-14D5-4762-9D2B-F2DEC2F57A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E77218B-14D5-4762-9D2B-F2DEC2F57AAD}"/>
                              </a:ext>
                            </a:extLst>
                          </pic:cNvPr>
                          <pic:cNvPicPr>
                            <a:picLocks noChangeAspect="1"/>
                          </pic:cNvPicPr>
                        </pic:nvPicPr>
                        <pic:blipFill>
                          <a:blip r:embed="rId29"/>
                          <a:stretch>
                            <a:fillRect/>
                          </a:stretch>
                        </pic:blipFill>
                        <pic:spPr>
                          <a:xfrm>
                            <a:off x="0" y="0"/>
                            <a:ext cx="335689" cy="480293"/>
                          </a:xfrm>
                          <a:prstGeom prst="rect">
                            <a:avLst/>
                          </a:prstGeom>
                        </pic:spPr>
                      </pic:pic>
                    </a:graphicData>
                  </a:graphic>
                </wp:inline>
              </w:drawing>
            </w:r>
          </w:p>
        </w:tc>
        <w:tc>
          <w:tcPr>
            <w:tcW w:w="12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0EC0155" w14:textId="77777777" w:rsidR="006A1357" w:rsidRPr="00250877" w:rsidRDefault="006A1357" w:rsidP="00A4134F">
            <w:pPr>
              <w:pStyle w:val="MDPI31text"/>
              <w:ind w:left="0" w:firstLine="0"/>
              <w:jc w:val="center"/>
            </w:pPr>
            <w:r w:rsidRPr="00250877">
              <w:rPr>
                <w:noProof/>
              </w:rPr>
              <w:drawing>
                <wp:inline distT="0" distB="0" distL="0" distR="0" wp14:anchorId="66D459F1" wp14:editId="7B8B6BEE">
                  <wp:extent cx="336550" cy="473710"/>
                  <wp:effectExtent l="0" t="0" r="6350" b="2540"/>
                  <wp:docPr id="32" name="Picture 15">
                    <a:extLst xmlns:a="http://schemas.openxmlformats.org/drawingml/2006/main">
                      <a:ext uri="{FF2B5EF4-FFF2-40B4-BE49-F238E27FC236}">
                        <a16:creationId xmlns:a16="http://schemas.microsoft.com/office/drawing/2014/main" id="{616761E8-BDE7-484C-9F4B-EB86A7FF7E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616761E8-BDE7-484C-9F4B-EB86A7FF7E02}"/>
                              </a:ext>
                            </a:extLst>
                          </pic:cNvPr>
                          <pic:cNvPicPr>
                            <a:picLocks noChangeAspect="1"/>
                          </pic:cNvPicPr>
                        </pic:nvPicPr>
                        <pic:blipFill>
                          <a:blip r:embed="rId30"/>
                          <a:stretch>
                            <a:fillRect/>
                          </a:stretch>
                        </pic:blipFill>
                        <pic:spPr>
                          <a:xfrm>
                            <a:off x="0" y="0"/>
                            <a:ext cx="339349" cy="477650"/>
                          </a:xfrm>
                          <a:prstGeom prst="rect">
                            <a:avLst/>
                          </a:prstGeom>
                        </pic:spPr>
                      </pic:pic>
                    </a:graphicData>
                  </a:graphic>
                </wp:inline>
              </w:drawing>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8FBE196" w14:textId="77777777" w:rsidR="006A1357" w:rsidRPr="00250877" w:rsidRDefault="006A1357" w:rsidP="00A4134F">
            <w:pPr>
              <w:pStyle w:val="MDPI31text"/>
              <w:ind w:left="0" w:firstLine="0"/>
              <w:jc w:val="center"/>
            </w:pPr>
            <w:r w:rsidRPr="00250877">
              <w:rPr>
                <w:noProof/>
              </w:rPr>
              <w:drawing>
                <wp:inline distT="0" distB="0" distL="0" distR="0" wp14:anchorId="2EB8938E" wp14:editId="7A017F6E">
                  <wp:extent cx="361950" cy="483235"/>
                  <wp:effectExtent l="0" t="0" r="0" b="0"/>
                  <wp:docPr id="33" name="Picture 16">
                    <a:extLst xmlns:a="http://schemas.openxmlformats.org/drawingml/2006/main">
                      <a:ext uri="{FF2B5EF4-FFF2-40B4-BE49-F238E27FC236}">
                        <a16:creationId xmlns:a16="http://schemas.microsoft.com/office/drawing/2014/main" id="{4F4694E2-3A83-40B6-B3A1-CD806D6056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F4694E2-3A83-40B6-B3A1-CD806D605642}"/>
                              </a:ext>
                            </a:extLst>
                          </pic:cNvPr>
                          <pic:cNvPicPr>
                            <a:picLocks noChangeAspect="1"/>
                          </pic:cNvPicPr>
                        </pic:nvPicPr>
                        <pic:blipFill>
                          <a:blip r:embed="rId31"/>
                          <a:stretch>
                            <a:fillRect/>
                          </a:stretch>
                        </pic:blipFill>
                        <pic:spPr>
                          <a:xfrm>
                            <a:off x="0" y="0"/>
                            <a:ext cx="366756" cy="489651"/>
                          </a:xfrm>
                          <a:prstGeom prst="rect">
                            <a:avLst/>
                          </a:prstGeom>
                        </pic:spPr>
                      </pic:pic>
                    </a:graphicData>
                  </a:graphic>
                </wp:inline>
              </w:drawing>
            </w:r>
          </w:p>
        </w:tc>
        <w:tc>
          <w:tcPr>
            <w:tcW w:w="1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0A0AD1" w14:textId="77777777" w:rsidR="006A1357" w:rsidRPr="00250877" w:rsidRDefault="006A1357" w:rsidP="00A4134F">
            <w:pPr>
              <w:pStyle w:val="MDPI31text"/>
              <w:ind w:left="0" w:firstLine="0"/>
              <w:jc w:val="center"/>
            </w:pPr>
            <w:r w:rsidRPr="00250877">
              <w:rPr>
                <w:noProof/>
              </w:rPr>
              <w:drawing>
                <wp:inline distT="0" distB="0" distL="0" distR="0" wp14:anchorId="26829ECA" wp14:editId="7C1280B9">
                  <wp:extent cx="342900" cy="490855"/>
                  <wp:effectExtent l="0" t="0" r="0" b="4445"/>
                  <wp:docPr id="34" name="Picture 17">
                    <a:extLst xmlns:a="http://schemas.openxmlformats.org/drawingml/2006/main">
                      <a:ext uri="{FF2B5EF4-FFF2-40B4-BE49-F238E27FC236}">
                        <a16:creationId xmlns:a16="http://schemas.microsoft.com/office/drawing/2014/main" id="{85F82D21-88A8-48B9-AA40-4AB3DCB8A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85F82D21-88A8-48B9-AA40-4AB3DCB8AFFF}"/>
                              </a:ext>
                            </a:extLst>
                          </pic:cNvPr>
                          <pic:cNvPicPr>
                            <a:picLocks noChangeAspect="1"/>
                          </pic:cNvPicPr>
                        </pic:nvPicPr>
                        <pic:blipFill>
                          <a:blip r:embed="rId32"/>
                          <a:stretch>
                            <a:fillRect/>
                          </a:stretch>
                        </pic:blipFill>
                        <pic:spPr>
                          <a:xfrm>
                            <a:off x="0" y="0"/>
                            <a:ext cx="348859" cy="499385"/>
                          </a:xfrm>
                          <a:prstGeom prst="rect">
                            <a:avLst/>
                          </a:prstGeom>
                        </pic:spPr>
                      </pic:pic>
                    </a:graphicData>
                  </a:graphic>
                </wp:inline>
              </w:drawing>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64DA6CD" w14:textId="77777777" w:rsidR="006A1357" w:rsidRPr="00250877" w:rsidRDefault="006A1357" w:rsidP="00A4134F">
            <w:pPr>
              <w:pStyle w:val="MDPI31text"/>
              <w:ind w:left="0" w:firstLine="0"/>
              <w:jc w:val="center"/>
            </w:pPr>
            <w:r w:rsidRPr="00250877">
              <w:rPr>
                <w:noProof/>
              </w:rPr>
              <w:drawing>
                <wp:inline distT="0" distB="0" distL="0" distR="0" wp14:anchorId="6CE13523" wp14:editId="16C06A57">
                  <wp:extent cx="330200" cy="489235"/>
                  <wp:effectExtent l="0" t="0" r="0" b="6350"/>
                  <wp:docPr id="35" name="Picture 18">
                    <a:extLst xmlns:a="http://schemas.openxmlformats.org/drawingml/2006/main">
                      <a:ext uri="{FF2B5EF4-FFF2-40B4-BE49-F238E27FC236}">
                        <a16:creationId xmlns:a16="http://schemas.microsoft.com/office/drawing/2014/main" id="{55F47290-2609-44F4-8FFB-F0E463CDCF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55F47290-2609-44F4-8FFB-F0E463CDCFEE}"/>
                              </a:ext>
                            </a:extLst>
                          </pic:cNvPr>
                          <pic:cNvPicPr>
                            <a:picLocks noChangeAspect="1"/>
                          </pic:cNvPicPr>
                        </pic:nvPicPr>
                        <pic:blipFill>
                          <a:blip r:embed="rId33"/>
                          <a:stretch>
                            <a:fillRect/>
                          </a:stretch>
                        </pic:blipFill>
                        <pic:spPr>
                          <a:xfrm>
                            <a:off x="0" y="0"/>
                            <a:ext cx="336279" cy="498242"/>
                          </a:xfrm>
                          <a:prstGeom prst="rect">
                            <a:avLst/>
                          </a:prstGeom>
                        </pic:spPr>
                      </pic:pic>
                    </a:graphicData>
                  </a:graphic>
                </wp:inline>
              </w:drawing>
            </w:r>
          </w:p>
        </w:tc>
        <w:tc>
          <w:tcPr>
            <w:tcW w:w="1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C04ED20" w14:textId="77777777" w:rsidR="006A1357" w:rsidRPr="00250877" w:rsidRDefault="006A1357" w:rsidP="00A4134F">
            <w:pPr>
              <w:pStyle w:val="MDPI31text"/>
              <w:ind w:left="0" w:firstLine="0"/>
              <w:jc w:val="center"/>
            </w:pPr>
            <w:r w:rsidRPr="00250877">
              <w:rPr>
                <w:noProof/>
              </w:rPr>
              <w:drawing>
                <wp:inline distT="0" distB="0" distL="0" distR="0" wp14:anchorId="6EBC515C" wp14:editId="498A3ABF">
                  <wp:extent cx="355600" cy="441325"/>
                  <wp:effectExtent l="0" t="0" r="6350" b="0"/>
                  <wp:docPr id="36" name="Picture 19">
                    <a:extLst xmlns:a="http://schemas.openxmlformats.org/drawingml/2006/main">
                      <a:ext uri="{FF2B5EF4-FFF2-40B4-BE49-F238E27FC236}">
                        <a16:creationId xmlns:a16="http://schemas.microsoft.com/office/drawing/2014/main" id="{18FB579C-43D9-4F16-9362-619D7EF3C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18FB579C-43D9-4F16-9362-619D7EF3CD02}"/>
                              </a:ext>
                            </a:extLst>
                          </pic:cNvPr>
                          <pic:cNvPicPr>
                            <a:picLocks noChangeAspect="1"/>
                          </pic:cNvPicPr>
                        </pic:nvPicPr>
                        <pic:blipFill>
                          <a:blip r:embed="rId34"/>
                          <a:stretch>
                            <a:fillRect/>
                          </a:stretch>
                        </pic:blipFill>
                        <pic:spPr>
                          <a:xfrm>
                            <a:off x="0" y="0"/>
                            <a:ext cx="361908" cy="449154"/>
                          </a:xfrm>
                          <a:prstGeom prst="rect">
                            <a:avLst/>
                          </a:prstGeom>
                        </pic:spPr>
                      </pic:pic>
                    </a:graphicData>
                  </a:graphic>
                </wp:inline>
              </w:drawing>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409CF9F" w14:textId="77777777" w:rsidR="006A1357" w:rsidRPr="00250877" w:rsidRDefault="006A1357" w:rsidP="00A4134F">
            <w:pPr>
              <w:pStyle w:val="MDPI31text"/>
              <w:ind w:left="0" w:firstLine="0"/>
              <w:jc w:val="center"/>
            </w:pPr>
            <w:r w:rsidRPr="00250877">
              <w:rPr>
                <w:noProof/>
              </w:rPr>
              <w:drawing>
                <wp:inline distT="0" distB="0" distL="0" distR="0" wp14:anchorId="56FC82D5" wp14:editId="3034103A">
                  <wp:extent cx="330200" cy="443221"/>
                  <wp:effectExtent l="0" t="0" r="0" b="0"/>
                  <wp:docPr id="37" name="Picture 20">
                    <a:extLst xmlns:a="http://schemas.openxmlformats.org/drawingml/2006/main">
                      <a:ext uri="{FF2B5EF4-FFF2-40B4-BE49-F238E27FC236}">
                        <a16:creationId xmlns:a16="http://schemas.microsoft.com/office/drawing/2014/main" id="{6E170515-2488-40C3-97A0-62A8AB2115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6E170515-2488-40C3-97A0-62A8AB211531}"/>
                              </a:ext>
                            </a:extLst>
                          </pic:cNvPr>
                          <pic:cNvPicPr>
                            <a:picLocks noChangeAspect="1"/>
                          </pic:cNvPicPr>
                        </pic:nvPicPr>
                        <pic:blipFill>
                          <a:blip r:embed="rId35"/>
                          <a:stretch>
                            <a:fillRect/>
                          </a:stretch>
                        </pic:blipFill>
                        <pic:spPr>
                          <a:xfrm>
                            <a:off x="0" y="0"/>
                            <a:ext cx="337038" cy="452400"/>
                          </a:xfrm>
                          <a:prstGeom prst="rect">
                            <a:avLst/>
                          </a:prstGeom>
                        </pic:spPr>
                      </pic:pic>
                    </a:graphicData>
                  </a:graphic>
                </wp:inline>
              </w:drawing>
            </w:r>
          </w:p>
        </w:tc>
        <w:tc>
          <w:tcPr>
            <w:tcW w:w="11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76EEF49" w14:textId="77777777" w:rsidR="006A1357" w:rsidRPr="00250877" w:rsidRDefault="006A1357" w:rsidP="00A4134F">
            <w:pPr>
              <w:pStyle w:val="MDPI31text"/>
              <w:ind w:left="0" w:firstLine="0"/>
              <w:jc w:val="center"/>
            </w:pPr>
            <w:r w:rsidRPr="00250877">
              <w:rPr>
                <w:noProof/>
              </w:rPr>
              <w:drawing>
                <wp:inline distT="0" distB="0" distL="0" distR="0" wp14:anchorId="585F5BA8" wp14:editId="5D4C2D06">
                  <wp:extent cx="330200" cy="437206"/>
                  <wp:effectExtent l="0" t="0" r="0" b="1270"/>
                  <wp:docPr id="38" name="Picture 21">
                    <a:extLst xmlns:a="http://schemas.openxmlformats.org/drawingml/2006/main">
                      <a:ext uri="{FF2B5EF4-FFF2-40B4-BE49-F238E27FC236}">
                        <a16:creationId xmlns:a16="http://schemas.microsoft.com/office/drawing/2014/main" id="{96185929-1F53-4C5A-9E31-634B7EFB46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96185929-1F53-4C5A-9E31-634B7EFB468B}"/>
                              </a:ext>
                            </a:extLst>
                          </pic:cNvPr>
                          <pic:cNvPicPr>
                            <a:picLocks noChangeAspect="1"/>
                          </pic:cNvPicPr>
                        </pic:nvPicPr>
                        <pic:blipFill>
                          <a:blip r:embed="rId36"/>
                          <a:stretch>
                            <a:fillRect/>
                          </a:stretch>
                        </pic:blipFill>
                        <pic:spPr>
                          <a:xfrm>
                            <a:off x="0" y="0"/>
                            <a:ext cx="332832" cy="440691"/>
                          </a:xfrm>
                          <a:prstGeom prst="rect">
                            <a:avLst/>
                          </a:prstGeom>
                        </pic:spPr>
                      </pic:pic>
                    </a:graphicData>
                  </a:graphic>
                </wp:inline>
              </w:drawing>
            </w:r>
          </w:p>
        </w:tc>
      </w:tr>
      <w:tr w:rsidR="006A1357" w:rsidRPr="00250877" w14:paraId="3432EBA8" w14:textId="77777777" w:rsidTr="00A4134F">
        <w:trPr>
          <w:trHeight w:val="904"/>
        </w:trPr>
        <w:tc>
          <w:tcPr>
            <w:tcW w:w="990" w:type="dxa"/>
            <w:tcBorders>
              <w:top w:val="single" w:sz="4" w:space="0" w:color="FFFFFF" w:themeColor="background1"/>
              <w:left w:val="single" w:sz="4" w:space="0" w:color="FFFFFF" w:themeColor="background1"/>
              <w:right w:val="single" w:sz="4" w:space="0" w:color="FFFFFF" w:themeColor="background1"/>
            </w:tcBorders>
            <w:vAlign w:val="center"/>
          </w:tcPr>
          <w:p w14:paraId="6A83AA5B" w14:textId="77777777" w:rsidR="006A1357" w:rsidRPr="00250877" w:rsidRDefault="006A1357" w:rsidP="00A4134F">
            <w:pPr>
              <w:pStyle w:val="MDPI31text"/>
              <w:ind w:left="0" w:firstLine="0"/>
              <w:jc w:val="center"/>
            </w:pPr>
            <w:r w:rsidRPr="00250877">
              <w:t>SS-BG</w:t>
            </w:r>
          </w:p>
        </w:tc>
        <w:tc>
          <w:tcPr>
            <w:tcW w:w="1170" w:type="dxa"/>
            <w:tcBorders>
              <w:top w:val="single" w:sz="4" w:space="0" w:color="FFFFFF" w:themeColor="background1"/>
              <w:left w:val="single" w:sz="4" w:space="0" w:color="FFFFFF" w:themeColor="background1"/>
              <w:right w:val="single" w:sz="4" w:space="0" w:color="FFFFFF" w:themeColor="background1"/>
            </w:tcBorders>
            <w:vAlign w:val="center"/>
          </w:tcPr>
          <w:p w14:paraId="582B5659" w14:textId="77777777" w:rsidR="006A1357" w:rsidRPr="00250877" w:rsidRDefault="006A1357" w:rsidP="00A4134F">
            <w:pPr>
              <w:pStyle w:val="MDPI31text"/>
              <w:ind w:left="0" w:firstLine="0"/>
              <w:jc w:val="center"/>
            </w:pPr>
            <w:r w:rsidRPr="00250877">
              <w:rPr>
                <w:noProof/>
              </w:rPr>
              <w:drawing>
                <wp:inline distT="0" distB="0" distL="0" distR="0" wp14:anchorId="4E6815B9" wp14:editId="0A162C2F">
                  <wp:extent cx="622300" cy="264160"/>
                  <wp:effectExtent l="0" t="0" r="6350" b="2540"/>
                  <wp:docPr id="39" name="Picture 15">
                    <a:extLst xmlns:a="http://schemas.openxmlformats.org/drawingml/2006/main">
                      <a:ext uri="{FF2B5EF4-FFF2-40B4-BE49-F238E27FC236}">
                        <a16:creationId xmlns:a16="http://schemas.microsoft.com/office/drawing/2014/main" id="{9D2B06CC-179A-4BC8-B33D-4C8647867D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9D2B06CC-179A-4BC8-B33D-4C8647867D36}"/>
                              </a:ext>
                            </a:extLst>
                          </pic:cNvPr>
                          <pic:cNvPicPr>
                            <a:picLocks noChangeAspect="1"/>
                          </pic:cNvPicPr>
                        </pic:nvPicPr>
                        <pic:blipFill>
                          <a:blip r:embed="rId37"/>
                          <a:stretch>
                            <a:fillRect/>
                          </a:stretch>
                        </pic:blipFill>
                        <pic:spPr>
                          <a:xfrm>
                            <a:off x="0" y="0"/>
                            <a:ext cx="635886" cy="269927"/>
                          </a:xfrm>
                          <a:prstGeom prst="rect">
                            <a:avLst/>
                          </a:prstGeom>
                        </pic:spPr>
                      </pic:pic>
                    </a:graphicData>
                  </a:graphic>
                </wp:inline>
              </w:drawing>
            </w:r>
          </w:p>
        </w:tc>
        <w:tc>
          <w:tcPr>
            <w:tcW w:w="1260" w:type="dxa"/>
            <w:tcBorders>
              <w:top w:val="single" w:sz="4" w:space="0" w:color="FFFFFF" w:themeColor="background1"/>
              <w:left w:val="single" w:sz="4" w:space="0" w:color="FFFFFF" w:themeColor="background1"/>
              <w:right w:val="single" w:sz="4" w:space="0" w:color="FFFFFF" w:themeColor="background1"/>
            </w:tcBorders>
            <w:vAlign w:val="center"/>
          </w:tcPr>
          <w:p w14:paraId="119C86C0" w14:textId="77777777" w:rsidR="006A1357" w:rsidRPr="00250877" w:rsidRDefault="006A1357" w:rsidP="00A4134F">
            <w:pPr>
              <w:pStyle w:val="MDPI31text"/>
              <w:ind w:left="0" w:firstLine="0"/>
              <w:jc w:val="center"/>
            </w:pPr>
            <w:r w:rsidRPr="00250877">
              <w:rPr>
                <w:noProof/>
              </w:rPr>
              <w:drawing>
                <wp:inline distT="0" distB="0" distL="0" distR="0" wp14:anchorId="0FA9AF9D" wp14:editId="7BC2D7C6">
                  <wp:extent cx="552450" cy="258445"/>
                  <wp:effectExtent l="0" t="0" r="0" b="8255"/>
                  <wp:docPr id="40" name="Picture 16">
                    <a:extLst xmlns:a="http://schemas.openxmlformats.org/drawingml/2006/main">
                      <a:ext uri="{FF2B5EF4-FFF2-40B4-BE49-F238E27FC236}">
                        <a16:creationId xmlns:a16="http://schemas.microsoft.com/office/drawing/2014/main" id="{9A9DBBFE-9F1D-4487-B9CD-D012D2FF9E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9A9DBBFE-9F1D-4487-B9CD-D012D2FF9E2C}"/>
                              </a:ext>
                            </a:extLst>
                          </pic:cNvPr>
                          <pic:cNvPicPr>
                            <a:picLocks noChangeAspect="1"/>
                          </pic:cNvPicPr>
                        </pic:nvPicPr>
                        <pic:blipFill>
                          <a:blip r:embed="rId38"/>
                          <a:stretch>
                            <a:fillRect/>
                          </a:stretch>
                        </pic:blipFill>
                        <pic:spPr>
                          <a:xfrm>
                            <a:off x="0" y="0"/>
                            <a:ext cx="552450" cy="258445"/>
                          </a:xfrm>
                          <a:prstGeom prst="rect">
                            <a:avLst/>
                          </a:prstGeom>
                        </pic:spPr>
                      </pic:pic>
                    </a:graphicData>
                  </a:graphic>
                </wp:inline>
              </w:drawing>
            </w:r>
          </w:p>
        </w:tc>
        <w:tc>
          <w:tcPr>
            <w:tcW w:w="1080" w:type="dxa"/>
            <w:tcBorders>
              <w:top w:val="single" w:sz="4" w:space="0" w:color="FFFFFF" w:themeColor="background1"/>
              <w:left w:val="single" w:sz="4" w:space="0" w:color="FFFFFF" w:themeColor="background1"/>
              <w:right w:val="single" w:sz="4" w:space="0" w:color="FFFFFF" w:themeColor="background1"/>
            </w:tcBorders>
            <w:vAlign w:val="center"/>
          </w:tcPr>
          <w:p w14:paraId="3CEA353D" w14:textId="77777777" w:rsidR="006A1357" w:rsidRPr="00250877" w:rsidRDefault="006A1357" w:rsidP="00A4134F">
            <w:pPr>
              <w:pStyle w:val="MDPI31text"/>
              <w:ind w:left="0" w:firstLine="0"/>
              <w:jc w:val="center"/>
            </w:pPr>
            <w:r w:rsidRPr="00250877">
              <w:rPr>
                <w:noProof/>
              </w:rPr>
              <w:drawing>
                <wp:inline distT="0" distB="0" distL="0" distR="0" wp14:anchorId="7CDCBA8A" wp14:editId="3AED4AD3">
                  <wp:extent cx="605790" cy="304800"/>
                  <wp:effectExtent l="0" t="0" r="3810" b="0"/>
                  <wp:docPr id="41" name="Picture 17">
                    <a:extLst xmlns:a="http://schemas.openxmlformats.org/drawingml/2006/main">
                      <a:ext uri="{FF2B5EF4-FFF2-40B4-BE49-F238E27FC236}">
                        <a16:creationId xmlns:a16="http://schemas.microsoft.com/office/drawing/2014/main" id="{0F9987D7-FDF1-4935-9E95-A886A054F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F9987D7-FDF1-4935-9E95-A886A054F074}"/>
                              </a:ext>
                            </a:extLst>
                          </pic:cNvPr>
                          <pic:cNvPicPr>
                            <a:picLocks noChangeAspect="1"/>
                          </pic:cNvPicPr>
                        </pic:nvPicPr>
                        <pic:blipFill>
                          <a:blip r:embed="rId39"/>
                          <a:stretch>
                            <a:fillRect/>
                          </a:stretch>
                        </pic:blipFill>
                        <pic:spPr>
                          <a:xfrm>
                            <a:off x="0" y="0"/>
                            <a:ext cx="605790" cy="304800"/>
                          </a:xfrm>
                          <a:prstGeom prst="rect">
                            <a:avLst/>
                          </a:prstGeom>
                        </pic:spPr>
                      </pic:pic>
                    </a:graphicData>
                  </a:graphic>
                </wp:inline>
              </w:drawing>
            </w:r>
          </w:p>
        </w:tc>
        <w:tc>
          <w:tcPr>
            <w:tcW w:w="1170" w:type="dxa"/>
            <w:tcBorders>
              <w:top w:val="single" w:sz="4" w:space="0" w:color="FFFFFF" w:themeColor="background1"/>
              <w:left w:val="single" w:sz="4" w:space="0" w:color="FFFFFF" w:themeColor="background1"/>
              <w:right w:val="single" w:sz="4" w:space="0" w:color="FFFFFF" w:themeColor="background1"/>
            </w:tcBorders>
            <w:vAlign w:val="center"/>
          </w:tcPr>
          <w:p w14:paraId="00093590" w14:textId="77777777" w:rsidR="006A1357" w:rsidRPr="00250877" w:rsidRDefault="006A1357" w:rsidP="00A4134F">
            <w:pPr>
              <w:pStyle w:val="MDPI31text"/>
              <w:ind w:left="0" w:firstLine="0"/>
              <w:jc w:val="center"/>
            </w:pPr>
            <w:r w:rsidRPr="00250877">
              <w:rPr>
                <w:noProof/>
              </w:rPr>
              <w:drawing>
                <wp:inline distT="0" distB="0" distL="0" distR="0" wp14:anchorId="3C5C62E2" wp14:editId="3F4A56F6">
                  <wp:extent cx="628650" cy="304800"/>
                  <wp:effectExtent l="0" t="0" r="0" b="0"/>
                  <wp:docPr id="42" name="Picture 18">
                    <a:extLst xmlns:a="http://schemas.openxmlformats.org/drawingml/2006/main">
                      <a:ext uri="{FF2B5EF4-FFF2-40B4-BE49-F238E27FC236}">
                        <a16:creationId xmlns:a16="http://schemas.microsoft.com/office/drawing/2014/main" id="{408DA2D3-1B4E-49A6-A09E-140842D591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408DA2D3-1B4E-49A6-A09E-140842D59196}"/>
                              </a:ext>
                            </a:extLst>
                          </pic:cNvPr>
                          <pic:cNvPicPr>
                            <a:picLocks noChangeAspect="1"/>
                          </pic:cNvPicPr>
                        </pic:nvPicPr>
                        <pic:blipFill>
                          <a:blip r:embed="rId40"/>
                          <a:stretch>
                            <a:fillRect/>
                          </a:stretch>
                        </pic:blipFill>
                        <pic:spPr>
                          <a:xfrm>
                            <a:off x="0" y="0"/>
                            <a:ext cx="628650" cy="304800"/>
                          </a:xfrm>
                          <a:prstGeom prst="rect">
                            <a:avLst/>
                          </a:prstGeom>
                        </pic:spPr>
                      </pic:pic>
                    </a:graphicData>
                  </a:graphic>
                </wp:inline>
              </w:drawing>
            </w:r>
          </w:p>
        </w:tc>
        <w:tc>
          <w:tcPr>
            <w:tcW w:w="1080" w:type="dxa"/>
            <w:tcBorders>
              <w:top w:val="single" w:sz="4" w:space="0" w:color="FFFFFF" w:themeColor="background1"/>
              <w:left w:val="single" w:sz="4" w:space="0" w:color="FFFFFF" w:themeColor="background1"/>
              <w:right w:val="single" w:sz="4" w:space="0" w:color="FFFFFF" w:themeColor="background1"/>
            </w:tcBorders>
            <w:vAlign w:val="center"/>
          </w:tcPr>
          <w:p w14:paraId="7C5884F7" w14:textId="77777777" w:rsidR="006A1357" w:rsidRPr="00250877" w:rsidRDefault="006A1357" w:rsidP="00A4134F">
            <w:pPr>
              <w:pStyle w:val="MDPI31text"/>
              <w:ind w:left="0" w:firstLine="0"/>
              <w:jc w:val="center"/>
            </w:pPr>
            <w:r w:rsidRPr="00250877">
              <w:rPr>
                <w:noProof/>
              </w:rPr>
              <w:drawing>
                <wp:inline distT="0" distB="0" distL="0" distR="0" wp14:anchorId="21F6F38F" wp14:editId="19EA86C6">
                  <wp:extent cx="628650" cy="279400"/>
                  <wp:effectExtent l="0" t="0" r="0" b="6350"/>
                  <wp:docPr id="43" name="Picture 19">
                    <a:extLst xmlns:a="http://schemas.openxmlformats.org/drawingml/2006/main">
                      <a:ext uri="{FF2B5EF4-FFF2-40B4-BE49-F238E27FC236}">
                        <a16:creationId xmlns:a16="http://schemas.microsoft.com/office/drawing/2014/main" id="{F3717FA5-EF3F-490C-97FB-AE3339A5E6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F3717FA5-EF3F-490C-97FB-AE3339A5E6C8}"/>
                              </a:ext>
                            </a:extLst>
                          </pic:cNvPr>
                          <pic:cNvPicPr>
                            <a:picLocks noChangeAspect="1"/>
                          </pic:cNvPicPr>
                        </pic:nvPicPr>
                        <pic:blipFill>
                          <a:blip r:embed="rId41"/>
                          <a:stretch>
                            <a:fillRect/>
                          </a:stretch>
                        </pic:blipFill>
                        <pic:spPr>
                          <a:xfrm>
                            <a:off x="0" y="0"/>
                            <a:ext cx="628650" cy="279400"/>
                          </a:xfrm>
                          <a:prstGeom prst="rect">
                            <a:avLst/>
                          </a:prstGeom>
                        </pic:spPr>
                      </pic:pic>
                    </a:graphicData>
                  </a:graphic>
                </wp:inline>
              </w:drawing>
            </w:r>
          </w:p>
        </w:tc>
        <w:tc>
          <w:tcPr>
            <w:tcW w:w="1170" w:type="dxa"/>
            <w:tcBorders>
              <w:top w:val="single" w:sz="4" w:space="0" w:color="FFFFFF" w:themeColor="background1"/>
              <w:left w:val="single" w:sz="4" w:space="0" w:color="FFFFFF" w:themeColor="background1"/>
              <w:right w:val="single" w:sz="4" w:space="0" w:color="FFFFFF" w:themeColor="background1"/>
            </w:tcBorders>
            <w:vAlign w:val="center"/>
          </w:tcPr>
          <w:p w14:paraId="6AF1E5A6" w14:textId="77777777" w:rsidR="006A1357" w:rsidRPr="00250877" w:rsidRDefault="006A1357" w:rsidP="00A4134F">
            <w:pPr>
              <w:pStyle w:val="MDPI31text"/>
              <w:ind w:left="0" w:firstLine="0"/>
              <w:jc w:val="center"/>
            </w:pPr>
            <w:r w:rsidRPr="00250877">
              <w:rPr>
                <w:noProof/>
              </w:rPr>
              <w:drawing>
                <wp:inline distT="0" distB="0" distL="0" distR="0" wp14:anchorId="55411AE4" wp14:editId="3DB1892D">
                  <wp:extent cx="677917" cy="273050"/>
                  <wp:effectExtent l="0" t="0" r="8255" b="0"/>
                  <wp:docPr id="44" name="Picture 20">
                    <a:extLst xmlns:a="http://schemas.openxmlformats.org/drawingml/2006/main">
                      <a:ext uri="{FF2B5EF4-FFF2-40B4-BE49-F238E27FC236}">
                        <a16:creationId xmlns:a16="http://schemas.microsoft.com/office/drawing/2014/main" id="{89A5C7FF-EA0C-485A-854F-7B4BC3B043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89A5C7FF-EA0C-485A-854F-7B4BC3B043DF}"/>
                              </a:ext>
                            </a:extLst>
                          </pic:cNvPr>
                          <pic:cNvPicPr>
                            <a:picLocks noChangeAspect="1"/>
                          </pic:cNvPicPr>
                        </pic:nvPicPr>
                        <pic:blipFill>
                          <a:blip r:embed="rId42"/>
                          <a:stretch>
                            <a:fillRect/>
                          </a:stretch>
                        </pic:blipFill>
                        <pic:spPr>
                          <a:xfrm>
                            <a:off x="0" y="0"/>
                            <a:ext cx="680803" cy="274212"/>
                          </a:xfrm>
                          <a:prstGeom prst="rect">
                            <a:avLst/>
                          </a:prstGeom>
                        </pic:spPr>
                      </pic:pic>
                    </a:graphicData>
                  </a:graphic>
                </wp:inline>
              </w:drawing>
            </w:r>
          </w:p>
        </w:tc>
        <w:tc>
          <w:tcPr>
            <w:tcW w:w="1080" w:type="dxa"/>
            <w:tcBorders>
              <w:top w:val="single" w:sz="4" w:space="0" w:color="FFFFFF" w:themeColor="background1"/>
              <w:left w:val="single" w:sz="4" w:space="0" w:color="FFFFFF" w:themeColor="background1"/>
              <w:right w:val="single" w:sz="4" w:space="0" w:color="FFFFFF" w:themeColor="background1"/>
            </w:tcBorders>
            <w:vAlign w:val="center"/>
          </w:tcPr>
          <w:p w14:paraId="5D040AC3" w14:textId="77777777" w:rsidR="006A1357" w:rsidRPr="00250877" w:rsidRDefault="006A1357" w:rsidP="00A4134F">
            <w:pPr>
              <w:pStyle w:val="MDPI31text"/>
              <w:ind w:left="0" w:firstLine="0"/>
              <w:jc w:val="center"/>
            </w:pPr>
            <w:r w:rsidRPr="00250877">
              <w:rPr>
                <w:noProof/>
              </w:rPr>
              <w:drawing>
                <wp:inline distT="0" distB="0" distL="0" distR="0" wp14:anchorId="5EE84FD9" wp14:editId="114C2322">
                  <wp:extent cx="558800" cy="298290"/>
                  <wp:effectExtent l="0" t="0" r="0" b="6985"/>
                  <wp:docPr id="45" name="Picture 21">
                    <a:extLst xmlns:a="http://schemas.openxmlformats.org/drawingml/2006/main">
                      <a:ext uri="{FF2B5EF4-FFF2-40B4-BE49-F238E27FC236}">
                        <a16:creationId xmlns:a16="http://schemas.microsoft.com/office/drawing/2014/main" id="{22C99DF0-5998-4102-92B5-74837F28D5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22C99DF0-5998-4102-92B5-74837F28D51E}"/>
                              </a:ext>
                            </a:extLst>
                          </pic:cNvPr>
                          <pic:cNvPicPr>
                            <a:picLocks noChangeAspect="1"/>
                          </pic:cNvPicPr>
                        </pic:nvPicPr>
                        <pic:blipFill>
                          <a:blip r:embed="rId43"/>
                          <a:stretch>
                            <a:fillRect/>
                          </a:stretch>
                        </pic:blipFill>
                        <pic:spPr>
                          <a:xfrm>
                            <a:off x="0" y="0"/>
                            <a:ext cx="573009" cy="305875"/>
                          </a:xfrm>
                          <a:prstGeom prst="rect">
                            <a:avLst/>
                          </a:prstGeom>
                        </pic:spPr>
                      </pic:pic>
                    </a:graphicData>
                  </a:graphic>
                </wp:inline>
              </w:drawing>
            </w:r>
          </w:p>
        </w:tc>
        <w:tc>
          <w:tcPr>
            <w:tcW w:w="1170" w:type="dxa"/>
            <w:tcBorders>
              <w:top w:val="single" w:sz="4" w:space="0" w:color="FFFFFF" w:themeColor="background1"/>
              <w:left w:val="single" w:sz="4" w:space="0" w:color="FFFFFF" w:themeColor="background1"/>
              <w:right w:val="single" w:sz="4" w:space="0" w:color="FFFFFF" w:themeColor="background1"/>
            </w:tcBorders>
            <w:vAlign w:val="center"/>
          </w:tcPr>
          <w:p w14:paraId="7F1DC59C" w14:textId="77777777" w:rsidR="006A1357" w:rsidRPr="00250877" w:rsidRDefault="006A1357" w:rsidP="00A4134F">
            <w:pPr>
              <w:pStyle w:val="MDPI31text"/>
              <w:ind w:left="0" w:firstLine="0"/>
              <w:jc w:val="center"/>
            </w:pPr>
            <w:r w:rsidRPr="00250877">
              <w:rPr>
                <w:noProof/>
              </w:rPr>
              <w:drawing>
                <wp:inline distT="0" distB="0" distL="0" distR="0" wp14:anchorId="30EC8706" wp14:editId="7D04C971">
                  <wp:extent cx="590550" cy="269240"/>
                  <wp:effectExtent l="0" t="0" r="0" b="0"/>
                  <wp:docPr id="46" name="Picture 22">
                    <a:extLst xmlns:a="http://schemas.openxmlformats.org/drawingml/2006/main">
                      <a:ext uri="{FF2B5EF4-FFF2-40B4-BE49-F238E27FC236}">
                        <a16:creationId xmlns:a16="http://schemas.microsoft.com/office/drawing/2014/main" id="{5905E373-12DF-4629-BD37-04FD340791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5905E373-12DF-4629-BD37-04FD340791A4}"/>
                              </a:ext>
                            </a:extLst>
                          </pic:cNvPr>
                          <pic:cNvPicPr>
                            <a:picLocks noChangeAspect="1"/>
                          </pic:cNvPicPr>
                        </pic:nvPicPr>
                        <pic:blipFill>
                          <a:blip r:embed="rId44"/>
                          <a:stretch>
                            <a:fillRect/>
                          </a:stretch>
                        </pic:blipFill>
                        <pic:spPr>
                          <a:xfrm>
                            <a:off x="0" y="0"/>
                            <a:ext cx="590550" cy="269240"/>
                          </a:xfrm>
                          <a:prstGeom prst="rect">
                            <a:avLst/>
                          </a:prstGeom>
                        </pic:spPr>
                      </pic:pic>
                    </a:graphicData>
                  </a:graphic>
                </wp:inline>
              </w:drawing>
            </w:r>
          </w:p>
        </w:tc>
      </w:tr>
    </w:tbl>
    <w:p w14:paraId="6433E6BE" w14:textId="77777777" w:rsidR="006A1357" w:rsidRPr="00250877" w:rsidRDefault="006A1357" w:rsidP="00BE5DC1">
      <w:pPr>
        <w:pStyle w:val="MDPI31text"/>
        <w:rPr>
          <w:noProof/>
        </w:rPr>
      </w:pPr>
    </w:p>
    <w:p w14:paraId="62E123B9" w14:textId="67849423" w:rsidR="00BE5DC1" w:rsidRPr="00250877" w:rsidRDefault="00BE5DC1" w:rsidP="00BE5DC1">
      <w:pPr>
        <w:pStyle w:val="MDPI31text"/>
        <w:rPr>
          <w:noProof/>
        </w:rPr>
      </w:pPr>
      <w:r w:rsidRPr="00250877">
        <w:rPr>
          <w:noProof/>
        </w:rPr>
        <w:t xml:space="preserve">A similar trend is observed for I-section beams in Figure 6, although the magnitude of the critical loads is significantly higher due to the increased bending stiffness of the </w:t>
      </w:r>
      <w:r w:rsidRPr="00250877">
        <w:rPr>
          <w:noProof/>
        </w:rPr>
        <w:lastRenderedPageBreak/>
        <w:t>cross-section. The influence of unsymmetry remains evident, with unsymmetric laminates yielding lower buckling loads compared to their symmetric counterparts. However, the relative difference between the two configurations is slightly reduced compared to the C-section case. This suggests that the structural stiffness provided by the I-section geometry partially mitigates the destabilizing effect of laminate coupling. Again, the close agreement between GBT and FEM demonstrates the robustness of the method.</w:t>
      </w:r>
    </w:p>
    <w:p w14:paraId="0A08A481" w14:textId="77777777" w:rsidR="00BE5DC1" w:rsidRPr="00250877" w:rsidRDefault="00BE5DC1" w:rsidP="007C6C36">
      <w:pPr>
        <w:pStyle w:val="MDPI31text"/>
        <w:ind w:firstLine="2"/>
      </w:pPr>
      <w:r w:rsidRPr="00250877">
        <w:rPr>
          <w:noProof/>
        </w:rPr>
        <w:drawing>
          <wp:inline distT="0" distB="0" distL="0" distR="0" wp14:anchorId="199B37F1" wp14:editId="62B94F15">
            <wp:extent cx="4616450" cy="2660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43750" cy="2676384"/>
                    </a:xfrm>
                    <a:prstGeom prst="rect">
                      <a:avLst/>
                    </a:prstGeom>
                  </pic:spPr>
                </pic:pic>
              </a:graphicData>
            </a:graphic>
          </wp:inline>
        </w:drawing>
      </w:r>
    </w:p>
    <w:p w14:paraId="089B8D6F" w14:textId="253CA64C" w:rsidR="00BE5DC1" w:rsidRPr="00250877" w:rsidRDefault="00BE5DC1" w:rsidP="007C6C36">
      <w:pPr>
        <w:pStyle w:val="MDPI51figurecaption"/>
      </w:pPr>
      <w:r w:rsidRPr="00250877">
        <w:rPr>
          <w:b/>
          <w:bCs/>
        </w:rPr>
        <w:t>Figure 6.</w:t>
      </w:r>
      <w:r w:rsidRPr="00250877">
        <w:t xml:space="preserve"> Comparison of critical buckling load as a function of beam length for thin-walled composite I-section beams with symmetric and unsymmetric layups under simply supported boundary conditions, using FEM and GBT </w:t>
      </w:r>
    </w:p>
    <w:p w14:paraId="5B700E7C" w14:textId="09DD6EFC" w:rsidR="006A1357" w:rsidRPr="00250877" w:rsidRDefault="006A1357" w:rsidP="006A1357">
      <w:pPr>
        <w:pStyle w:val="MDPI31text"/>
        <w:rPr>
          <w:noProof/>
        </w:rPr>
      </w:pPr>
      <w:r w:rsidRPr="00250877">
        <w:rPr>
          <w:noProof/>
        </w:rPr>
        <w:t>Figure 7 presents the results for RHS beams. In this case, the effect of unsymmetric stacking is less pronounced than in open sections. The closed geometry introduces additional constraints on warping and deformation, which reduces the sensitivity to laminate coupling effects. Consequently, the difference between symmetric and unsymmetric configurations is relatively small, particularly for longer beams. The buckling curves show a rapid decrease in critical load for short lengths, followed by a plateau, indicating a shift from local to global instability modes. The consistency between GBT and FEM results further supports the validity of the formulation for closed sections.</w:t>
      </w:r>
    </w:p>
    <w:p w14:paraId="2A2F5BEE" w14:textId="77777777" w:rsidR="00BE5DC1" w:rsidRPr="00250877" w:rsidRDefault="00BE5DC1" w:rsidP="007C6C36">
      <w:pPr>
        <w:pStyle w:val="MDPI31text"/>
        <w:ind w:firstLine="2"/>
      </w:pPr>
      <w:r w:rsidRPr="00250877">
        <w:rPr>
          <w:noProof/>
        </w:rPr>
        <w:drawing>
          <wp:inline distT="0" distB="0" distL="0" distR="0" wp14:anchorId="2655292F" wp14:editId="56CD5FD0">
            <wp:extent cx="4584700" cy="25590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33090" cy="2586060"/>
                    </a:xfrm>
                    <a:prstGeom prst="rect">
                      <a:avLst/>
                    </a:prstGeom>
                  </pic:spPr>
                </pic:pic>
              </a:graphicData>
            </a:graphic>
          </wp:inline>
        </w:drawing>
      </w:r>
    </w:p>
    <w:p w14:paraId="75E67CF8" w14:textId="77777777" w:rsidR="00BE5DC1" w:rsidRPr="00250877" w:rsidRDefault="00BE5DC1" w:rsidP="007C6C36">
      <w:pPr>
        <w:pStyle w:val="MDPI51figurecaption"/>
      </w:pPr>
      <w:r w:rsidRPr="00250877">
        <w:rPr>
          <w:b/>
          <w:bCs/>
        </w:rPr>
        <w:t>Figure 7.</w:t>
      </w:r>
      <w:r w:rsidRPr="00250877">
        <w:t xml:space="preserve"> Comparison of critical buckling load as a function of beam length for thin-walled composite RHS beams with symmetric and unsymmetric layups under simply supported boundary conditions, using FEM and GBT</w:t>
      </w:r>
    </w:p>
    <w:p w14:paraId="7A6889E6" w14:textId="11F82A9E" w:rsidR="00BE5DC1" w:rsidRPr="00250877" w:rsidRDefault="00BE5DC1" w:rsidP="00BE5DC1">
      <w:pPr>
        <w:pStyle w:val="MDPI31text"/>
        <w:rPr>
          <w:noProof/>
        </w:rPr>
      </w:pPr>
      <w:r w:rsidRPr="00250877">
        <w:rPr>
          <w:noProof/>
        </w:rPr>
        <w:lastRenderedPageBreak/>
        <w:t xml:space="preserve">The behavior of single-stiffener box girders is shown in Figure 8. These structures exhibit a more complex response due to the interaction between the stiffener and the </w:t>
      </w:r>
      <w:r w:rsidR="00EA5184">
        <w:rPr>
          <w:noProof/>
        </w:rPr>
        <w:t>base</w:t>
      </w:r>
      <w:r w:rsidRPr="00250877">
        <w:rPr>
          <w:noProof/>
        </w:rPr>
        <w:t xml:space="preserve"> plates. The presence of unsymmetric laminates leads to a noticeable reduction in critical load, particularly in the intermediate length range where distortional modes are dominant</w:t>
      </w:r>
      <w:r w:rsidR="00EA5184">
        <w:rPr>
          <w:noProof/>
        </w:rPr>
        <w:t xml:space="preserve"> </w:t>
      </w:r>
      <w:r w:rsidR="00EA5184" w:rsidRPr="00250877">
        <w:rPr>
          <w:noProof/>
        </w:rPr>
        <w:t>(Table 3)</w:t>
      </w:r>
      <w:r w:rsidRPr="00250877">
        <w:rPr>
          <w:noProof/>
        </w:rPr>
        <w:t>. The stiffener introduces additional coupling between local and global deformation modes, amplifying the influence of laminate asymmetry. Despite this complexity, the GBT–Ritz predictions remain in very close agreement with FEM results, demonstrating the capability of the method to capture intricate mode interactions.</w:t>
      </w:r>
    </w:p>
    <w:p w14:paraId="624C410E" w14:textId="203B7288" w:rsidR="00C201CD" w:rsidRPr="00250877" w:rsidRDefault="002C2F0C" w:rsidP="007C6C36">
      <w:pPr>
        <w:pStyle w:val="MDPI31text"/>
        <w:ind w:firstLine="2"/>
      </w:pPr>
      <w:r w:rsidRPr="00250877">
        <w:rPr>
          <w:noProof/>
        </w:rPr>
        <w:drawing>
          <wp:inline distT="0" distB="0" distL="0" distR="0" wp14:anchorId="23A589C0" wp14:editId="4DA6F95F">
            <wp:extent cx="4559300" cy="2597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76026" cy="2606678"/>
                    </a:xfrm>
                    <a:prstGeom prst="rect">
                      <a:avLst/>
                    </a:prstGeom>
                  </pic:spPr>
                </pic:pic>
              </a:graphicData>
            </a:graphic>
          </wp:inline>
        </w:drawing>
      </w:r>
    </w:p>
    <w:p w14:paraId="22E3F945" w14:textId="51F9C253" w:rsidR="00EF515D" w:rsidRPr="00250877" w:rsidRDefault="00EF515D" w:rsidP="007C6C36">
      <w:pPr>
        <w:pStyle w:val="MDPI51figurecaption"/>
      </w:pPr>
      <w:r w:rsidRPr="00250877">
        <w:rPr>
          <w:b/>
          <w:bCs/>
        </w:rPr>
        <w:t>Figure 8.</w:t>
      </w:r>
      <w:r w:rsidRPr="00250877">
        <w:t xml:space="preserve"> </w:t>
      </w:r>
      <w:r w:rsidR="00127D4B" w:rsidRPr="00250877">
        <w:t>Comparison of critical buckling load as a function of beam length for thin-walled composite single-stiffener box girder with symmetric and unsymmetric layups under simply supported boundary conditions, using FEM and GBT</w:t>
      </w:r>
      <w:r w:rsidR="008B5256" w:rsidRPr="00250877">
        <w:t xml:space="preserve"> </w:t>
      </w:r>
    </w:p>
    <w:p w14:paraId="3CF9309D" w14:textId="6AE53B10" w:rsidR="009002C5" w:rsidRPr="00250877" w:rsidRDefault="009002C5" w:rsidP="009002C5">
      <w:pPr>
        <w:pStyle w:val="MDPI22heading2"/>
        <w:spacing w:before="240"/>
        <w:rPr>
          <w:noProof w:val="0"/>
        </w:rPr>
      </w:pPr>
      <w:r w:rsidRPr="00250877">
        <w:rPr>
          <w:noProof w:val="0"/>
        </w:rPr>
        <w:t>3.2. Clamped boundary conditions</w:t>
      </w:r>
    </w:p>
    <w:p w14:paraId="4479A272" w14:textId="48821C98" w:rsidR="00996700" w:rsidRPr="00250877" w:rsidRDefault="00996700" w:rsidP="00996700">
      <w:pPr>
        <w:pStyle w:val="MDPI31text"/>
      </w:pPr>
      <w:r w:rsidRPr="00250877">
        <w:t>The influence of clamped-clamped (CC) boundary conditions on the buckling behavior of thin-walled composite beams is examined in Figures 9–12. Compared to the simply supported-simply supported (SS) case discussed previously, the clamped configuration imposes stricter kinematic constraints by enforcing both zero displacement and zero rotation at the beam ends. As a result, the structural stiffness is significantly increased, which is directly reflected in higher critical buckling loads and altered mode characteristics.</w:t>
      </w:r>
    </w:p>
    <w:p w14:paraId="6A4DDC39" w14:textId="77777777" w:rsidR="00EA5184" w:rsidRDefault="00996700" w:rsidP="00EA5184">
      <w:pPr>
        <w:pStyle w:val="MDPI31text"/>
      </w:pPr>
      <w:r w:rsidRPr="00250877">
        <w:t>Figure 9 presents the variation of the critical buckling load with beam length for I-section beams under clamped boundary conditions. A clear increase in buckling resistance is observed across the entire length range compared to the simply supported case. The curves exhibit a steep decrease in critical load for short beam lengths, followed by a gradual convergence toward a plateau for longer beams. This trend indicates a transition from local or distortional buckling modes to global buckling behavior, similar to the SS case, but occurring at higher load levels due to the additional rotational restraint. Furthermore, the difference between symmetric and unsymmetric laminates remains visible, although it becomes less pronounced than in the simply supported configuration. This suggests that the boundary-induced stiffness partially suppresses the influence of membrane–bending coupling.</w:t>
      </w:r>
      <w:r w:rsidR="00EA5184" w:rsidRPr="00EA5184">
        <w:t xml:space="preserve"> </w:t>
      </w:r>
    </w:p>
    <w:p w14:paraId="40B4A6E1" w14:textId="0B76DECC" w:rsidR="00EA5184" w:rsidRPr="00250877" w:rsidRDefault="00EA5184" w:rsidP="00EA5184">
      <w:pPr>
        <w:pStyle w:val="MDPI31text"/>
      </w:pPr>
      <w:r w:rsidRPr="00250877">
        <w:t xml:space="preserve">A similar response is observed for the single-stiffener box girder in Figure 10. The presence of the stiffener introduces additional interaction between local, distortional, and global modes, which is further influenced by the clamped supports. The critical loads are consistently higher than those obtained under simply supported conditions, while the overall shape of the curves remains comparable. The effect of unsymmetric stacking sequences is still evident, particularly in the short-to-intermediate length range, where </w:t>
      </w:r>
      <w:r w:rsidRPr="00250877">
        <w:lastRenderedPageBreak/>
        <w:t>coupling effects are more pronounced. However, as the beam length increases, the curves for symmetric and unsymmetric laminates converge, indicating that global buckling dominates and reduces sensitivity to laminate asymmetry.</w:t>
      </w:r>
    </w:p>
    <w:p w14:paraId="1DAA74AF" w14:textId="77777777" w:rsidR="00996700" w:rsidRPr="00250877" w:rsidRDefault="00996700" w:rsidP="00996700">
      <w:pPr>
        <w:pStyle w:val="MDPI31text"/>
        <w:ind w:firstLine="2"/>
      </w:pPr>
      <w:r w:rsidRPr="00250877">
        <w:rPr>
          <w:noProof/>
        </w:rPr>
        <w:drawing>
          <wp:inline distT="0" distB="0" distL="0" distR="0" wp14:anchorId="70AE50CD" wp14:editId="157D578C">
            <wp:extent cx="4445000" cy="2685803"/>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70446" cy="2701178"/>
                    </a:xfrm>
                    <a:prstGeom prst="rect">
                      <a:avLst/>
                    </a:prstGeom>
                  </pic:spPr>
                </pic:pic>
              </a:graphicData>
            </a:graphic>
          </wp:inline>
        </w:drawing>
      </w:r>
    </w:p>
    <w:p w14:paraId="2F4B23EF" w14:textId="77777777" w:rsidR="00996700" w:rsidRPr="00250877" w:rsidRDefault="00996700" w:rsidP="00996700">
      <w:pPr>
        <w:pStyle w:val="MDPI51figurecaption"/>
      </w:pPr>
      <w:r w:rsidRPr="00250877">
        <w:rPr>
          <w:b/>
          <w:bCs/>
        </w:rPr>
        <w:t>Figure 9.</w:t>
      </w:r>
      <w:r w:rsidRPr="00250877">
        <w:t xml:space="preserve"> Comparison of critical buckling load as a function of beam length for thin-walled composite I-section beams with symmetric and unsymmetric layups under clamped boundary conditions, using FEM and GBT</w:t>
      </w:r>
    </w:p>
    <w:p w14:paraId="115491B7" w14:textId="77777777" w:rsidR="00996700" w:rsidRPr="00250877" w:rsidRDefault="00996700" w:rsidP="00996700">
      <w:pPr>
        <w:pStyle w:val="MDPI31text"/>
        <w:ind w:firstLine="2"/>
      </w:pPr>
      <w:r w:rsidRPr="00250877">
        <w:rPr>
          <w:noProof/>
        </w:rPr>
        <w:drawing>
          <wp:inline distT="0" distB="0" distL="0" distR="0" wp14:anchorId="29F96056" wp14:editId="5EA94E47">
            <wp:extent cx="4381500" cy="260955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10062" cy="2626567"/>
                    </a:xfrm>
                    <a:prstGeom prst="rect">
                      <a:avLst/>
                    </a:prstGeom>
                  </pic:spPr>
                </pic:pic>
              </a:graphicData>
            </a:graphic>
          </wp:inline>
        </w:drawing>
      </w:r>
    </w:p>
    <w:p w14:paraId="7466E202" w14:textId="77777777" w:rsidR="00996700" w:rsidRPr="00250877" w:rsidRDefault="00996700" w:rsidP="00996700">
      <w:pPr>
        <w:pStyle w:val="MDPI51figurecaption"/>
      </w:pPr>
      <w:r w:rsidRPr="00250877">
        <w:rPr>
          <w:b/>
          <w:bCs/>
        </w:rPr>
        <w:t>Figure 10.</w:t>
      </w:r>
      <w:r w:rsidRPr="00250877">
        <w:t xml:space="preserve"> Comparison of critical buckling load as a function of beam length for thin-walled composite single-stiffener box girder with symmetric and unsymmetric layups under clamped boundary conditions, using FEM and GBT</w:t>
      </w:r>
    </w:p>
    <w:p w14:paraId="3D7B8346" w14:textId="4117ADAC" w:rsidR="00996700" w:rsidRPr="00250877" w:rsidRDefault="00996700" w:rsidP="00996700">
      <w:pPr>
        <w:pStyle w:val="MDPI31text"/>
      </w:pPr>
      <w:r w:rsidRPr="00250877">
        <w:t>Figure 11 provides a direct comparison between simply supported and clamped boundary conditions for I-section beams. The results clearly demonstrate that clamped supports lead to significantly higher critical buckling loads across all beam lengths. The difference is especially notable in the short-length regime, where local and distortional modes are dominant. As the beam length increases, the gap between SS and CC conditions decreases, reflecting the increasing dominance of global buckling modes, which are less sensitive to boundary conditions. This comparison highlights the critical role of support conditions in determining both the magnitude of the buckling load and the governing instability mechanism.</w:t>
      </w:r>
    </w:p>
    <w:p w14:paraId="79C4A00F" w14:textId="77777777" w:rsidR="00996700" w:rsidRPr="00250877" w:rsidRDefault="00996700" w:rsidP="00996700">
      <w:pPr>
        <w:pStyle w:val="MDPI31text"/>
        <w:ind w:firstLine="2"/>
      </w:pPr>
      <w:r w:rsidRPr="00250877">
        <w:rPr>
          <w:noProof/>
        </w:rPr>
        <w:lastRenderedPageBreak/>
        <w:drawing>
          <wp:inline distT="0" distB="0" distL="0" distR="0" wp14:anchorId="55B41C35" wp14:editId="3C8EB0F3">
            <wp:extent cx="4197350" cy="23874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23985" cy="2402624"/>
                    </a:xfrm>
                    <a:prstGeom prst="rect">
                      <a:avLst/>
                    </a:prstGeom>
                  </pic:spPr>
                </pic:pic>
              </a:graphicData>
            </a:graphic>
          </wp:inline>
        </w:drawing>
      </w:r>
    </w:p>
    <w:p w14:paraId="073D4CB3" w14:textId="77777777" w:rsidR="00996700" w:rsidRPr="00250877" w:rsidRDefault="00996700" w:rsidP="00996700">
      <w:pPr>
        <w:pStyle w:val="MDPI51figurecaption"/>
      </w:pPr>
      <w:r w:rsidRPr="00250877">
        <w:rPr>
          <w:b/>
          <w:bCs/>
        </w:rPr>
        <w:t>Figure 11.</w:t>
      </w:r>
      <w:r w:rsidRPr="00250877">
        <w:t xml:space="preserve"> Comparison of critical buckling load as a function of beam length for thin-walled composite I-section beams with symmetric and unsymmetric layups under both simply supported (SS) and clamped (CC) boundary conditions, using GBT </w:t>
      </w:r>
    </w:p>
    <w:p w14:paraId="183FBD1A" w14:textId="3D8787E8" w:rsidR="00996700" w:rsidRDefault="00996700" w:rsidP="00996700">
      <w:pPr>
        <w:pStyle w:val="MDPI31text"/>
      </w:pPr>
      <w:r w:rsidRPr="00250877">
        <w:t>Finally, Figure 12 illustrates the longitudinal displacement amplitude functions for different buckling modes under clamped boundary conditions. The shape functions exhibit the expected characteristics of clamped beams, with zero displacement and zero slope at both ends. Unlike the sinusoidal distributions observed for simply supported beams, the clamped mode shapes are more constrained and exhibit higher curvature near the supports. This behavior confirms the suitability of the adopted Ritz trial functions, which inherently satisfy the clamped boundary conditions through the cosine-based formulation. Moreover, the variation among different modes (global bending, torsion, and local modes) highlights the ability of the GBT–Ritz framework to capture distinct deformation patterns while maintaining consistency with the imposed boundary constraints.</w:t>
      </w:r>
    </w:p>
    <w:p w14:paraId="3F76D4C4" w14:textId="77777777" w:rsidR="00EA5184" w:rsidRPr="00250877" w:rsidRDefault="00EA5184" w:rsidP="00EA5184">
      <w:pPr>
        <w:pStyle w:val="MDPI31text"/>
        <w:ind w:firstLine="2"/>
      </w:pPr>
      <w:r w:rsidRPr="00250877">
        <w:rPr>
          <w:noProof/>
        </w:rPr>
        <w:drawing>
          <wp:inline distT="0" distB="0" distL="0" distR="0" wp14:anchorId="7949B98D" wp14:editId="506F3E4D">
            <wp:extent cx="4495650" cy="2317750"/>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31099" cy="2336026"/>
                    </a:xfrm>
                    <a:prstGeom prst="rect">
                      <a:avLst/>
                    </a:prstGeom>
                  </pic:spPr>
                </pic:pic>
              </a:graphicData>
            </a:graphic>
          </wp:inline>
        </w:drawing>
      </w:r>
    </w:p>
    <w:p w14:paraId="4CCD412A" w14:textId="77777777" w:rsidR="00EA5184" w:rsidRPr="00250877" w:rsidRDefault="00EA5184" w:rsidP="00EA5184">
      <w:pPr>
        <w:pStyle w:val="MDPI51figurecaption"/>
      </w:pPr>
      <w:r w:rsidRPr="00250877">
        <w:rPr>
          <w:b/>
          <w:bCs/>
        </w:rPr>
        <w:t>Figure 12.</w:t>
      </w:r>
      <w:r w:rsidRPr="00250877">
        <w:t xml:space="preserve"> Longitudinal displacement amplitude functions for thin-walled composite C-section beams under clamped boundary conditions, obtained using GBT for different buckling modes (Table 3)</w:t>
      </w:r>
    </w:p>
    <w:p w14:paraId="617A9D51" w14:textId="77777777" w:rsidR="00F9101E" w:rsidRPr="00250877" w:rsidRDefault="00F9101E" w:rsidP="00F9101E">
      <w:pPr>
        <w:pStyle w:val="MDPI22heading2"/>
        <w:spacing w:before="240"/>
        <w:rPr>
          <w:noProof w:val="0"/>
        </w:rPr>
      </w:pPr>
      <w:r w:rsidRPr="00250877">
        <w:rPr>
          <w:noProof w:val="0"/>
        </w:rPr>
        <w:t>3.3. Mode decomposition</w:t>
      </w:r>
    </w:p>
    <w:p w14:paraId="10BFDD5A" w14:textId="3454E8EB" w:rsidR="00BE780C" w:rsidRPr="00250877" w:rsidRDefault="00BE780C" w:rsidP="00BE780C">
      <w:pPr>
        <w:pStyle w:val="MDPI31text"/>
      </w:pPr>
      <w:r w:rsidRPr="00250877">
        <w:t xml:space="preserve">The mode decomposition results provide detailed insight into the evolution of dominant buckling mechanisms as a function of beam length. Figure 13 illustrates the modal participation for the C-section beam, where a clear transition from local/distortional behavior to global buckling is observed. At short lengths, the response is governed by local plate-type and distortional modes, reflected by a more distributed modal contribution. As </w:t>
      </w:r>
      <w:r w:rsidRPr="00250877">
        <w:lastRenderedPageBreak/>
        <w:t>the beam length increases, the participation gradually shifts toward global bending modes, which become dominant beyond a critical length range. This transition is smooth and highlights the sensitivity of open sections to length-dependent instability mechanisms.</w:t>
      </w:r>
    </w:p>
    <w:p w14:paraId="1574CD8F" w14:textId="77777777" w:rsidR="00BE780C" w:rsidRPr="00250877" w:rsidRDefault="00BE780C" w:rsidP="00BE780C">
      <w:pPr>
        <w:pStyle w:val="MDPI31text"/>
        <w:ind w:firstLine="2"/>
      </w:pPr>
      <w:r w:rsidRPr="00250877">
        <w:rPr>
          <w:noProof/>
        </w:rPr>
        <w:drawing>
          <wp:inline distT="0" distB="0" distL="0" distR="0" wp14:anchorId="01A391E9" wp14:editId="63C710A7">
            <wp:extent cx="4667250" cy="2501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00442" cy="2519541"/>
                    </a:xfrm>
                    <a:prstGeom prst="rect">
                      <a:avLst/>
                    </a:prstGeom>
                  </pic:spPr>
                </pic:pic>
              </a:graphicData>
            </a:graphic>
          </wp:inline>
        </w:drawing>
      </w:r>
    </w:p>
    <w:p w14:paraId="3CFEAA03" w14:textId="77777777" w:rsidR="00BE780C" w:rsidRPr="00250877" w:rsidRDefault="00BE780C" w:rsidP="00BE780C">
      <w:pPr>
        <w:pStyle w:val="MDPI51figurecaption"/>
      </w:pPr>
      <w:r w:rsidRPr="00250877">
        <w:rPr>
          <w:b/>
          <w:bCs/>
        </w:rPr>
        <w:t>Figure 13.</w:t>
      </w:r>
      <w:r w:rsidRPr="00250877">
        <w:t xml:space="preserve"> Mode decomposition of thin-walled composite C-section beams using GBT under buckling conditions for varying beam lengths (Table 3)</w:t>
      </w:r>
    </w:p>
    <w:p w14:paraId="09DA1840" w14:textId="55E9595F" w:rsidR="00BE780C" w:rsidRPr="00250877" w:rsidRDefault="00BE780C" w:rsidP="00BE780C">
      <w:pPr>
        <w:pStyle w:val="MDPI31text"/>
      </w:pPr>
      <w:r w:rsidRPr="00250877">
        <w:t>A similar but more pronounced behavior is observed for the I-section in Figure 14. Due to its higher bending stiffness, the transition from local</w:t>
      </w:r>
      <w:r w:rsidR="00EA5184">
        <w:t xml:space="preserve"> to </w:t>
      </w:r>
      <w:r w:rsidRPr="00250877">
        <w:t>distortional modes occurs more abruptly compared to the C-section. The modal participation curves indicate that global bending rapidly becomes the governing mechanism even at relatively short beam lengths. This reflects the structural efficiency of the I-section in suppressing local instabilities, effectively concentrating the deformation into global modes.</w:t>
      </w:r>
    </w:p>
    <w:p w14:paraId="3C14712F" w14:textId="55915E9B" w:rsidR="00EF515D" w:rsidRPr="00250877" w:rsidRDefault="00116D17" w:rsidP="00931286">
      <w:pPr>
        <w:pStyle w:val="MDPI31text"/>
        <w:ind w:firstLine="2"/>
      </w:pPr>
      <w:r w:rsidRPr="00250877">
        <w:rPr>
          <w:noProof/>
        </w:rPr>
        <w:drawing>
          <wp:inline distT="0" distB="0" distL="0" distR="0" wp14:anchorId="44E74D41" wp14:editId="7EC93A6F">
            <wp:extent cx="4489450" cy="2393891"/>
            <wp:effectExtent l="0" t="0" r="635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14993" cy="2407511"/>
                    </a:xfrm>
                    <a:prstGeom prst="rect">
                      <a:avLst/>
                    </a:prstGeom>
                  </pic:spPr>
                </pic:pic>
              </a:graphicData>
            </a:graphic>
          </wp:inline>
        </w:drawing>
      </w:r>
    </w:p>
    <w:p w14:paraId="4FAAB948" w14:textId="75F7A487" w:rsidR="00B5744F" w:rsidRDefault="00EF515D" w:rsidP="00931286">
      <w:pPr>
        <w:pStyle w:val="MDPI51figurecaption"/>
      </w:pPr>
      <w:r w:rsidRPr="00250877">
        <w:rPr>
          <w:b/>
          <w:bCs/>
        </w:rPr>
        <w:t xml:space="preserve">Figure </w:t>
      </w:r>
      <w:r w:rsidR="004A4F49" w:rsidRPr="00250877">
        <w:rPr>
          <w:b/>
          <w:bCs/>
        </w:rPr>
        <w:t>1</w:t>
      </w:r>
      <w:r w:rsidR="00C26018" w:rsidRPr="00250877">
        <w:rPr>
          <w:b/>
          <w:bCs/>
        </w:rPr>
        <w:t>4</w:t>
      </w:r>
      <w:r w:rsidRPr="00250877">
        <w:rPr>
          <w:b/>
          <w:bCs/>
        </w:rPr>
        <w:t>.</w:t>
      </w:r>
      <w:r w:rsidRPr="00250877">
        <w:t xml:space="preserve"> </w:t>
      </w:r>
      <w:r w:rsidR="00B5744F" w:rsidRPr="00250877">
        <w:t>Mode decomposition of thin-walled composite I-section beams using GBT under buckling conditions for varying beam lengths</w:t>
      </w:r>
      <w:r w:rsidR="008B5256" w:rsidRPr="00250877">
        <w:t xml:space="preserve"> (Table 3)</w:t>
      </w:r>
    </w:p>
    <w:p w14:paraId="25A085E8" w14:textId="77777777" w:rsidR="00EA5184" w:rsidRPr="00250877" w:rsidRDefault="00EA5184" w:rsidP="00EA5184">
      <w:pPr>
        <w:pStyle w:val="MDPI31text"/>
      </w:pPr>
      <w:r w:rsidRPr="00250877">
        <w:t xml:space="preserve">In contrast, the single-stiffener box girder shown in Figure 15 exhibits a more complex interaction between modes. The modal decomposition reveals a persistent contribution of </w:t>
      </w:r>
      <w:r>
        <w:t xml:space="preserve">local </w:t>
      </w:r>
      <w:r w:rsidRPr="00250877">
        <w:t xml:space="preserve">modes over a wide range of beam lengths, due to the presence of the stiffener and the associated coupling between plate elements. Although global modes eventually dominate for long beams, the transition is less distinct compared to open sections. </w:t>
      </w:r>
    </w:p>
    <w:p w14:paraId="386FC80E" w14:textId="77777777" w:rsidR="00EA5184" w:rsidRPr="00250877" w:rsidRDefault="00EA5184" w:rsidP="00931286">
      <w:pPr>
        <w:pStyle w:val="MDPI51figurecaption"/>
      </w:pPr>
    </w:p>
    <w:p w14:paraId="17EF6294" w14:textId="14234063" w:rsidR="00EF515D" w:rsidRPr="00250877" w:rsidRDefault="00116D17" w:rsidP="00931286">
      <w:pPr>
        <w:pStyle w:val="MDPI31text"/>
        <w:ind w:firstLine="2"/>
      </w:pPr>
      <w:r w:rsidRPr="00250877">
        <w:rPr>
          <w:noProof/>
        </w:rPr>
        <w:lastRenderedPageBreak/>
        <w:drawing>
          <wp:inline distT="0" distB="0" distL="0" distR="0" wp14:anchorId="2769CC5D" wp14:editId="40A1F340">
            <wp:extent cx="4445000" cy="2635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53050" cy="2640023"/>
                    </a:xfrm>
                    <a:prstGeom prst="rect">
                      <a:avLst/>
                    </a:prstGeom>
                  </pic:spPr>
                </pic:pic>
              </a:graphicData>
            </a:graphic>
          </wp:inline>
        </w:drawing>
      </w:r>
    </w:p>
    <w:p w14:paraId="6A1AA21D" w14:textId="023E0B6D" w:rsidR="00B5744F" w:rsidRPr="00250877" w:rsidRDefault="00EF515D" w:rsidP="00931286">
      <w:pPr>
        <w:pStyle w:val="MDPI51figurecaption"/>
      </w:pPr>
      <w:r w:rsidRPr="00250877">
        <w:rPr>
          <w:b/>
          <w:bCs/>
        </w:rPr>
        <w:t xml:space="preserve">Figure </w:t>
      </w:r>
      <w:r w:rsidR="004A4F49" w:rsidRPr="00250877">
        <w:rPr>
          <w:b/>
          <w:bCs/>
        </w:rPr>
        <w:t>1</w:t>
      </w:r>
      <w:r w:rsidR="00C26018" w:rsidRPr="00250877">
        <w:rPr>
          <w:b/>
          <w:bCs/>
        </w:rPr>
        <w:t>5</w:t>
      </w:r>
      <w:r w:rsidRPr="00250877">
        <w:rPr>
          <w:b/>
          <w:bCs/>
        </w:rPr>
        <w:t>.</w:t>
      </w:r>
      <w:r w:rsidRPr="00250877">
        <w:t xml:space="preserve"> </w:t>
      </w:r>
      <w:r w:rsidR="00B5744F" w:rsidRPr="00250877">
        <w:t>Mode decomposition using GBT for thin-walled composite single-stiffener box girder beams under buckling, considering varying beam lengths</w:t>
      </w:r>
      <w:r w:rsidR="008B5256" w:rsidRPr="00250877">
        <w:t xml:space="preserve"> (Table 3)</w:t>
      </w:r>
    </w:p>
    <w:p w14:paraId="02E2C933" w14:textId="4E8FFD17" w:rsidR="009002C5" w:rsidRPr="00250877" w:rsidRDefault="009002C5" w:rsidP="009002C5">
      <w:pPr>
        <w:pStyle w:val="MDPI22heading2"/>
        <w:spacing w:before="240"/>
        <w:rPr>
          <w:noProof w:val="0"/>
        </w:rPr>
      </w:pPr>
      <w:r w:rsidRPr="00250877">
        <w:rPr>
          <w:noProof w:val="0"/>
        </w:rPr>
        <w:t xml:space="preserve">3.4. </w:t>
      </w:r>
      <w:r w:rsidR="00EF515D" w:rsidRPr="00250877">
        <w:rPr>
          <w:noProof w:val="0"/>
        </w:rPr>
        <w:t>Accuracy and efficiency</w:t>
      </w:r>
    </w:p>
    <w:p w14:paraId="1A55CED7" w14:textId="5B30F369" w:rsidR="00BD63AD" w:rsidRPr="00250877" w:rsidRDefault="00BD63AD" w:rsidP="00BD63AD">
      <w:pPr>
        <w:pStyle w:val="MDPI31text"/>
      </w:pPr>
      <w:r w:rsidRPr="00250877">
        <w:t xml:space="preserve">The accuracy and computational efficiency of the proposed GBT–Ritz formulation are evaluated through a direct comparison with ABAQUS shell </w:t>
      </w:r>
      <w:r w:rsidR="00567918">
        <w:t>FEM</w:t>
      </w:r>
      <w:r w:rsidRPr="00250877">
        <w:t xml:space="preserve"> results, as summarized in Tables </w:t>
      </w:r>
      <w:r w:rsidR="00EA5184">
        <w:t>4</w:t>
      </w:r>
      <w:r w:rsidRPr="00250877">
        <w:t xml:space="preserve"> and </w:t>
      </w:r>
      <w:r w:rsidR="00EA5184">
        <w:t>5</w:t>
      </w:r>
      <w:r w:rsidRPr="00250877">
        <w:t>. These tables provide a quantitative assessment of both the predictive capability and the computational performance of the method across different cross-sectional configurations and laminate types.</w:t>
      </w:r>
    </w:p>
    <w:p w14:paraId="68ECD25D" w14:textId="648C8192" w:rsidR="00BD63AD" w:rsidRDefault="00BD63AD" w:rsidP="00BD63AD">
      <w:pPr>
        <w:pStyle w:val="MDPI31text"/>
      </w:pPr>
      <w:r w:rsidRPr="00250877">
        <w:t xml:space="preserve">As shown in Table </w:t>
      </w:r>
      <w:r w:rsidR="00EA5184">
        <w:t>4</w:t>
      </w:r>
      <w:r w:rsidRPr="00250877">
        <w:t xml:space="preserve">, the GBT–Ritz predictions of the critical buckling loads exhibit very close agreement with the corresponding </w:t>
      </w:r>
      <w:r w:rsidR="00EA5184">
        <w:t>FEM</w:t>
      </w:r>
      <w:r w:rsidRPr="00250877">
        <w:t xml:space="preserve"> results for all investigated cases. The deviations remain consistently small across the entire range of beam lengths and cross-sectional geometries, confirming the reliability of the reduced-order formulation. Importantly, this level of accuracy is maintained not only for symmetric laminates but also for unsymmetric stacking sequences, indicating that the formulation successfully incorporates membrane–bending coupling effects. The consistency of the results across different structural configurations further demonstrates that the selected modal basis is sufficiently comprehensive to capture global, local, and distortional deformation mechanisms without the need for excessive modal enrichment.</w:t>
      </w:r>
    </w:p>
    <w:p w14:paraId="1CE8D42E" w14:textId="1CF02717" w:rsidR="00D1196F" w:rsidRDefault="00D1196F" w:rsidP="00D1196F">
      <w:pPr>
        <w:pStyle w:val="MDPI31text"/>
      </w:pPr>
      <w:r w:rsidRPr="00250877">
        <w:t xml:space="preserve">Additional insight is provided by Table </w:t>
      </w:r>
      <w:r>
        <w:t>5</w:t>
      </w:r>
      <w:r w:rsidRPr="00250877">
        <w:t xml:space="preserve">, where the computational efficiency of the two approaches is compared. For the box-girder example, the GBT–Ritz formulation results in a system of only </w:t>
      </w:r>
      <m:oMath>
        <m:r>
          <w:rPr>
            <w:rFonts w:ascii="Cambria Math" w:hAnsi="Cambria Math"/>
          </w:rPr>
          <m:t>9×8</m:t>
        </m:r>
      </m:oMath>
      <w:r w:rsidRPr="00250877">
        <w:t xml:space="preserve">, involving nine unknown modal amplitude coefficients, whereas the corresponding ABAQUS shell model comprises approximately 5000 degrees of freedom. Despite this drastic reduction in system size, the accuracy remains largely unaffected, as evidenced in Table </w:t>
      </w:r>
      <w:r>
        <w:t>4</w:t>
      </w:r>
      <w:r w:rsidRPr="00250877">
        <w:t>. This highlights the effectiveness of the modal decomposition inherent in the GBT framework, which allows the dominant deformation mechanisms to be represented using a compact set of physically meaningful modes.</w:t>
      </w:r>
    </w:p>
    <w:p w14:paraId="6EE50B06" w14:textId="786DA05D" w:rsidR="00D1196F" w:rsidRPr="00250877" w:rsidRDefault="00D1196F" w:rsidP="00D1196F">
      <w:pPr>
        <w:pStyle w:val="MDPI31text"/>
      </w:pPr>
      <w:r w:rsidRPr="00250877">
        <w:t xml:space="preserve">All simulations were performed on a standard workstation equipped with an AMD Ryzen 7 3700X processor and 32 GB of RAM, ensuring a consistent basis for comparison. As reported in Table </w:t>
      </w:r>
      <w:r>
        <w:t>5</w:t>
      </w:r>
      <w:r w:rsidRPr="00250877">
        <w:t xml:space="preserve">, the computational time required by the GBT–Ritz method is significantly lower than that of the finite element model, resulting in an average speed-up factor of approximately </w:t>
      </w:r>
      <w:r w:rsidR="005A609D">
        <w:t xml:space="preserve">1.5 to </w:t>
      </w:r>
      <w:r w:rsidRPr="00250877">
        <w:t xml:space="preserve">2.5. This improvement is particularly notable considering that the FEM model involves a much finer spatial discretization and correspondingly higher computational overhead. Furthermore, the results indicate that for unsymmetric laminate configurations under clamped boundary conditions, the differences in predicted critical loads compared to symmetric cases are negligible. This observation suggests that, </w:t>
      </w:r>
      <w:r w:rsidRPr="00250877">
        <w:lastRenderedPageBreak/>
        <w:t>while laminate asymmetry introduces additional coupling effects, its influence on the overall buckling load may remain limited for the configurations considered.</w:t>
      </w:r>
    </w:p>
    <w:p w14:paraId="1A3E9C70" w14:textId="5B4890B5" w:rsidR="00BE780C" w:rsidRPr="00250877" w:rsidRDefault="00BE780C" w:rsidP="00247ED4">
      <w:pPr>
        <w:pStyle w:val="MDPI51figurecaption"/>
      </w:pPr>
      <w:r w:rsidRPr="00250877">
        <w:rPr>
          <w:b/>
          <w:bCs/>
        </w:rPr>
        <w:t xml:space="preserve">Table </w:t>
      </w:r>
      <w:r w:rsidR="00EA5184">
        <w:rPr>
          <w:b/>
          <w:bCs/>
        </w:rPr>
        <w:t>4</w:t>
      </w:r>
      <w:r w:rsidRPr="00250877">
        <w:rPr>
          <w:b/>
          <w:bCs/>
        </w:rPr>
        <w:t>.</w:t>
      </w:r>
      <w:r w:rsidRPr="00250877">
        <w:t xml:space="preserve"> Comparison of critical buckling loads for accuracy assessment under simply supported boundary conditions (Sym. = symmetric laminate; </w:t>
      </w:r>
      <w:proofErr w:type="spellStart"/>
      <w:r w:rsidRPr="00250877">
        <w:t>Unsym</w:t>
      </w:r>
      <w:proofErr w:type="spellEnd"/>
      <w:r w:rsidRPr="00250877">
        <w:t>. = unsymmetric laminate)</w:t>
      </w:r>
    </w:p>
    <w:tbl>
      <w:tblPr>
        <w:tblStyle w:val="TableGrid"/>
        <w:tblW w:w="0" w:type="auto"/>
        <w:jc w:val="center"/>
        <w:tblLook w:val="04A0" w:firstRow="1" w:lastRow="0" w:firstColumn="1" w:lastColumn="0" w:noHBand="0" w:noVBand="1"/>
      </w:tblPr>
      <w:tblGrid>
        <w:gridCol w:w="1975"/>
        <w:gridCol w:w="1890"/>
        <w:gridCol w:w="1100"/>
        <w:gridCol w:w="1690"/>
        <w:gridCol w:w="1620"/>
        <w:gridCol w:w="1530"/>
      </w:tblGrid>
      <w:tr w:rsidR="00BE780C" w:rsidRPr="00250877" w14:paraId="40C79FF8" w14:textId="77777777" w:rsidTr="00247ED4">
        <w:trPr>
          <w:trHeight w:val="760"/>
          <w:jc w:val="center"/>
        </w:trPr>
        <w:tc>
          <w:tcPr>
            <w:tcW w:w="1975" w:type="dxa"/>
            <w:tcBorders>
              <w:left w:val="single" w:sz="4" w:space="0" w:color="FFFFFF" w:themeColor="background1"/>
              <w:bottom w:val="single" w:sz="4" w:space="0" w:color="auto"/>
              <w:right w:val="single" w:sz="4" w:space="0" w:color="FFFFFF" w:themeColor="background1"/>
            </w:tcBorders>
            <w:vAlign w:val="center"/>
          </w:tcPr>
          <w:p w14:paraId="6F04460F" w14:textId="77777777" w:rsidR="00BE780C" w:rsidRPr="00250877" w:rsidRDefault="00BE780C" w:rsidP="00A4134F">
            <w:pPr>
              <w:pStyle w:val="MDPI31text"/>
              <w:ind w:left="0" w:firstLine="0"/>
              <w:jc w:val="center"/>
              <w:rPr>
                <w:sz w:val="18"/>
                <w:szCs w:val="18"/>
              </w:rPr>
            </w:pPr>
            <w:r w:rsidRPr="00250877">
              <w:rPr>
                <w:sz w:val="18"/>
                <w:szCs w:val="18"/>
              </w:rPr>
              <w:t>Cross-Section Type</w:t>
            </w:r>
          </w:p>
        </w:tc>
        <w:tc>
          <w:tcPr>
            <w:tcW w:w="1890" w:type="dxa"/>
            <w:tcBorders>
              <w:left w:val="single" w:sz="4" w:space="0" w:color="FFFFFF" w:themeColor="background1"/>
              <w:bottom w:val="single" w:sz="4" w:space="0" w:color="auto"/>
              <w:right w:val="single" w:sz="4" w:space="0" w:color="FFFFFF" w:themeColor="background1"/>
            </w:tcBorders>
            <w:vAlign w:val="center"/>
          </w:tcPr>
          <w:p w14:paraId="12009155" w14:textId="77777777" w:rsidR="00BE780C" w:rsidRPr="00250877" w:rsidRDefault="00BE780C" w:rsidP="00A4134F">
            <w:pPr>
              <w:pStyle w:val="MDPI31text"/>
              <w:ind w:left="0" w:firstLine="0"/>
              <w:jc w:val="center"/>
              <w:rPr>
                <w:sz w:val="18"/>
                <w:szCs w:val="18"/>
              </w:rPr>
            </w:pPr>
            <w:r w:rsidRPr="00250877">
              <w:rPr>
                <w:sz w:val="18"/>
                <w:szCs w:val="18"/>
              </w:rPr>
              <w:t>Laminate Type</w:t>
            </w:r>
          </w:p>
        </w:tc>
        <w:tc>
          <w:tcPr>
            <w:tcW w:w="1100" w:type="dxa"/>
            <w:tcBorders>
              <w:left w:val="single" w:sz="4" w:space="0" w:color="FFFFFF" w:themeColor="background1"/>
              <w:bottom w:val="single" w:sz="4" w:space="0" w:color="auto"/>
              <w:right w:val="single" w:sz="4" w:space="0" w:color="FFFFFF" w:themeColor="background1"/>
            </w:tcBorders>
            <w:vAlign w:val="center"/>
          </w:tcPr>
          <w:p w14:paraId="3AD4224D" w14:textId="77777777" w:rsidR="00BE780C" w:rsidRPr="00250877" w:rsidRDefault="00BE780C" w:rsidP="00A4134F">
            <w:pPr>
              <w:pStyle w:val="MDPI31text"/>
              <w:ind w:left="0" w:firstLine="0"/>
              <w:jc w:val="center"/>
              <w:rPr>
                <w:sz w:val="18"/>
                <w:szCs w:val="18"/>
              </w:rPr>
            </w:pPr>
            <m:oMathPara>
              <m:oMath>
                <m:r>
                  <w:rPr>
                    <w:rFonts w:ascii="Cambria Math" w:hAnsi="Cambria Math"/>
                    <w:sz w:val="18"/>
                    <w:szCs w:val="18"/>
                  </w:rPr>
                  <m:t xml:space="preserve">L </m:t>
                </m:r>
                <m:d>
                  <m:dPr>
                    <m:begChr m:val="["/>
                    <m:endChr m:val="]"/>
                    <m:ctrlPr>
                      <w:rPr>
                        <w:rFonts w:ascii="Cambria Math" w:hAnsi="Cambria Math"/>
                        <w:i/>
                        <w:sz w:val="18"/>
                        <w:szCs w:val="18"/>
                      </w:rPr>
                    </m:ctrlPr>
                  </m:dPr>
                  <m:e>
                    <m:r>
                      <w:rPr>
                        <w:rFonts w:ascii="Cambria Math" w:hAnsi="Cambria Math"/>
                        <w:sz w:val="18"/>
                        <w:szCs w:val="18"/>
                      </w:rPr>
                      <m:t>mm</m:t>
                    </m:r>
                  </m:e>
                </m:d>
              </m:oMath>
            </m:oMathPara>
          </w:p>
        </w:tc>
        <w:tc>
          <w:tcPr>
            <w:tcW w:w="1690" w:type="dxa"/>
            <w:tcBorders>
              <w:left w:val="single" w:sz="4" w:space="0" w:color="FFFFFF" w:themeColor="background1"/>
              <w:bottom w:val="single" w:sz="4" w:space="0" w:color="auto"/>
              <w:right w:val="single" w:sz="4" w:space="0" w:color="FFFFFF" w:themeColor="background1"/>
            </w:tcBorders>
            <w:vAlign w:val="center"/>
          </w:tcPr>
          <w:p w14:paraId="7734B531" w14:textId="77777777" w:rsidR="00BE780C" w:rsidRPr="00250877" w:rsidRDefault="00BE780C" w:rsidP="00A4134F">
            <w:pPr>
              <w:pStyle w:val="MDPI31text"/>
              <w:ind w:left="0" w:firstLine="0"/>
              <w:jc w:val="center"/>
              <w:rPr>
                <w:sz w:val="18"/>
                <w:szCs w:val="18"/>
              </w:rPr>
            </w:pPr>
            <w:r w:rsidRPr="00250877">
              <w:rPr>
                <w:sz w:val="18"/>
                <w:szCs w:val="18"/>
              </w:rPr>
              <w:t>FEM</w:t>
            </w:r>
          </w:p>
          <w:p w14:paraId="3C18151B" w14:textId="77777777" w:rsidR="00BE780C" w:rsidRPr="00250877" w:rsidRDefault="001C61DD" w:rsidP="00A4134F">
            <w:pPr>
              <w:pStyle w:val="MDPI31text"/>
              <w:ind w:left="0" w:firstLine="0"/>
              <w:jc w:val="center"/>
              <w:rPr>
                <w:sz w:val="18"/>
                <w:szCs w:val="18"/>
              </w:rPr>
            </w:pP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Cr</m:t>
                    </m:r>
                  </m:sub>
                  <m:sup>
                    <m:r>
                      <w:rPr>
                        <w:rFonts w:ascii="Cambria Math" w:hAnsi="Cambria Math"/>
                        <w:sz w:val="18"/>
                        <w:szCs w:val="18"/>
                      </w:rPr>
                      <m:t>FEM</m:t>
                    </m:r>
                  </m:sup>
                </m:sSubSup>
                <m:r>
                  <w:rPr>
                    <w:rFonts w:ascii="Cambria Math" w:hAnsi="Cambria Math"/>
                    <w:sz w:val="18"/>
                    <w:szCs w:val="18"/>
                  </w:rPr>
                  <m:t xml:space="preserve"> </m:t>
                </m:r>
                <m:d>
                  <m:dPr>
                    <m:begChr m:val="["/>
                    <m:endChr m:val="]"/>
                    <m:ctrlPr>
                      <w:rPr>
                        <w:rFonts w:ascii="Cambria Math" w:hAnsi="Cambria Math"/>
                        <w:i/>
                        <w:sz w:val="18"/>
                        <w:szCs w:val="18"/>
                      </w:rPr>
                    </m:ctrlPr>
                  </m:dPr>
                  <m:e>
                    <m:r>
                      <w:rPr>
                        <w:rFonts w:ascii="Cambria Math" w:hAnsi="Cambria Math"/>
                        <w:sz w:val="18"/>
                        <w:szCs w:val="18"/>
                      </w:rPr>
                      <m:t>N/mm</m:t>
                    </m:r>
                  </m:e>
                </m:d>
              </m:oMath>
            </m:oMathPara>
          </w:p>
        </w:tc>
        <w:tc>
          <w:tcPr>
            <w:tcW w:w="1620" w:type="dxa"/>
            <w:tcBorders>
              <w:left w:val="single" w:sz="4" w:space="0" w:color="FFFFFF" w:themeColor="background1"/>
              <w:bottom w:val="single" w:sz="4" w:space="0" w:color="auto"/>
              <w:right w:val="single" w:sz="4" w:space="0" w:color="FFFFFF" w:themeColor="background1"/>
            </w:tcBorders>
            <w:vAlign w:val="center"/>
          </w:tcPr>
          <w:p w14:paraId="02EE93D7" w14:textId="77777777" w:rsidR="00BE780C" w:rsidRPr="00250877" w:rsidRDefault="00BE780C" w:rsidP="00A4134F">
            <w:pPr>
              <w:pStyle w:val="MDPI31text"/>
              <w:ind w:left="0" w:firstLine="0"/>
              <w:jc w:val="center"/>
              <w:rPr>
                <w:sz w:val="18"/>
                <w:szCs w:val="18"/>
                <w:lang w:val="de-DE"/>
              </w:rPr>
            </w:pPr>
            <w:r w:rsidRPr="00250877">
              <w:rPr>
                <w:sz w:val="18"/>
                <w:szCs w:val="18"/>
                <w:lang w:val="de-DE"/>
              </w:rPr>
              <w:t xml:space="preserve">GBT–Ritz </w:t>
            </w:r>
            <w:r w:rsidRPr="00250877">
              <w:rPr>
                <w:rFonts w:ascii="Cambria Math" w:hAnsi="Cambria Math"/>
                <w:i/>
                <w:sz w:val="18"/>
                <w:szCs w:val="18"/>
                <w:lang w:val="de-DE"/>
              </w:rPr>
              <w:br/>
            </w:r>
            <m:oMathPara>
              <m:oMath>
                <m:sSubSup>
                  <m:sSubSupPr>
                    <m:ctrlPr>
                      <w:rPr>
                        <w:rFonts w:ascii="Cambria Math" w:hAnsi="Cambria Math"/>
                        <w:i/>
                        <w:sz w:val="18"/>
                        <w:szCs w:val="18"/>
                      </w:rPr>
                    </m:ctrlPr>
                  </m:sSubSupPr>
                  <m:e>
                    <m:r>
                      <w:rPr>
                        <w:rFonts w:ascii="Cambria Math" w:hAnsi="Cambria Math"/>
                        <w:sz w:val="18"/>
                        <w:szCs w:val="18"/>
                      </w:rPr>
                      <m:t>P</m:t>
                    </m:r>
                  </m:e>
                  <m:sub>
                    <m:r>
                      <w:rPr>
                        <w:rFonts w:ascii="Cambria Math" w:hAnsi="Cambria Math"/>
                        <w:sz w:val="18"/>
                        <w:szCs w:val="18"/>
                      </w:rPr>
                      <m:t>Cr</m:t>
                    </m:r>
                  </m:sub>
                  <m:sup>
                    <m:r>
                      <w:rPr>
                        <w:rFonts w:ascii="Cambria Math" w:hAnsi="Cambria Math"/>
                        <w:sz w:val="18"/>
                        <w:szCs w:val="18"/>
                      </w:rPr>
                      <m:t>GBT</m:t>
                    </m:r>
                  </m:sup>
                </m:sSubSup>
                <m:d>
                  <m:dPr>
                    <m:begChr m:val="["/>
                    <m:endChr m:val="]"/>
                    <m:ctrlPr>
                      <w:rPr>
                        <w:rFonts w:ascii="Cambria Math" w:hAnsi="Cambria Math"/>
                        <w:i/>
                        <w:sz w:val="18"/>
                        <w:szCs w:val="18"/>
                      </w:rPr>
                    </m:ctrlPr>
                  </m:dPr>
                  <m:e>
                    <m:r>
                      <w:rPr>
                        <w:rFonts w:ascii="Cambria Math" w:hAnsi="Cambria Math"/>
                        <w:sz w:val="18"/>
                        <w:szCs w:val="18"/>
                      </w:rPr>
                      <m:t>N</m:t>
                    </m:r>
                    <m:r>
                      <w:rPr>
                        <w:rFonts w:ascii="Cambria Math" w:hAnsi="Cambria Math"/>
                        <w:sz w:val="18"/>
                        <w:szCs w:val="18"/>
                        <w:lang w:val="de-DE"/>
                      </w:rPr>
                      <m:t>/</m:t>
                    </m:r>
                    <m:r>
                      <w:rPr>
                        <w:rFonts w:ascii="Cambria Math" w:hAnsi="Cambria Math"/>
                        <w:sz w:val="18"/>
                        <w:szCs w:val="18"/>
                      </w:rPr>
                      <m:t>mm</m:t>
                    </m:r>
                  </m:e>
                </m:d>
              </m:oMath>
            </m:oMathPara>
          </w:p>
        </w:tc>
        <w:tc>
          <w:tcPr>
            <w:tcW w:w="1530" w:type="dxa"/>
            <w:tcBorders>
              <w:left w:val="single" w:sz="4" w:space="0" w:color="FFFFFF" w:themeColor="background1"/>
              <w:bottom w:val="single" w:sz="4" w:space="0" w:color="auto"/>
              <w:right w:val="single" w:sz="4" w:space="0" w:color="FFFFFF" w:themeColor="background1"/>
            </w:tcBorders>
            <w:vAlign w:val="center"/>
          </w:tcPr>
          <w:p w14:paraId="15AA4938" w14:textId="77777777" w:rsidR="00BE780C" w:rsidRPr="00250877" w:rsidRDefault="00BE780C" w:rsidP="00A4134F">
            <w:pPr>
              <w:pStyle w:val="MDPI31text"/>
              <w:ind w:left="0" w:firstLine="0"/>
              <w:jc w:val="center"/>
              <w:rPr>
                <w:sz w:val="18"/>
                <w:szCs w:val="18"/>
              </w:rPr>
            </w:pPr>
            <w:r w:rsidRPr="00250877">
              <w:rPr>
                <w:sz w:val="18"/>
                <w:szCs w:val="18"/>
              </w:rPr>
              <w:t xml:space="preserve">Relative Error </w:t>
            </w:r>
            <m:oMath>
              <m:d>
                <m:dPr>
                  <m:begChr m:val="["/>
                  <m:endChr m:val="]"/>
                  <m:ctrlPr>
                    <w:rPr>
                      <w:rFonts w:ascii="Cambria Math" w:hAnsi="Cambria Math"/>
                      <w:i/>
                      <w:sz w:val="18"/>
                      <w:szCs w:val="18"/>
                    </w:rPr>
                  </m:ctrlPr>
                </m:dPr>
                <m:e>
                  <m:r>
                    <w:rPr>
                      <w:rFonts w:ascii="Cambria Math" w:hAnsi="Cambria Math"/>
                      <w:sz w:val="18"/>
                      <w:szCs w:val="18"/>
                    </w:rPr>
                    <m:t>%</m:t>
                  </m:r>
                </m:e>
              </m:d>
            </m:oMath>
          </w:p>
        </w:tc>
      </w:tr>
      <w:tr w:rsidR="00BE780C" w:rsidRPr="00250877" w14:paraId="3929A6D2" w14:textId="77777777" w:rsidTr="00247ED4">
        <w:trPr>
          <w:jc w:val="center"/>
        </w:trPr>
        <w:tc>
          <w:tcPr>
            <w:tcW w:w="1975" w:type="dxa"/>
            <w:vMerge w:val="restart"/>
            <w:tcBorders>
              <w:left w:val="single" w:sz="4" w:space="0" w:color="FFFFFF" w:themeColor="background1"/>
              <w:right w:val="single" w:sz="4" w:space="0" w:color="FFFFFF" w:themeColor="background1"/>
            </w:tcBorders>
            <w:vAlign w:val="center"/>
          </w:tcPr>
          <w:p w14:paraId="4550C788" w14:textId="77777777" w:rsidR="00BE780C" w:rsidRPr="00250877" w:rsidRDefault="00BE780C" w:rsidP="00A4134F">
            <w:pPr>
              <w:pStyle w:val="MDPI31text"/>
              <w:ind w:left="0" w:firstLine="0"/>
              <w:jc w:val="center"/>
            </w:pPr>
            <w:r w:rsidRPr="00250877">
              <w:t>C</w:t>
            </w:r>
          </w:p>
        </w:tc>
        <w:tc>
          <w:tcPr>
            <w:tcW w:w="1890" w:type="dxa"/>
            <w:tcBorders>
              <w:left w:val="single" w:sz="4" w:space="0" w:color="FFFFFF" w:themeColor="background1"/>
              <w:bottom w:val="single" w:sz="4" w:space="0" w:color="FFFFFF" w:themeColor="background1"/>
              <w:right w:val="single" w:sz="4" w:space="0" w:color="FFFFFF" w:themeColor="background1"/>
            </w:tcBorders>
            <w:vAlign w:val="center"/>
          </w:tcPr>
          <w:p w14:paraId="47038F76" w14:textId="77777777" w:rsidR="00BE780C" w:rsidRPr="00250877" w:rsidRDefault="00BE780C" w:rsidP="00A4134F">
            <w:pPr>
              <w:pStyle w:val="MDPI31text"/>
              <w:ind w:left="0" w:firstLine="0"/>
              <w:jc w:val="center"/>
            </w:pPr>
            <w:r w:rsidRPr="00250877">
              <w:t>Sym.</w:t>
            </w:r>
          </w:p>
        </w:tc>
        <w:tc>
          <w:tcPr>
            <w:tcW w:w="1100" w:type="dxa"/>
            <w:tcBorders>
              <w:left w:val="single" w:sz="4" w:space="0" w:color="FFFFFF" w:themeColor="background1"/>
              <w:bottom w:val="single" w:sz="4" w:space="0" w:color="FFFFFF" w:themeColor="background1"/>
              <w:right w:val="single" w:sz="4" w:space="0" w:color="FFFFFF" w:themeColor="background1"/>
            </w:tcBorders>
            <w:vAlign w:val="center"/>
          </w:tcPr>
          <w:p w14:paraId="6EA380A6" w14:textId="77777777" w:rsidR="00BE780C" w:rsidRPr="00250877" w:rsidRDefault="00BE780C" w:rsidP="00A4134F">
            <w:pPr>
              <w:pStyle w:val="MDPI31text"/>
              <w:ind w:left="0" w:firstLine="0"/>
              <w:jc w:val="center"/>
            </w:pPr>
            <w:r w:rsidRPr="00250877">
              <w:t>50</w:t>
            </w:r>
          </w:p>
        </w:tc>
        <w:tc>
          <w:tcPr>
            <w:tcW w:w="1690" w:type="dxa"/>
            <w:tcBorders>
              <w:left w:val="single" w:sz="4" w:space="0" w:color="FFFFFF" w:themeColor="background1"/>
              <w:bottom w:val="single" w:sz="4" w:space="0" w:color="FFFFFF" w:themeColor="background1"/>
              <w:right w:val="single" w:sz="4" w:space="0" w:color="FFFFFF" w:themeColor="background1"/>
            </w:tcBorders>
            <w:vAlign w:val="center"/>
          </w:tcPr>
          <w:p w14:paraId="118B57E5" w14:textId="77777777" w:rsidR="00BE780C" w:rsidRPr="00250877" w:rsidRDefault="00BE780C" w:rsidP="00A4134F">
            <w:pPr>
              <w:pStyle w:val="MDPI31text"/>
              <w:ind w:left="0" w:firstLine="0"/>
              <w:jc w:val="center"/>
            </w:pPr>
            <w:r w:rsidRPr="00250877">
              <w:t>33.15</w:t>
            </w:r>
          </w:p>
        </w:tc>
        <w:tc>
          <w:tcPr>
            <w:tcW w:w="1620" w:type="dxa"/>
            <w:tcBorders>
              <w:left w:val="single" w:sz="4" w:space="0" w:color="FFFFFF" w:themeColor="background1"/>
              <w:bottom w:val="single" w:sz="4" w:space="0" w:color="FFFFFF" w:themeColor="background1"/>
              <w:right w:val="single" w:sz="4" w:space="0" w:color="FFFFFF" w:themeColor="background1"/>
            </w:tcBorders>
            <w:vAlign w:val="center"/>
          </w:tcPr>
          <w:p w14:paraId="29B79BC6" w14:textId="77777777" w:rsidR="00BE780C" w:rsidRPr="00250877" w:rsidRDefault="00BE780C" w:rsidP="00A4134F">
            <w:pPr>
              <w:pStyle w:val="MDPI31text"/>
              <w:ind w:left="0" w:firstLine="0"/>
              <w:jc w:val="center"/>
            </w:pPr>
            <w:r w:rsidRPr="00250877">
              <w:t>34.31</w:t>
            </w:r>
          </w:p>
        </w:tc>
        <w:tc>
          <w:tcPr>
            <w:tcW w:w="1530" w:type="dxa"/>
            <w:tcBorders>
              <w:left w:val="single" w:sz="4" w:space="0" w:color="FFFFFF" w:themeColor="background1"/>
              <w:bottom w:val="single" w:sz="4" w:space="0" w:color="FFFFFF" w:themeColor="background1"/>
              <w:right w:val="single" w:sz="4" w:space="0" w:color="FFFFFF" w:themeColor="background1"/>
            </w:tcBorders>
            <w:vAlign w:val="center"/>
          </w:tcPr>
          <w:p w14:paraId="03DFBB86" w14:textId="77777777" w:rsidR="00BE780C" w:rsidRPr="00250877" w:rsidRDefault="00BE780C" w:rsidP="00A4134F">
            <w:pPr>
              <w:pStyle w:val="MDPI31text"/>
              <w:ind w:left="0" w:firstLine="0"/>
              <w:jc w:val="center"/>
            </w:pPr>
            <w:r w:rsidRPr="00250877">
              <w:t>3.5</w:t>
            </w:r>
          </w:p>
        </w:tc>
      </w:tr>
      <w:tr w:rsidR="00BE780C" w:rsidRPr="00250877" w14:paraId="7A884A73"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0DF1A766"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AAFB71E"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210C32E" w14:textId="77777777" w:rsidR="00BE780C" w:rsidRPr="00250877" w:rsidRDefault="00BE780C" w:rsidP="00A4134F">
            <w:pPr>
              <w:pStyle w:val="MDPI31text"/>
              <w:ind w:left="0" w:firstLine="0"/>
              <w:jc w:val="center"/>
            </w:pPr>
            <w:r w:rsidRPr="00250877">
              <w:t>50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81C87EA" w14:textId="77777777" w:rsidR="00BE780C" w:rsidRPr="00250877" w:rsidRDefault="00BE780C" w:rsidP="00A4134F">
            <w:pPr>
              <w:pStyle w:val="MDPI31text"/>
              <w:ind w:left="0" w:firstLine="0"/>
              <w:jc w:val="center"/>
            </w:pPr>
            <w:r w:rsidRPr="00250877">
              <w:t>28.63</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96EB6E" w14:textId="77777777" w:rsidR="00BE780C" w:rsidRPr="00250877" w:rsidRDefault="00BE780C" w:rsidP="00A4134F">
            <w:pPr>
              <w:pStyle w:val="MDPI31text"/>
              <w:ind w:left="0" w:firstLine="0"/>
              <w:jc w:val="center"/>
            </w:pPr>
            <w:r w:rsidRPr="00250877">
              <w:t>29.77</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DD2C97B" w14:textId="77777777" w:rsidR="00BE780C" w:rsidRPr="00250877" w:rsidRDefault="00BE780C" w:rsidP="00A4134F">
            <w:pPr>
              <w:pStyle w:val="MDPI31text"/>
              <w:ind w:left="0" w:firstLine="0"/>
              <w:jc w:val="center"/>
            </w:pPr>
            <w:r w:rsidRPr="00250877">
              <w:t>4.1</w:t>
            </w:r>
          </w:p>
        </w:tc>
      </w:tr>
      <w:tr w:rsidR="00BE780C" w:rsidRPr="00250877" w14:paraId="72EE7474"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599D04A7"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7C863A4" w14:textId="77777777" w:rsidR="00BE780C" w:rsidRPr="00250877" w:rsidRDefault="00BE780C" w:rsidP="00A4134F">
            <w:pPr>
              <w:pStyle w:val="MDPI31text"/>
              <w:ind w:left="0" w:firstLine="0"/>
              <w:jc w:val="center"/>
            </w:pPr>
            <w:r w:rsidRPr="00250877">
              <w:t>Sym.</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DA376C6" w14:textId="77777777" w:rsidR="00BE780C" w:rsidRPr="00250877" w:rsidRDefault="00BE780C" w:rsidP="00A4134F">
            <w:pPr>
              <w:pStyle w:val="MDPI31text"/>
              <w:ind w:left="0" w:firstLine="0"/>
              <w:jc w:val="center"/>
            </w:pPr>
            <w:r w:rsidRPr="00250877">
              <w:t>200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3106EDB" w14:textId="77777777" w:rsidR="00BE780C" w:rsidRPr="00250877" w:rsidRDefault="00BE780C" w:rsidP="00A4134F">
            <w:pPr>
              <w:pStyle w:val="MDPI31text"/>
              <w:ind w:left="0" w:firstLine="0"/>
              <w:jc w:val="center"/>
            </w:pPr>
            <w:r w:rsidRPr="00250877">
              <w:t>20.76</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879BB1A" w14:textId="77777777" w:rsidR="00BE780C" w:rsidRPr="00250877" w:rsidRDefault="00BE780C" w:rsidP="00A4134F">
            <w:pPr>
              <w:pStyle w:val="MDPI31text"/>
              <w:ind w:left="0" w:firstLine="0"/>
              <w:jc w:val="center"/>
            </w:pPr>
            <w:r w:rsidRPr="00250877">
              <w:t>21.16</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10B8B5E" w14:textId="77777777" w:rsidR="00BE780C" w:rsidRPr="00250877" w:rsidRDefault="00BE780C" w:rsidP="00A4134F">
            <w:pPr>
              <w:pStyle w:val="MDPI31text"/>
              <w:ind w:left="0" w:firstLine="0"/>
              <w:jc w:val="center"/>
            </w:pPr>
            <w:r w:rsidRPr="00250877">
              <w:t>1.9</w:t>
            </w:r>
          </w:p>
        </w:tc>
      </w:tr>
      <w:tr w:rsidR="00BE780C" w:rsidRPr="00250877" w14:paraId="0F1DED75" w14:textId="77777777" w:rsidTr="00247ED4">
        <w:trPr>
          <w:jc w:val="center"/>
        </w:trPr>
        <w:tc>
          <w:tcPr>
            <w:tcW w:w="1975" w:type="dxa"/>
            <w:vMerge/>
            <w:tcBorders>
              <w:left w:val="single" w:sz="4" w:space="0" w:color="FFFFFF" w:themeColor="background1"/>
              <w:bottom w:val="single" w:sz="4" w:space="0" w:color="000000" w:themeColor="text1"/>
              <w:right w:val="single" w:sz="4" w:space="0" w:color="FFFFFF" w:themeColor="background1"/>
            </w:tcBorders>
            <w:vAlign w:val="center"/>
          </w:tcPr>
          <w:p w14:paraId="40F68824"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4CD1AC9C"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22D7CD37" w14:textId="77777777" w:rsidR="00BE780C" w:rsidRPr="00250877" w:rsidRDefault="00BE780C" w:rsidP="00A4134F">
            <w:pPr>
              <w:pStyle w:val="MDPI31text"/>
              <w:ind w:left="0" w:firstLine="0"/>
              <w:jc w:val="center"/>
            </w:pPr>
            <w:r w:rsidRPr="00250877">
              <w:t>200</w:t>
            </w:r>
          </w:p>
        </w:tc>
        <w:tc>
          <w:tcPr>
            <w:tcW w:w="169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4BE88A13" w14:textId="77777777" w:rsidR="00BE780C" w:rsidRPr="00250877" w:rsidRDefault="00BE780C" w:rsidP="00A4134F">
            <w:pPr>
              <w:pStyle w:val="MDPI31text"/>
              <w:ind w:left="0" w:firstLine="0"/>
              <w:jc w:val="center"/>
            </w:pPr>
            <w:r w:rsidRPr="00250877">
              <w:t>15.78</w:t>
            </w:r>
          </w:p>
        </w:tc>
        <w:tc>
          <w:tcPr>
            <w:tcW w:w="162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3305E59A" w14:textId="77777777" w:rsidR="00BE780C" w:rsidRPr="00250877" w:rsidRDefault="00BE780C" w:rsidP="00A4134F">
            <w:pPr>
              <w:pStyle w:val="MDPI31text"/>
              <w:ind w:left="0" w:firstLine="0"/>
              <w:jc w:val="center"/>
            </w:pPr>
            <w:r w:rsidRPr="00250877">
              <w:t>16.11</w:t>
            </w:r>
          </w:p>
        </w:tc>
        <w:tc>
          <w:tcPr>
            <w:tcW w:w="153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0446119A" w14:textId="77777777" w:rsidR="00BE780C" w:rsidRPr="00250877" w:rsidRDefault="00BE780C" w:rsidP="00A4134F">
            <w:pPr>
              <w:pStyle w:val="MDPI31text"/>
              <w:ind w:left="0" w:firstLine="0"/>
              <w:jc w:val="center"/>
            </w:pPr>
            <w:r w:rsidRPr="00250877">
              <w:t>2.1</w:t>
            </w:r>
          </w:p>
        </w:tc>
      </w:tr>
      <w:tr w:rsidR="00BE780C" w:rsidRPr="00250877" w14:paraId="1320CACE" w14:textId="77777777" w:rsidTr="00247ED4">
        <w:trPr>
          <w:jc w:val="center"/>
        </w:trPr>
        <w:tc>
          <w:tcPr>
            <w:tcW w:w="1975" w:type="dxa"/>
            <w:vMerge w:val="restart"/>
            <w:tcBorders>
              <w:top w:val="single" w:sz="4" w:space="0" w:color="000000" w:themeColor="text1"/>
              <w:left w:val="single" w:sz="4" w:space="0" w:color="FFFFFF" w:themeColor="background1"/>
              <w:right w:val="single" w:sz="4" w:space="0" w:color="FFFFFF" w:themeColor="background1"/>
            </w:tcBorders>
            <w:vAlign w:val="center"/>
          </w:tcPr>
          <w:p w14:paraId="0A2B50F0" w14:textId="77777777" w:rsidR="00BE780C" w:rsidRPr="00250877" w:rsidRDefault="00BE780C" w:rsidP="00A4134F">
            <w:pPr>
              <w:pStyle w:val="MDPI31text"/>
              <w:ind w:left="0" w:firstLine="0"/>
              <w:jc w:val="center"/>
            </w:pPr>
            <w:r w:rsidRPr="00250877">
              <w:t>I</w:t>
            </w:r>
          </w:p>
        </w:tc>
        <w:tc>
          <w:tcPr>
            <w:tcW w:w="189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3ACCB9D7" w14:textId="77777777" w:rsidR="00BE780C" w:rsidRPr="00250877" w:rsidRDefault="00BE780C" w:rsidP="00A4134F">
            <w:pPr>
              <w:pStyle w:val="MDPI31text"/>
              <w:ind w:left="0" w:firstLine="0"/>
              <w:jc w:val="center"/>
            </w:pPr>
            <w:r w:rsidRPr="00250877">
              <w:t>Sym.</w:t>
            </w:r>
          </w:p>
        </w:tc>
        <w:tc>
          <w:tcPr>
            <w:tcW w:w="110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5B023EDA" w14:textId="77777777" w:rsidR="00BE780C" w:rsidRPr="00250877" w:rsidRDefault="00BE780C" w:rsidP="00A4134F">
            <w:pPr>
              <w:pStyle w:val="MDPI31text"/>
              <w:ind w:left="0" w:firstLine="0"/>
              <w:jc w:val="center"/>
            </w:pPr>
            <w:r w:rsidRPr="00250877">
              <w:t>150</w:t>
            </w:r>
          </w:p>
        </w:tc>
        <w:tc>
          <w:tcPr>
            <w:tcW w:w="169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0032118F" w14:textId="77777777" w:rsidR="00BE780C" w:rsidRPr="00250877" w:rsidRDefault="00BE780C" w:rsidP="00A4134F">
            <w:pPr>
              <w:pStyle w:val="MDPI31text"/>
              <w:ind w:left="0" w:firstLine="0"/>
              <w:jc w:val="center"/>
            </w:pPr>
            <w:r w:rsidRPr="00250877">
              <w:t>103.70</w:t>
            </w:r>
          </w:p>
        </w:tc>
        <w:tc>
          <w:tcPr>
            <w:tcW w:w="162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1BD83EB1" w14:textId="77777777" w:rsidR="00BE780C" w:rsidRPr="00250877" w:rsidRDefault="00BE780C" w:rsidP="00A4134F">
            <w:pPr>
              <w:pStyle w:val="MDPI31text"/>
              <w:ind w:left="0" w:firstLine="0"/>
              <w:jc w:val="center"/>
            </w:pPr>
            <w:r w:rsidRPr="00250877">
              <w:t>107.12</w:t>
            </w:r>
          </w:p>
        </w:tc>
        <w:tc>
          <w:tcPr>
            <w:tcW w:w="153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51E9D86E" w14:textId="77777777" w:rsidR="00BE780C" w:rsidRPr="00250877" w:rsidRDefault="00BE780C" w:rsidP="00A4134F">
            <w:pPr>
              <w:pStyle w:val="MDPI31text"/>
              <w:ind w:left="0" w:firstLine="0"/>
              <w:jc w:val="center"/>
            </w:pPr>
            <w:r w:rsidRPr="00250877">
              <w:t>3.3</w:t>
            </w:r>
          </w:p>
        </w:tc>
      </w:tr>
      <w:tr w:rsidR="00BE780C" w:rsidRPr="00250877" w14:paraId="12D124AC"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6C110851"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478F034"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EA3E092" w14:textId="77777777" w:rsidR="00BE780C" w:rsidRPr="00250877" w:rsidRDefault="00BE780C" w:rsidP="00A4134F">
            <w:pPr>
              <w:pStyle w:val="MDPI31text"/>
              <w:ind w:left="0" w:firstLine="0"/>
              <w:jc w:val="center"/>
            </w:pPr>
            <w:r w:rsidRPr="00250877">
              <w:t>150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EB072C" w14:textId="77777777" w:rsidR="00BE780C" w:rsidRPr="00250877" w:rsidRDefault="00BE780C" w:rsidP="00A4134F">
            <w:pPr>
              <w:pStyle w:val="MDPI31text"/>
              <w:ind w:left="0" w:firstLine="0"/>
              <w:jc w:val="center"/>
            </w:pPr>
            <w:r w:rsidRPr="00250877">
              <w:t>93.20</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67EFD6C" w14:textId="77777777" w:rsidR="00BE780C" w:rsidRPr="00250877" w:rsidRDefault="00BE780C" w:rsidP="00A4134F">
            <w:pPr>
              <w:pStyle w:val="MDPI31text"/>
              <w:ind w:left="0" w:firstLine="0"/>
              <w:jc w:val="center"/>
            </w:pPr>
            <w:r w:rsidRPr="00250877">
              <w:t>96.93</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CCFB4A" w14:textId="77777777" w:rsidR="00BE780C" w:rsidRPr="00250877" w:rsidRDefault="00BE780C" w:rsidP="00A4134F">
            <w:pPr>
              <w:pStyle w:val="MDPI31text"/>
              <w:ind w:left="0" w:firstLine="0"/>
              <w:jc w:val="center"/>
            </w:pPr>
            <w:r w:rsidRPr="00250877">
              <w:t>4.0</w:t>
            </w:r>
          </w:p>
        </w:tc>
      </w:tr>
      <w:tr w:rsidR="00BE780C" w:rsidRPr="00250877" w14:paraId="4C0D61F4"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7C788557"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6A056EA" w14:textId="77777777" w:rsidR="00BE780C" w:rsidRPr="00250877" w:rsidRDefault="00BE780C" w:rsidP="00A4134F">
            <w:pPr>
              <w:pStyle w:val="MDPI31text"/>
              <w:ind w:left="0" w:firstLine="0"/>
              <w:jc w:val="center"/>
            </w:pPr>
            <w:r w:rsidRPr="00250877">
              <w:t>Sym.</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330FAC" w14:textId="77777777" w:rsidR="00BE780C" w:rsidRPr="00250877" w:rsidRDefault="00BE780C" w:rsidP="00A4134F">
            <w:pPr>
              <w:pStyle w:val="MDPI31text"/>
              <w:ind w:left="0" w:firstLine="0"/>
              <w:jc w:val="center"/>
            </w:pPr>
            <w:r w:rsidRPr="00250877">
              <w:t>300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1ED09F6" w14:textId="77777777" w:rsidR="00BE780C" w:rsidRPr="00250877" w:rsidRDefault="00BE780C" w:rsidP="00A4134F">
            <w:pPr>
              <w:pStyle w:val="MDPI31text"/>
              <w:ind w:left="0" w:firstLine="0"/>
              <w:jc w:val="center"/>
            </w:pPr>
            <w:r w:rsidRPr="00250877">
              <w:t>100.93</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DA3D8FD" w14:textId="77777777" w:rsidR="00BE780C" w:rsidRPr="00250877" w:rsidRDefault="00BE780C" w:rsidP="00A4134F">
            <w:pPr>
              <w:pStyle w:val="MDPI31text"/>
              <w:ind w:left="0" w:firstLine="0"/>
              <w:jc w:val="center"/>
            </w:pPr>
            <w:r w:rsidRPr="00250877">
              <w:t>103.35</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C84BB7" w14:textId="77777777" w:rsidR="00BE780C" w:rsidRPr="00250877" w:rsidRDefault="00BE780C" w:rsidP="00A4134F">
            <w:pPr>
              <w:pStyle w:val="MDPI31text"/>
              <w:ind w:left="0" w:firstLine="0"/>
              <w:jc w:val="center"/>
            </w:pPr>
            <w:r w:rsidRPr="00250877">
              <w:t>2.4</w:t>
            </w:r>
          </w:p>
        </w:tc>
      </w:tr>
      <w:tr w:rsidR="00BE780C" w:rsidRPr="00250877" w14:paraId="294F572C" w14:textId="77777777" w:rsidTr="00247ED4">
        <w:trPr>
          <w:jc w:val="center"/>
        </w:trPr>
        <w:tc>
          <w:tcPr>
            <w:tcW w:w="1975" w:type="dxa"/>
            <w:vMerge/>
            <w:tcBorders>
              <w:left w:val="single" w:sz="4" w:space="0" w:color="FFFFFF" w:themeColor="background1"/>
              <w:bottom w:val="single" w:sz="4" w:space="0" w:color="000000" w:themeColor="text1"/>
              <w:right w:val="single" w:sz="4" w:space="0" w:color="FFFFFF" w:themeColor="background1"/>
            </w:tcBorders>
            <w:vAlign w:val="center"/>
          </w:tcPr>
          <w:p w14:paraId="3873A981"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483A87DD"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087B0680" w14:textId="77777777" w:rsidR="00BE780C" w:rsidRPr="00250877" w:rsidRDefault="00BE780C" w:rsidP="00A4134F">
            <w:pPr>
              <w:pStyle w:val="MDPI31text"/>
              <w:ind w:left="0" w:firstLine="0"/>
              <w:jc w:val="center"/>
            </w:pPr>
            <w:r w:rsidRPr="00250877">
              <w:t>300</w:t>
            </w:r>
          </w:p>
        </w:tc>
        <w:tc>
          <w:tcPr>
            <w:tcW w:w="169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72B50E79" w14:textId="77777777" w:rsidR="00BE780C" w:rsidRPr="00250877" w:rsidRDefault="00BE780C" w:rsidP="00A4134F">
            <w:pPr>
              <w:pStyle w:val="MDPI31text"/>
              <w:ind w:left="0" w:firstLine="0"/>
              <w:jc w:val="center"/>
            </w:pPr>
            <w:r w:rsidRPr="00250877">
              <w:t>89.42</w:t>
            </w:r>
          </w:p>
        </w:tc>
        <w:tc>
          <w:tcPr>
            <w:tcW w:w="162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26F93E15" w14:textId="77777777" w:rsidR="00BE780C" w:rsidRPr="00250877" w:rsidRDefault="00BE780C" w:rsidP="00A4134F">
            <w:pPr>
              <w:pStyle w:val="MDPI31text"/>
              <w:ind w:left="0" w:firstLine="0"/>
              <w:jc w:val="center"/>
            </w:pPr>
            <w:r w:rsidRPr="00250877">
              <w:t>92.02</w:t>
            </w:r>
          </w:p>
        </w:tc>
        <w:tc>
          <w:tcPr>
            <w:tcW w:w="153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42CF6480" w14:textId="77777777" w:rsidR="00BE780C" w:rsidRPr="00250877" w:rsidRDefault="00BE780C" w:rsidP="00A4134F">
            <w:pPr>
              <w:pStyle w:val="MDPI31text"/>
              <w:ind w:left="0" w:firstLine="0"/>
              <w:jc w:val="center"/>
            </w:pPr>
            <w:r w:rsidRPr="00250877">
              <w:t>2.9</w:t>
            </w:r>
          </w:p>
        </w:tc>
      </w:tr>
      <w:tr w:rsidR="00BE780C" w:rsidRPr="00250877" w14:paraId="76C4D1A0" w14:textId="77777777" w:rsidTr="00247ED4">
        <w:trPr>
          <w:jc w:val="center"/>
        </w:trPr>
        <w:tc>
          <w:tcPr>
            <w:tcW w:w="1975" w:type="dxa"/>
            <w:vMerge w:val="restart"/>
            <w:tcBorders>
              <w:top w:val="single" w:sz="4" w:space="0" w:color="000000" w:themeColor="text1"/>
              <w:left w:val="single" w:sz="4" w:space="0" w:color="FFFFFF" w:themeColor="background1"/>
              <w:right w:val="single" w:sz="4" w:space="0" w:color="FFFFFF" w:themeColor="background1"/>
            </w:tcBorders>
            <w:vAlign w:val="center"/>
          </w:tcPr>
          <w:p w14:paraId="63CFF033" w14:textId="77777777" w:rsidR="00BE780C" w:rsidRPr="00250877" w:rsidRDefault="00BE780C" w:rsidP="00A4134F">
            <w:pPr>
              <w:pStyle w:val="MDPI31text"/>
              <w:ind w:left="0" w:firstLine="0"/>
              <w:jc w:val="center"/>
            </w:pPr>
            <w:r w:rsidRPr="00250877">
              <w:t>RHS</w:t>
            </w:r>
          </w:p>
        </w:tc>
        <w:tc>
          <w:tcPr>
            <w:tcW w:w="189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3B3EBDBA" w14:textId="77777777" w:rsidR="00BE780C" w:rsidRPr="00250877" w:rsidRDefault="00BE780C" w:rsidP="00A4134F">
            <w:pPr>
              <w:pStyle w:val="MDPI31text"/>
              <w:ind w:left="0" w:firstLine="0"/>
              <w:jc w:val="center"/>
            </w:pPr>
            <w:r w:rsidRPr="00250877">
              <w:t>Sym.</w:t>
            </w:r>
          </w:p>
        </w:tc>
        <w:tc>
          <w:tcPr>
            <w:tcW w:w="110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7101634E" w14:textId="77777777" w:rsidR="00BE780C" w:rsidRPr="00250877" w:rsidRDefault="00BE780C" w:rsidP="00A4134F">
            <w:pPr>
              <w:pStyle w:val="MDPI31text"/>
              <w:ind w:left="0" w:firstLine="0"/>
              <w:jc w:val="center"/>
            </w:pPr>
            <w:r w:rsidRPr="00250877">
              <w:t>100</w:t>
            </w:r>
          </w:p>
        </w:tc>
        <w:tc>
          <w:tcPr>
            <w:tcW w:w="169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5D4BA643" w14:textId="77777777" w:rsidR="00BE780C" w:rsidRPr="00250877" w:rsidRDefault="00BE780C" w:rsidP="00A4134F">
            <w:pPr>
              <w:pStyle w:val="MDPI31text"/>
              <w:ind w:left="0" w:firstLine="0"/>
              <w:jc w:val="center"/>
            </w:pPr>
            <w:r w:rsidRPr="00250877">
              <w:t>94.45</w:t>
            </w:r>
          </w:p>
        </w:tc>
        <w:tc>
          <w:tcPr>
            <w:tcW w:w="162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3A364D27" w14:textId="77777777" w:rsidR="00BE780C" w:rsidRPr="00250877" w:rsidRDefault="00BE780C" w:rsidP="00A4134F">
            <w:pPr>
              <w:pStyle w:val="MDPI31text"/>
              <w:ind w:left="0" w:firstLine="0"/>
              <w:jc w:val="center"/>
            </w:pPr>
            <w:r w:rsidRPr="00250877">
              <w:t>97.47</w:t>
            </w:r>
          </w:p>
        </w:tc>
        <w:tc>
          <w:tcPr>
            <w:tcW w:w="153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503AB1D3" w14:textId="77777777" w:rsidR="00BE780C" w:rsidRPr="00250877" w:rsidRDefault="00BE780C" w:rsidP="00A4134F">
            <w:pPr>
              <w:pStyle w:val="MDPI31text"/>
              <w:ind w:left="0" w:firstLine="0"/>
              <w:jc w:val="center"/>
            </w:pPr>
            <w:r w:rsidRPr="00250877">
              <w:t>3.2</w:t>
            </w:r>
          </w:p>
        </w:tc>
      </w:tr>
      <w:tr w:rsidR="00BE780C" w:rsidRPr="00250877" w14:paraId="47DED7DB"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77AAEF7E"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3B2A517"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77447FC" w14:textId="77777777" w:rsidR="00BE780C" w:rsidRPr="00250877" w:rsidRDefault="00BE780C" w:rsidP="00A4134F">
            <w:pPr>
              <w:pStyle w:val="MDPI31text"/>
              <w:ind w:left="0" w:firstLine="0"/>
              <w:jc w:val="center"/>
            </w:pPr>
            <w:r w:rsidRPr="00250877">
              <w:t>100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2FA664A" w14:textId="77777777" w:rsidR="00BE780C" w:rsidRPr="00250877" w:rsidRDefault="00BE780C" w:rsidP="00A4134F">
            <w:pPr>
              <w:pStyle w:val="MDPI31text"/>
              <w:ind w:left="0" w:firstLine="0"/>
              <w:jc w:val="center"/>
            </w:pPr>
            <w:r w:rsidRPr="00250877">
              <w:t>87.79</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B32F342" w14:textId="77777777" w:rsidR="00BE780C" w:rsidRPr="00250877" w:rsidRDefault="00BE780C" w:rsidP="00A4134F">
            <w:pPr>
              <w:pStyle w:val="MDPI31text"/>
              <w:ind w:left="0" w:firstLine="0"/>
              <w:jc w:val="center"/>
            </w:pPr>
            <w:r w:rsidRPr="00250877">
              <w:t>91.30</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CAB04AA" w14:textId="77777777" w:rsidR="00BE780C" w:rsidRPr="00250877" w:rsidRDefault="00BE780C" w:rsidP="00A4134F">
            <w:pPr>
              <w:pStyle w:val="MDPI31text"/>
              <w:ind w:left="0" w:firstLine="0"/>
              <w:jc w:val="center"/>
            </w:pPr>
            <w:r w:rsidRPr="00250877">
              <w:t>4.0</w:t>
            </w:r>
          </w:p>
        </w:tc>
      </w:tr>
      <w:tr w:rsidR="00BE780C" w:rsidRPr="00250877" w14:paraId="6C985845"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4B0BCE31"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EF1FB47" w14:textId="77777777" w:rsidR="00BE780C" w:rsidRPr="00250877" w:rsidRDefault="00BE780C" w:rsidP="00A4134F">
            <w:pPr>
              <w:pStyle w:val="MDPI31text"/>
              <w:ind w:left="0" w:firstLine="0"/>
              <w:jc w:val="center"/>
            </w:pPr>
            <w:r w:rsidRPr="00250877">
              <w:t>Sym.</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441A597" w14:textId="77777777" w:rsidR="00BE780C" w:rsidRPr="00250877" w:rsidRDefault="00BE780C" w:rsidP="00A4134F">
            <w:pPr>
              <w:pStyle w:val="MDPI31text"/>
              <w:ind w:left="0" w:firstLine="0"/>
              <w:jc w:val="center"/>
            </w:pPr>
            <w:r w:rsidRPr="00250877">
              <w:t>700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57A60AF" w14:textId="77777777" w:rsidR="00BE780C" w:rsidRPr="00250877" w:rsidRDefault="00BE780C" w:rsidP="00A4134F">
            <w:pPr>
              <w:pStyle w:val="MDPI31text"/>
              <w:ind w:left="0" w:firstLine="0"/>
              <w:jc w:val="center"/>
            </w:pPr>
            <w:r w:rsidRPr="00250877">
              <w:t>100.22</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2DBD058" w14:textId="77777777" w:rsidR="00BE780C" w:rsidRPr="00250877" w:rsidRDefault="00BE780C" w:rsidP="00A4134F">
            <w:pPr>
              <w:pStyle w:val="MDPI31text"/>
              <w:ind w:left="0" w:firstLine="0"/>
              <w:jc w:val="center"/>
            </w:pPr>
            <w:r w:rsidRPr="00250877">
              <w:t>101.62</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5D4B7B5" w14:textId="77777777" w:rsidR="00BE780C" w:rsidRPr="00250877" w:rsidRDefault="00BE780C" w:rsidP="00A4134F">
            <w:pPr>
              <w:pStyle w:val="MDPI31text"/>
              <w:ind w:left="0" w:firstLine="0"/>
              <w:jc w:val="center"/>
            </w:pPr>
            <w:r w:rsidRPr="00250877">
              <w:t>1.4</w:t>
            </w:r>
          </w:p>
        </w:tc>
      </w:tr>
      <w:tr w:rsidR="00BE780C" w:rsidRPr="00250877" w14:paraId="0B909AB5"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2B7F2DC7"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90BF58C"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AD7D5EC" w14:textId="77777777" w:rsidR="00BE780C" w:rsidRPr="00250877" w:rsidRDefault="00BE780C" w:rsidP="00A4134F">
            <w:pPr>
              <w:pStyle w:val="MDPI31text"/>
              <w:ind w:left="0" w:firstLine="0"/>
              <w:jc w:val="center"/>
            </w:pPr>
            <w:r w:rsidRPr="00250877">
              <w:t>700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536A54F" w14:textId="77777777" w:rsidR="00BE780C" w:rsidRPr="00250877" w:rsidRDefault="00BE780C" w:rsidP="00A4134F">
            <w:pPr>
              <w:pStyle w:val="MDPI31text"/>
              <w:ind w:left="0" w:firstLine="0"/>
              <w:jc w:val="center"/>
            </w:pPr>
            <w:r w:rsidRPr="00250877">
              <w:t>93.21</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70BB2A" w14:textId="77777777" w:rsidR="00BE780C" w:rsidRPr="00250877" w:rsidRDefault="00BE780C" w:rsidP="00A4134F">
            <w:pPr>
              <w:pStyle w:val="MDPI31text"/>
              <w:ind w:left="0" w:firstLine="0"/>
              <w:jc w:val="center"/>
            </w:pPr>
            <w:r w:rsidRPr="00250877">
              <w:t>94.70</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BC910A7" w14:textId="77777777" w:rsidR="00BE780C" w:rsidRPr="00250877" w:rsidRDefault="00BE780C" w:rsidP="00A4134F">
            <w:pPr>
              <w:pStyle w:val="MDPI31text"/>
              <w:ind w:left="0" w:firstLine="0"/>
              <w:jc w:val="center"/>
            </w:pPr>
            <w:r w:rsidRPr="00250877">
              <w:t>1.6</w:t>
            </w:r>
          </w:p>
        </w:tc>
      </w:tr>
      <w:tr w:rsidR="00BE780C" w:rsidRPr="00250877" w14:paraId="33753573"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458BC288"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DB2BEC3" w14:textId="77777777" w:rsidR="00BE780C" w:rsidRPr="00250877" w:rsidRDefault="00BE780C" w:rsidP="00A4134F">
            <w:pPr>
              <w:pStyle w:val="MDPI31text"/>
              <w:ind w:left="0" w:firstLine="0"/>
              <w:jc w:val="center"/>
            </w:pPr>
            <w:r w:rsidRPr="00250877">
              <w:t>Sym.</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D4D1322" w14:textId="77777777" w:rsidR="00BE780C" w:rsidRPr="00250877" w:rsidRDefault="00BE780C" w:rsidP="00A4134F">
            <w:pPr>
              <w:pStyle w:val="MDPI31text"/>
              <w:ind w:left="0" w:firstLine="0"/>
              <w:jc w:val="center"/>
            </w:pPr>
            <w:r w:rsidRPr="00250877">
              <w:t>1500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E3E674" w14:textId="77777777" w:rsidR="00BE780C" w:rsidRPr="00250877" w:rsidRDefault="00BE780C" w:rsidP="00A4134F">
            <w:pPr>
              <w:pStyle w:val="MDPI31text"/>
              <w:ind w:left="0" w:firstLine="0"/>
              <w:jc w:val="center"/>
            </w:pPr>
            <w:r w:rsidRPr="00250877">
              <w:t>100.31</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0CC796" w14:textId="77777777" w:rsidR="00BE780C" w:rsidRPr="00250877" w:rsidRDefault="00BE780C" w:rsidP="00A4134F">
            <w:pPr>
              <w:pStyle w:val="MDPI31text"/>
              <w:ind w:left="0" w:firstLine="0"/>
              <w:jc w:val="center"/>
            </w:pPr>
            <w:r w:rsidRPr="00250877">
              <w:t>100.91</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5177FF" w14:textId="77777777" w:rsidR="00BE780C" w:rsidRPr="00250877" w:rsidRDefault="00BE780C" w:rsidP="00A4134F">
            <w:pPr>
              <w:pStyle w:val="MDPI31text"/>
              <w:ind w:left="0" w:firstLine="0"/>
              <w:jc w:val="center"/>
            </w:pPr>
            <w:r w:rsidRPr="00250877">
              <w:t>0.6</w:t>
            </w:r>
          </w:p>
        </w:tc>
      </w:tr>
      <w:tr w:rsidR="00BE780C" w:rsidRPr="00250877" w14:paraId="71BBDC70" w14:textId="77777777" w:rsidTr="00247ED4">
        <w:trPr>
          <w:jc w:val="center"/>
        </w:trPr>
        <w:tc>
          <w:tcPr>
            <w:tcW w:w="1975" w:type="dxa"/>
            <w:vMerge/>
            <w:tcBorders>
              <w:left w:val="single" w:sz="4" w:space="0" w:color="FFFFFF" w:themeColor="background1"/>
              <w:bottom w:val="single" w:sz="4" w:space="0" w:color="000000" w:themeColor="text1"/>
              <w:right w:val="single" w:sz="4" w:space="0" w:color="FFFFFF" w:themeColor="background1"/>
            </w:tcBorders>
            <w:vAlign w:val="center"/>
          </w:tcPr>
          <w:p w14:paraId="32905605"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6640BE1A"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5CC9E5CD" w14:textId="77777777" w:rsidR="00BE780C" w:rsidRPr="00250877" w:rsidRDefault="00BE780C" w:rsidP="00A4134F">
            <w:pPr>
              <w:pStyle w:val="MDPI31text"/>
              <w:ind w:left="0" w:firstLine="0"/>
              <w:jc w:val="center"/>
            </w:pPr>
            <w:r w:rsidRPr="00250877">
              <w:t>1500</w:t>
            </w:r>
          </w:p>
        </w:tc>
        <w:tc>
          <w:tcPr>
            <w:tcW w:w="169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4881DB10" w14:textId="77777777" w:rsidR="00BE780C" w:rsidRPr="00250877" w:rsidRDefault="00BE780C" w:rsidP="00A4134F">
            <w:pPr>
              <w:pStyle w:val="MDPI31text"/>
              <w:ind w:left="0" w:firstLine="0"/>
              <w:jc w:val="center"/>
            </w:pPr>
            <w:r w:rsidRPr="00250877">
              <w:t>93.31</w:t>
            </w:r>
          </w:p>
        </w:tc>
        <w:tc>
          <w:tcPr>
            <w:tcW w:w="162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38BDDCBD" w14:textId="77777777" w:rsidR="00BE780C" w:rsidRPr="00250877" w:rsidRDefault="00BE780C" w:rsidP="00A4134F">
            <w:pPr>
              <w:pStyle w:val="MDPI31text"/>
              <w:ind w:left="0" w:firstLine="0"/>
              <w:jc w:val="center"/>
            </w:pPr>
            <w:r w:rsidRPr="00250877">
              <w:t>94.06</w:t>
            </w:r>
          </w:p>
        </w:tc>
        <w:tc>
          <w:tcPr>
            <w:tcW w:w="153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66CA1606" w14:textId="77777777" w:rsidR="00BE780C" w:rsidRPr="00250877" w:rsidRDefault="00BE780C" w:rsidP="00A4134F">
            <w:pPr>
              <w:pStyle w:val="MDPI31text"/>
              <w:ind w:left="0" w:firstLine="0"/>
              <w:jc w:val="center"/>
            </w:pPr>
            <w:r w:rsidRPr="00250877">
              <w:t>0.8</w:t>
            </w:r>
          </w:p>
        </w:tc>
      </w:tr>
      <w:tr w:rsidR="00BE780C" w:rsidRPr="00250877" w14:paraId="38C49E3A" w14:textId="77777777" w:rsidTr="00247ED4">
        <w:trPr>
          <w:jc w:val="center"/>
        </w:trPr>
        <w:tc>
          <w:tcPr>
            <w:tcW w:w="1975" w:type="dxa"/>
            <w:vMerge w:val="restart"/>
            <w:tcBorders>
              <w:top w:val="single" w:sz="4" w:space="0" w:color="000000" w:themeColor="text1"/>
              <w:left w:val="single" w:sz="4" w:space="0" w:color="FFFFFF" w:themeColor="background1"/>
              <w:right w:val="single" w:sz="4" w:space="0" w:color="FFFFFF" w:themeColor="background1"/>
            </w:tcBorders>
            <w:vAlign w:val="center"/>
          </w:tcPr>
          <w:p w14:paraId="4F04A2FB" w14:textId="77777777" w:rsidR="00BE780C" w:rsidRPr="00250877" w:rsidRDefault="00BE780C" w:rsidP="00A4134F">
            <w:pPr>
              <w:pStyle w:val="MDPI31text"/>
              <w:ind w:left="0" w:firstLine="0"/>
              <w:jc w:val="center"/>
            </w:pPr>
            <w:r w:rsidRPr="00250877">
              <w:t>Single Stiffener</w:t>
            </w:r>
          </w:p>
          <w:p w14:paraId="7FED5F68" w14:textId="77777777" w:rsidR="00BE780C" w:rsidRPr="00250877" w:rsidRDefault="00BE780C" w:rsidP="00A4134F">
            <w:pPr>
              <w:pStyle w:val="MDPI31text"/>
              <w:ind w:left="0" w:firstLine="0"/>
              <w:jc w:val="center"/>
            </w:pPr>
            <w:r w:rsidRPr="00250877">
              <w:t>Box girder</w:t>
            </w:r>
          </w:p>
        </w:tc>
        <w:tc>
          <w:tcPr>
            <w:tcW w:w="189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50720C05" w14:textId="77777777" w:rsidR="00BE780C" w:rsidRPr="00250877" w:rsidRDefault="00BE780C" w:rsidP="00A4134F">
            <w:pPr>
              <w:pStyle w:val="MDPI31text"/>
              <w:ind w:left="0" w:firstLine="0"/>
              <w:jc w:val="center"/>
            </w:pPr>
            <w:r w:rsidRPr="00250877">
              <w:t>Sym.</w:t>
            </w:r>
          </w:p>
        </w:tc>
        <w:tc>
          <w:tcPr>
            <w:tcW w:w="110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424403BE" w14:textId="77777777" w:rsidR="00BE780C" w:rsidRPr="00250877" w:rsidRDefault="00BE780C" w:rsidP="00A4134F">
            <w:pPr>
              <w:pStyle w:val="MDPI31text"/>
              <w:ind w:left="0" w:firstLine="0"/>
              <w:jc w:val="center"/>
            </w:pPr>
            <w:r w:rsidRPr="00250877">
              <w:t>100</w:t>
            </w:r>
          </w:p>
        </w:tc>
        <w:tc>
          <w:tcPr>
            <w:tcW w:w="169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46506764" w14:textId="77777777" w:rsidR="00BE780C" w:rsidRPr="00250877" w:rsidRDefault="00BE780C" w:rsidP="00A4134F">
            <w:pPr>
              <w:pStyle w:val="MDPI31text"/>
              <w:ind w:left="0" w:firstLine="0"/>
              <w:jc w:val="center"/>
            </w:pPr>
            <w:r w:rsidRPr="00250877">
              <w:t>85.17</w:t>
            </w:r>
          </w:p>
        </w:tc>
        <w:tc>
          <w:tcPr>
            <w:tcW w:w="162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159B393A" w14:textId="77777777" w:rsidR="00BE780C" w:rsidRPr="00250877" w:rsidRDefault="00BE780C" w:rsidP="00A4134F">
            <w:pPr>
              <w:pStyle w:val="MDPI31text"/>
              <w:ind w:left="0" w:firstLine="0"/>
              <w:jc w:val="center"/>
            </w:pPr>
            <w:r w:rsidRPr="00250877">
              <w:t>89.17</w:t>
            </w:r>
          </w:p>
        </w:tc>
        <w:tc>
          <w:tcPr>
            <w:tcW w:w="153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vAlign w:val="center"/>
          </w:tcPr>
          <w:p w14:paraId="7EEF2DFF" w14:textId="77777777" w:rsidR="00BE780C" w:rsidRPr="00250877" w:rsidRDefault="00BE780C" w:rsidP="00A4134F">
            <w:pPr>
              <w:pStyle w:val="MDPI31text"/>
              <w:ind w:left="0" w:firstLine="0"/>
              <w:jc w:val="center"/>
            </w:pPr>
            <w:r w:rsidRPr="00250877">
              <w:t>4.7</w:t>
            </w:r>
          </w:p>
        </w:tc>
      </w:tr>
      <w:tr w:rsidR="00BE780C" w:rsidRPr="00250877" w14:paraId="4BC9C495"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69F6E405"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F968290"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C1B93A0" w14:textId="77777777" w:rsidR="00BE780C" w:rsidRPr="00250877" w:rsidRDefault="00BE780C" w:rsidP="00A4134F">
            <w:pPr>
              <w:pStyle w:val="MDPI31text"/>
              <w:ind w:left="0" w:firstLine="0"/>
              <w:jc w:val="center"/>
            </w:pPr>
            <w:r w:rsidRPr="00250877">
              <w:t>100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8FB1547" w14:textId="77777777" w:rsidR="00BE780C" w:rsidRPr="00250877" w:rsidRDefault="00BE780C" w:rsidP="00A4134F">
            <w:pPr>
              <w:pStyle w:val="MDPI31text"/>
              <w:ind w:left="0" w:firstLine="0"/>
              <w:jc w:val="center"/>
            </w:pPr>
            <w:r w:rsidRPr="00250877">
              <w:t>79.08</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36C0873" w14:textId="77777777" w:rsidR="00BE780C" w:rsidRPr="00250877" w:rsidRDefault="00BE780C" w:rsidP="00A4134F">
            <w:pPr>
              <w:pStyle w:val="MDPI31text"/>
              <w:ind w:left="0" w:firstLine="0"/>
              <w:jc w:val="center"/>
            </w:pPr>
            <w:r w:rsidRPr="00250877">
              <w:t>83.82</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28D24CF" w14:textId="77777777" w:rsidR="00BE780C" w:rsidRPr="00250877" w:rsidRDefault="00BE780C" w:rsidP="00A4134F">
            <w:pPr>
              <w:pStyle w:val="MDPI31text"/>
              <w:ind w:left="0" w:firstLine="0"/>
              <w:jc w:val="center"/>
            </w:pPr>
            <w:r w:rsidRPr="00250877">
              <w:t>5.9</w:t>
            </w:r>
          </w:p>
        </w:tc>
      </w:tr>
      <w:tr w:rsidR="00BE780C" w:rsidRPr="00250877" w14:paraId="388A66E7" w14:textId="77777777" w:rsidTr="00247ED4">
        <w:trPr>
          <w:jc w:val="center"/>
        </w:trPr>
        <w:tc>
          <w:tcPr>
            <w:tcW w:w="1975" w:type="dxa"/>
            <w:vMerge/>
            <w:tcBorders>
              <w:left w:val="single" w:sz="4" w:space="0" w:color="FFFFFF" w:themeColor="background1"/>
              <w:right w:val="single" w:sz="4" w:space="0" w:color="FFFFFF" w:themeColor="background1"/>
            </w:tcBorders>
            <w:vAlign w:val="center"/>
          </w:tcPr>
          <w:p w14:paraId="1687687D" w14:textId="77777777" w:rsidR="00BE780C" w:rsidRPr="00250877" w:rsidRDefault="00BE780C" w:rsidP="00A4134F">
            <w:pPr>
              <w:pStyle w:val="MDPI31text"/>
              <w:ind w:left="0" w:firstLine="0"/>
              <w:jc w:val="center"/>
            </w:pP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3C04D83" w14:textId="77777777" w:rsidR="00BE780C" w:rsidRPr="00250877" w:rsidRDefault="00BE780C" w:rsidP="00A4134F">
            <w:pPr>
              <w:pStyle w:val="MDPI31text"/>
              <w:ind w:left="0" w:firstLine="0"/>
              <w:jc w:val="center"/>
            </w:pPr>
            <w:r w:rsidRPr="00250877">
              <w:t>Sym.</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36A8D14" w14:textId="77777777" w:rsidR="00BE780C" w:rsidRPr="00250877" w:rsidRDefault="00BE780C" w:rsidP="00A4134F">
            <w:pPr>
              <w:pStyle w:val="MDPI31text"/>
              <w:ind w:left="0" w:firstLine="0"/>
              <w:jc w:val="center"/>
            </w:pPr>
            <w:r w:rsidRPr="00250877">
              <w:t>150</w:t>
            </w:r>
          </w:p>
        </w:tc>
        <w:tc>
          <w:tcPr>
            <w:tcW w:w="16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9B32717" w14:textId="77777777" w:rsidR="00BE780C" w:rsidRPr="00250877" w:rsidRDefault="00BE780C" w:rsidP="00A4134F">
            <w:pPr>
              <w:pStyle w:val="MDPI31text"/>
              <w:ind w:left="0" w:firstLine="0"/>
              <w:jc w:val="center"/>
            </w:pPr>
            <w:r w:rsidRPr="00250877">
              <w:t>89.82</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8EF4345" w14:textId="77777777" w:rsidR="00BE780C" w:rsidRPr="00250877" w:rsidRDefault="00BE780C" w:rsidP="00A4134F">
            <w:pPr>
              <w:pStyle w:val="MDPI31text"/>
              <w:ind w:left="0" w:firstLine="0"/>
              <w:jc w:val="center"/>
            </w:pPr>
            <w:r w:rsidRPr="00250877">
              <w:t>93.68</w:t>
            </w:r>
          </w:p>
        </w:tc>
        <w:tc>
          <w:tcPr>
            <w:tcW w:w="15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DF48475" w14:textId="77777777" w:rsidR="00BE780C" w:rsidRPr="00250877" w:rsidRDefault="00BE780C" w:rsidP="00A4134F">
            <w:pPr>
              <w:pStyle w:val="MDPI31text"/>
              <w:ind w:left="0" w:firstLine="0"/>
              <w:jc w:val="center"/>
            </w:pPr>
            <w:r w:rsidRPr="00250877">
              <w:t>4.3</w:t>
            </w:r>
          </w:p>
        </w:tc>
      </w:tr>
      <w:tr w:rsidR="00BE780C" w:rsidRPr="00250877" w14:paraId="3E76B2A1" w14:textId="77777777" w:rsidTr="00247ED4">
        <w:trPr>
          <w:jc w:val="center"/>
        </w:trPr>
        <w:tc>
          <w:tcPr>
            <w:tcW w:w="1975" w:type="dxa"/>
            <w:vMerge/>
            <w:tcBorders>
              <w:left w:val="single" w:sz="4" w:space="0" w:color="FFFFFF" w:themeColor="background1"/>
              <w:bottom w:val="single" w:sz="4" w:space="0" w:color="000000" w:themeColor="text1"/>
              <w:right w:val="single" w:sz="4" w:space="0" w:color="FFFFFF" w:themeColor="background1"/>
            </w:tcBorders>
            <w:vAlign w:val="center"/>
          </w:tcPr>
          <w:p w14:paraId="309A8310" w14:textId="77777777" w:rsidR="00BE780C" w:rsidRPr="00250877" w:rsidRDefault="00BE780C" w:rsidP="00A4134F">
            <w:pPr>
              <w:pStyle w:val="MDPI31text"/>
              <w:ind w:left="0" w:firstLine="0"/>
            </w:pPr>
          </w:p>
        </w:tc>
        <w:tc>
          <w:tcPr>
            <w:tcW w:w="189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32A2B9CE" w14:textId="77777777" w:rsidR="00BE780C" w:rsidRPr="00250877" w:rsidRDefault="00BE780C" w:rsidP="00A4134F">
            <w:pPr>
              <w:pStyle w:val="MDPI31text"/>
              <w:ind w:left="0" w:firstLine="0"/>
              <w:jc w:val="center"/>
            </w:pPr>
            <w:proofErr w:type="spellStart"/>
            <w:r w:rsidRPr="00250877">
              <w:t>Unsym</w:t>
            </w:r>
            <w:proofErr w:type="spellEnd"/>
            <w:r w:rsidRPr="00250877">
              <w:t>.</w:t>
            </w:r>
          </w:p>
        </w:tc>
        <w:tc>
          <w:tcPr>
            <w:tcW w:w="110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27BEE822" w14:textId="77777777" w:rsidR="00BE780C" w:rsidRPr="00250877" w:rsidRDefault="00BE780C" w:rsidP="00A4134F">
            <w:pPr>
              <w:pStyle w:val="MDPI31text"/>
              <w:ind w:left="0" w:firstLine="0"/>
              <w:jc w:val="center"/>
            </w:pPr>
            <w:r w:rsidRPr="00250877">
              <w:t>150</w:t>
            </w:r>
          </w:p>
        </w:tc>
        <w:tc>
          <w:tcPr>
            <w:tcW w:w="169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61DC2116" w14:textId="77777777" w:rsidR="00BE780C" w:rsidRPr="00250877" w:rsidRDefault="00BE780C" w:rsidP="00A4134F">
            <w:pPr>
              <w:pStyle w:val="MDPI31text"/>
              <w:ind w:left="0" w:firstLine="0"/>
              <w:jc w:val="center"/>
            </w:pPr>
            <w:r w:rsidRPr="00250877">
              <w:t>85.30</w:t>
            </w:r>
          </w:p>
        </w:tc>
        <w:tc>
          <w:tcPr>
            <w:tcW w:w="162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54EE46CC" w14:textId="77777777" w:rsidR="00BE780C" w:rsidRPr="00250877" w:rsidRDefault="00BE780C" w:rsidP="00A4134F">
            <w:pPr>
              <w:pStyle w:val="MDPI31text"/>
              <w:ind w:left="0" w:firstLine="0"/>
              <w:jc w:val="center"/>
            </w:pPr>
            <w:r w:rsidRPr="00250877">
              <w:t>90.00</w:t>
            </w:r>
          </w:p>
        </w:tc>
        <w:tc>
          <w:tcPr>
            <w:tcW w:w="153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center"/>
          </w:tcPr>
          <w:p w14:paraId="541ED8F9" w14:textId="77777777" w:rsidR="00BE780C" w:rsidRPr="00250877" w:rsidRDefault="00BE780C" w:rsidP="00A4134F">
            <w:pPr>
              <w:pStyle w:val="MDPI31text"/>
              <w:ind w:left="0" w:firstLine="0"/>
              <w:jc w:val="center"/>
            </w:pPr>
            <w:r w:rsidRPr="00250877">
              <w:t>5.5</w:t>
            </w:r>
          </w:p>
        </w:tc>
      </w:tr>
    </w:tbl>
    <w:p w14:paraId="6AAFB316" w14:textId="77777777" w:rsidR="00BE780C" w:rsidRPr="00250877" w:rsidRDefault="00BE780C" w:rsidP="00BE780C">
      <w:pPr>
        <w:pStyle w:val="MDPI31text"/>
        <w:ind w:left="0" w:firstLine="0"/>
      </w:pPr>
    </w:p>
    <w:p w14:paraId="20CA2AD5" w14:textId="5ECA5564" w:rsidR="00BE780C" w:rsidRPr="00250877" w:rsidRDefault="00BE780C" w:rsidP="00320992">
      <w:pPr>
        <w:pStyle w:val="MDPI51figurecaption"/>
      </w:pPr>
      <w:r w:rsidRPr="00250877">
        <w:rPr>
          <w:b/>
          <w:bCs/>
        </w:rPr>
        <w:t xml:space="preserve">Table </w:t>
      </w:r>
      <w:r w:rsidR="00EA5184">
        <w:rPr>
          <w:b/>
          <w:bCs/>
        </w:rPr>
        <w:t>5</w:t>
      </w:r>
      <w:r w:rsidRPr="00250877">
        <w:rPr>
          <w:b/>
          <w:bCs/>
        </w:rPr>
        <w:t>.</w:t>
      </w:r>
      <w:r w:rsidRPr="00250877">
        <w:t xml:space="preserve"> Comparison of computational efficiency for symmetric layups under simply supported boundary conditions</w:t>
      </w:r>
    </w:p>
    <w:tbl>
      <w:tblPr>
        <w:tblStyle w:val="TableGrid"/>
        <w:tblW w:w="0" w:type="auto"/>
        <w:jc w:val="center"/>
        <w:tblLook w:val="04A0" w:firstRow="1" w:lastRow="0" w:firstColumn="1" w:lastColumn="0" w:noHBand="0" w:noVBand="1"/>
      </w:tblPr>
      <w:tblGrid>
        <w:gridCol w:w="3600"/>
        <w:gridCol w:w="1440"/>
        <w:gridCol w:w="3070"/>
        <w:gridCol w:w="1430"/>
      </w:tblGrid>
      <w:tr w:rsidR="00BE780C" w:rsidRPr="00250877" w14:paraId="32CB23EF" w14:textId="77777777" w:rsidTr="00D1196F">
        <w:trPr>
          <w:jc w:val="center"/>
        </w:trPr>
        <w:tc>
          <w:tcPr>
            <w:tcW w:w="3600" w:type="dxa"/>
            <w:tcBorders>
              <w:left w:val="single" w:sz="4" w:space="0" w:color="FFFFFF" w:themeColor="background1"/>
              <w:right w:val="single" w:sz="4" w:space="0" w:color="FFFFFF" w:themeColor="background1"/>
            </w:tcBorders>
            <w:vAlign w:val="center"/>
          </w:tcPr>
          <w:p w14:paraId="06D9E308" w14:textId="77777777" w:rsidR="00BE780C" w:rsidRPr="00250877" w:rsidRDefault="00BE780C" w:rsidP="00A4134F">
            <w:pPr>
              <w:pStyle w:val="MDPI31text"/>
              <w:ind w:left="0" w:firstLine="0"/>
              <w:jc w:val="center"/>
              <w:rPr>
                <w:szCs w:val="20"/>
              </w:rPr>
            </w:pPr>
            <w:r w:rsidRPr="00250877">
              <w:rPr>
                <w:szCs w:val="20"/>
              </w:rPr>
              <w:t>Case</w:t>
            </w:r>
          </w:p>
        </w:tc>
        <w:tc>
          <w:tcPr>
            <w:tcW w:w="1440" w:type="dxa"/>
            <w:tcBorders>
              <w:left w:val="single" w:sz="4" w:space="0" w:color="FFFFFF" w:themeColor="background1"/>
              <w:right w:val="single" w:sz="4" w:space="0" w:color="FFFFFF" w:themeColor="background1"/>
            </w:tcBorders>
            <w:vAlign w:val="center"/>
          </w:tcPr>
          <w:p w14:paraId="6FE75F7A" w14:textId="77777777" w:rsidR="00BE780C" w:rsidRPr="00250877" w:rsidRDefault="00BE780C" w:rsidP="00A4134F">
            <w:pPr>
              <w:pStyle w:val="MDPI31text"/>
              <w:ind w:left="0" w:firstLine="0"/>
              <w:jc w:val="center"/>
              <w:rPr>
                <w:szCs w:val="20"/>
              </w:rPr>
            </w:pPr>
            <w:r w:rsidRPr="00250877">
              <w:rPr>
                <w:szCs w:val="20"/>
              </w:rPr>
              <w:t>Method</w:t>
            </w:r>
          </w:p>
        </w:tc>
        <w:tc>
          <w:tcPr>
            <w:tcW w:w="3070" w:type="dxa"/>
            <w:tcBorders>
              <w:left w:val="single" w:sz="4" w:space="0" w:color="FFFFFF" w:themeColor="background1"/>
              <w:right w:val="single" w:sz="4" w:space="0" w:color="FFFFFF" w:themeColor="background1"/>
            </w:tcBorders>
            <w:vAlign w:val="center"/>
          </w:tcPr>
          <w:p w14:paraId="1A46C6A8" w14:textId="77777777" w:rsidR="00BE780C" w:rsidRPr="00250877" w:rsidRDefault="00BE780C" w:rsidP="00A4134F">
            <w:pPr>
              <w:pStyle w:val="MDPI31text"/>
              <w:ind w:left="0" w:firstLine="0"/>
              <w:jc w:val="center"/>
              <w:rPr>
                <w:szCs w:val="20"/>
                <w:lang w:val="de-DE"/>
              </w:rPr>
            </w:pPr>
            <w:r w:rsidRPr="00250877">
              <w:rPr>
                <w:szCs w:val="20"/>
                <w:lang w:val="de-DE"/>
              </w:rPr>
              <w:t xml:space="preserve">DOFs / </w:t>
            </w:r>
            <w:proofErr w:type="spellStart"/>
            <w:r w:rsidRPr="00250877">
              <w:rPr>
                <w:szCs w:val="20"/>
                <w:lang w:val="de-DE"/>
              </w:rPr>
              <w:t>Unknowns</w:t>
            </w:r>
            <w:proofErr w:type="spellEnd"/>
            <w:r w:rsidRPr="00250877">
              <w:rPr>
                <w:rFonts w:ascii="Cambria Math" w:hAnsi="Cambria Math"/>
                <w:i/>
              </w:rPr>
              <w:br/>
            </w:r>
            <m:oMathPara>
              <m:oMath>
                <m:d>
                  <m:dPr>
                    <m:ctrlPr>
                      <w:rPr>
                        <w:rFonts w:ascii="Cambria Math" w:hAnsi="Cambria Math"/>
                        <w:i/>
                      </w:rPr>
                    </m:ctrlPr>
                  </m:dPr>
                  <m:e>
                    <m:r>
                      <w:rPr>
                        <w:rFonts w:ascii="Cambria Math" w:hAnsi="Cambria Math"/>
                      </w:rPr>
                      <m:t>Coeff.×modes</m:t>
                    </m:r>
                  </m:e>
                </m:d>
              </m:oMath>
            </m:oMathPara>
          </w:p>
        </w:tc>
        <w:tc>
          <w:tcPr>
            <w:tcW w:w="1430" w:type="dxa"/>
            <w:tcBorders>
              <w:left w:val="single" w:sz="4" w:space="0" w:color="FFFFFF" w:themeColor="background1"/>
              <w:right w:val="single" w:sz="4" w:space="0" w:color="FFFFFF" w:themeColor="background1"/>
            </w:tcBorders>
          </w:tcPr>
          <w:p w14:paraId="283FCDE9" w14:textId="77777777" w:rsidR="00BE780C" w:rsidRPr="00250877" w:rsidRDefault="00BE780C" w:rsidP="00A4134F">
            <w:pPr>
              <w:pStyle w:val="MDPI31text"/>
              <w:ind w:left="0" w:firstLine="0"/>
              <w:jc w:val="center"/>
              <w:rPr>
                <w:szCs w:val="20"/>
              </w:rPr>
            </w:pPr>
            <w:r w:rsidRPr="00250877">
              <w:rPr>
                <w:szCs w:val="20"/>
              </w:rPr>
              <w:t>Speed-up factor</w:t>
            </w:r>
          </w:p>
        </w:tc>
      </w:tr>
      <w:tr w:rsidR="00BE780C" w:rsidRPr="00250877" w14:paraId="7ABBD1B4" w14:textId="77777777" w:rsidTr="00D1196F">
        <w:trPr>
          <w:jc w:val="center"/>
        </w:trPr>
        <w:tc>
          <w:tcPr>
            <w:tcW w:w="3600" w:type="dxa"/>
            <w:tcBorders>
              <w:left w:val="single" w:sz="4" w:space="0" w:color="FFFFFF" w:themeColor="background1"/>
              <w:bottom w:val="single" w:sz="4" w:space="0" w:color="FFFFFF" w:themeColor="background1"/>
              <w:right w:val="single" w:sz="4" w:space="0" w:color="FFFFFF" w:themeColor="background1"/>
            </w:tcBorders>
            <w:vAlign w:val="center"/>
          </w:tcPr>
          <w:p w14:paraId="362E5BD2" w14:textId="77777777" w:rsidR="00BE780C" w:rsidRPr="00250877" w:rsidRDefault="00BE780C" w:rsidP="00A4134F">
            <w:pPr>
              <w:pStyle w:val="MDPI31text"/>
              <w:ind w:left="0" w:firstLine="0"/>
              <w:jc w:val="center"/>
            </w:pPr>
            <w:r w:rsidRPr="00250877">
              <w:t>I-Section</w:t>
            </w:r>
          </w:p>
        </w:tc>
        <w:tc>
          <w:tcPr>
            <w:tcW w:w="1440" w:type="dxa"/>
            <w:tcBorders>
              <w:left w:val="single" w:sz="4" w:space="0" w:color="FFFFFF" w:themeColor="background1"/>
              <w:bottom w:val="single" w:sz="4" w:space="0" w:color="FFFFFF" w:themeColor="background1"/>
              <w:right w:val="single" w:sz="4" w:space="0" w:color="FFFFFF" w:themeColor="background1"/>
            </w:tcBorders>
            <w:vAlign w:val="center"/>
          </w:tcPr>
          <w:p w14:paraId="2B855285" w14:textId="77777777" w:rsidR="00BE780C" w:rsidRPr="00250877" w:rsidRDefault="00BE780C" w:rsidP="00A4134F">
            <w:pPr>
              <w:pStyle w:val="MDPI31text"/>
              <w:ind w:left="0" w:firstLine="0"/>
              <w:jc w:val="center"/>
            </w:pPr>
            <w:r w:rsidRPr="00250877">
              <w:t>FEM (Shell)</w:t>
            </w:r>
          </w:p>
        </w:tc>
        <w:tc>
          <w:tcPr>
            <w:tcW w:w="3070" w:type="dxa"/>
            <w:tcBorders>
              <w:left w:val="single" w:sz="4" w:space="0" w:color="FFFFFF" w:themeColor="background1"/>
              <w:bottom w:val="single" w:sz="4" w:space="0" w:color="FFFFFF" w:themeColor="background1"/>
              <w:right w:val="single" w:sz="4" w:space="0" w:color="FFFFFF" w:themeColor="background1"/>
            </w:tcBorders>
            <w:vAlign w:val="center"/>
          </w:tcPr>
          <w:p w14:paraId="34BB79E1" w14:textId="77777777" w:rsidR="00BE780C" w:rsidRPr="00250877" w:rsidRDefault="00BE780C" w:rsidP="00A4134F">
            <w:pPr>
              <w:pStyle w:val="MDPI31text"/>
              <w:ind w:left="0" w:firstLine="0"/>
              <w:jc w:val="center"/>
            </w:pPr>
            <w:r w:rsidRPr="00250877">
              <w:t>3700</w:t>
            </w:r>
          </w:p>
        </w:tc>
        <w:tc>
          <w:tcPr>
            <w:tcW w:w="1430" w:type="dxa"/>
            <w:tcBorders>
              <w:left w:val="single" w:sz="4" w:space="0" w:color="FFFFFF" w:themeColor="background1"/>
              <w:bottom w:val="single" w:sz="4" w:space="0" w:color="FFFFFF" w:themeColor="background1"/>
              <w:right w:val="single" w:sz="4" w:space="0" w:color="FFFFFF" w:themeColor="background1"/>
            </w:tcBorders>
          </w:tcPr>
          <w:p w14:paraId="173F841C" w14:textId="77777777" w:rsidR="00BE780C" w:rsidRPr="00250877" w:rsidRDefault="00BE780C" w:rsidP="00A4134F">
            <w:pPr>
              <w:pStyle w:val="MDPI31text"/>
              <w:ind w:left="0" w:firstLine="0"/>
              <w:jc w:val="center"/>
            </w:pPr>
            <w:r w:rsidRPr="00250877">
              <w:t>1</w:t>
            </w:r>
          </w:p>
        </w:tc>
      </w:tr>
      <w:tr w:rsidR="00BE780C" w:rsidRPr="00250877" w14:paraId="0B96A79B" w14:textId="77777777" w:rsidTr="00D1196F">
        <w:trPr>
          <w:jc w:val="center"/>
        </w:trPr>
        <w:tc>
          <w:tcPr>
            <w:tcW w:w="3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268D4B0" w14:textId="77777777" w:rsidR="00BE780C" w:rsidRPr="00250877" w:rsidRDefault="00BE780C" w:rsidP="00A4134F">
            <w:pPr>
              <w:pStyle w:val="MDPI31text"/>
              <w:ind w:left="0" w:firstLine="0"/>
              <w:jc w:val="center"/>
            </w:pPr>
            <w:r w:rsidRPr="00250877">
              <w:t>I-Section</w:t>
            </w:r>
          </w:p>
        </w:tc>
        <w:tc>
          <w:tcPr>
            <w:tcW w:w="1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AB425CC" w14:textId="77777777" w:rsidR="00BE780C" w:rsidRPr="00250877" w:rsidRDefault="00BE780C" w:rsidP="00A4134F">
            <w:pPr>
              <w:pStyle w:val="MDPI31text"/>
              <w:ind w:left="0" w:firstLine="0"/>
              <w:jc w:val="center"/>
            </w:pPr>
            <w:r w:rsidRPr="00250877">
              <w:t>GBT–Ritz</w:t>
            </w:r>
          </w:p>
        </w:tc>
        <w:tc>
          <w:tcPr>
            <w:tcW w:w="30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1AF659" w14:textId="1EECB8EF" w:rsidR="00BE780C" w:rsidRPr="00250877" w:rsidRDefault="00EE136B" w:rsidP="00A4134F">
            <w:pPr>
              <w:pStyle w:val="MDPI31text"/>
              <w:ind w:left="0" w:firstLine="0"/>
              <w:jc w:val="center"/>
            </w:pPr>
            <m:oMathPara>
              <m:oMath>
                <m:r>
                  <w:rPr>
                    <w:rFonts w:ascii="Cambria Math" w:hAnsi="Cambria Math"/>
                  </w:rPr>
                  <m:t>7×7=49</m:t>
                </m:r>
              </m:oMath>
            </m:oMathPara>
          </w:p>
        </w:tc>
        <w:tc>
          <w:tcPr>
            <w:tcW w:w="14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699C1C" w14:textId="77777777" w:rsidR="00BE780C" w:rsidRPr="00250877" w:rsidRDefault="00BE780C" w:rsidP="00A4134F">
            <w:pPr>
              <w:pStyle w:val="MDPI31text"/>
              <w:ind w:left="0" w:firstLine="0"/>
              <w:jc w:val="center"/>
            </w:pPr>
            <w:r w:rsidRPr="00250877">
              <w:t>2.5</w:t>
            </w:r>
          </w:p>
        </w:tc>
      </w:tr>
      <w:tr w:rsidR="00BE780C" w:rsidRPr="00250877" w14:paraId="2C954746" w14:textId="77777777" w:rsidTr="00D1196F">
        <w:trPr>
          <w:jc w:val="center"/>
        </w:trPr>
        <w:tc>
          <w:tcPr>
            <w:tcW w:w="3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DA89916" w14:textId="77777777" w:rsidR="00BE780C" w:rsidRPr="00250877" w:rsidRDefault="00BE780C" w:rsidP="00A4134F">
            <w:pPr>
              <w:pStyle w:val="MDPI31text"/>
              <w:ind w:left="0" w:firstLine="0"/>
              <w:jc w:val="center"/>
            </w:pPr>
            <w:r w:rsidRPr="00250877">
              <w:t>Single Stiffener Box girder</w:t>
            </w:r>
          </w:p>
        </w:tc>
        <w:tc>
          <w:tcPr>
            <w:tcW w:w="1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805A82D" w14:textId="77777777" w:rsidR="00BE780C" w:rsidRPr="00250877" w:rsidRDefault="00BE780C" w:rsidP="00A4134F">
            <w:pPr>
              <w:pStyle w:val="MDPI31text"/>
              <w:ind w:left="0" w:firstLine="0"/>
              <w:jc w:val="center"/>
            </w:pPr>
            <w:r w:rsidRPr="00250877">
              <w:t>FEM (Shell)</w:t>
            </w:r>
          </w:p>
        </w:tc>
        <w:tc>
          <w:tcPr>
            <w:tcW w:w="30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118F41" w14:textId="77777777" w:rsidR="00BE780C" w:rsidRPr="00250877" w:rsidRDefault="00BE780C" w:rsidP="00A4134F">
            <w:pPr>
              <w:pStyle w:val="MDPI31text"/>
              <w:ind w:left="0" w:firstLine="0"/>
              <w:jc w:val="center"/>
            </w:pPr>
            <w:r w:rsidRPr="00250877">
              <w:t>5000</w:t>
            </w:r>
          </w:p>
        </w:tc>
        <w:tc>
          <w:tcPr>
            <w:tcW w:w="14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B18056" w14:textId="77777777" w:rsidR="00BE780C" w:rsidRPr="00250877" w:rsidRDefault="00BE780C" w:rsidP="00A4134F">
            <w:pPr>
              <w:pStyle w:val="MDPI31text"/>
              <w:ind w:left="0" w:firstLine="0"/>
              <w:jc w:val="center"/>
            </w:pPr>
            <w:r w:rsidRPr="00250877">
              <w:t>1</w:t>
            </w:r>
          </w:p>
        </w:tc>
      </w:tr>
      <w:tr w:rsidR="00BE780C" w:rsidRPr="00250877" w14:paraId="7A40E29C" w14:textId="77777777" w:rsidTr="00D1196F">
        <w:trPr>
          <w:jc w:val="center"/>
        </w:trPr>
        <w:tc>
          <w:tcPr>
            <w:tcW w:w="3600" w:type="dxa"/>
            <w:tcBorders>
              <w:top w:val="single" w:sz="4" w:space="0" w:color="FFFFFF" w:themeColor="background1"/>
              <w:left w:val="single" w:sz="4" w:space="0" w:color="FFFFFF" w:themeColor="background1"/>
              <w:right w:val="single" w:sz="4" w:space="0" w:color="FFFFFF" w:themeColor="background1"/>
            </w:tcBorders>
            <w:vAlign w:val="center"/>
          </w:tcPr>
          <w:p w14:paraId="75DC0EB6" w14:textId="77777777" w:rsidR="00BE780C" w:rsidRPr="00250877" w:rsidRDefault="00BE780C" w:rsidP="00A4134F">
            <w:pPr>
              <w:pStyle w:val="MDPI31text"/>
              <w:ind w:left="0" w:firstLine="0"/>
              <w:jc w:val="center"/>
            </w:pPr>
            <w:r w:rsidRPr="00250877">
              <w:t>Single Stiffener Box girder</w:t>
            </w:r>
          </w:p>
        </w:tc>
        <w:tc>
          <w:tcPr>
            <w:tcW w:w="1440" w:type="dxa"/>
            <w:tcBorders>
              <w:top w:val="single" w:sz="4" w:space="0" w:color="FFFFFF" w:themeColor="background1"/>
              <w:left w:val="single" w:sz="4" w:space="0" w:color="FFFFFF" w:themeColor="background1"/>
              <w:right w:val="single" w:sz="4" w:space="0" w:color="FFFFFF" w:themeColor="background1"/>
            </w:tcBorders>
            <w:vAlign w:val="center"/>
          </w:tcPr>
          <w:p w14:paraId="162D447F" w14:textId="77777777" w:rsidR="00BE780C" w:rsidRPr="00250877" w:rsidRDefault="00BE780C" w:rsidP="00A4134F">
            <w:pPr>
              <w:pStyle w:val="MDPI31text"/>
              <w:ind w:left="0" w:firstLine="0"/>
              <w:jc w:val="center"/>
            </w:pPr>
            <w:r w:rsidRPr="00250877">
              <w:t>GBT–Ritz</w:t>
            </w:r>
          </w:p>
        </w:tc>
        <w:tc>
          <w:tcPr>
            <w:tcW w:w="3070" w:type="dxa"/>
            <w:tcBorders>
              <w:top w:val="single" w:sz="4" w:space="0" w:color="FFFFFF" w:themeColor="background1"/>
              <w:left w:val="single" w:sz="4" w:space="0" w:color="FFFFFF" w:themeColor="background1"/>
              <w:right w:val="single" w:sz="4" w:space="0" w:color="FFFFFF" w:themeColor="background1"/>
            </w:tcBorders>
            <w:vAlign w:val="center"/>
          </w:tcPr>
          <w:p w14:paraId="61A970A9" w14:textId="2DC58B73" w:rsidR="00BE780C" w:rsidRPr="00250877" w:rsidRDefault="00EE136B" w:rsidP="00A4134F">
            <w:pPr>
              <w:pStyle w:val="MDPI31text"/>
              <w:ind w:left="0" w:firstLine="0"/>
              <w:jc w:val="center"/>
            </w:pPr>
            <m:oMathPara>
              <m:oMath>
                <m:r>
                  <w:rPr>
                    <w:rFonts w:ascii="Cambria Math" w:hAnsi="Cambria Math"/>
                  </w:rPr>
                  <m:t>9×8=72</m:t>
                </m:r>
              </m:oMath>
            </m:oMathPara>
          </w:p>
        </w:tc>
        <w:tc>
          <w:tcPr>
            <w:tcW w:w="1430" w:type="dxa"/>
            <w:tcBorders>
              <w:top w:val="single" w:sz="4" w:space="0" w:color="FFFFFF" w:themeColor="background1"/>
              <w:left w:val="single" w:sz="4" w:space="0" w:color="FFFFFF" w:themeColor="background1"/>
              <w:right w:val="single" w:sz="4" w:space="0" w:color="FFFFFF" w:themeColor="background1"/>
            </w:tcBorders>
          </w:tcPr>
          <w:p w14:paraId="3C53E9E6" w14:textId="77777777" w:rsidR="00BE780C" w:rsidRPr="00250877" w:rsidRDefault="00BE780C" w:rsidP="00A4134F">
            <w:pPr>
              <w:pStyle w:val="MDPI31text"/>
              <w:ind w:left="0" w:firstLine="0"/>
              <w:jc w:val="center"/>
            </w:pPr>
            <w:r w:rsidRPr="00250877">
              <w:t>1.5</w:t>
            </w:r>
          </w:p>
        </w:tc>
      </w:tr>
    </w:tbl>
    <w:p w14:paraId="26427482" w14:textId="77777777" w:rsidR="00BE780C" w:rsidRPr="00250877" w:rsidRDefault="00BE780C" w:rsidP="00BE780C">
      <w:pPr>
        <w:pStyle w:val="MDPI31text"/>
      </w:pPr>
    </w:p>
    <w:p w14:paraId="02132EC0" w14:textId="67BC1516" w:rsidR="00F66A7F" w:rsidRPr="00250877" w:rsidRDefault="00A470C7" w:rsidP="00BB6740">
      <w:pPr>
        <w:pStyle w:val="MDPI21heading1"/>
      </w:pPr>
      <w:r w:rsidRPr="00250877">
        <w:t>4</w:t>
      </w:r>
      <w:r w:rsidR="00F66A7F" w:rsidRPr="00250877">
        <w:t>. Conclusions</w:t>
      </w:r>
    </w:p>
    <w:p w14:paraId="12B810EC" w14:textId="65461E60" w:rsidR="00AE1DEA" w:rsidRDefault="00AE1DEA" w:rsidP="00AE1DEA">
      <w:pPr>
        <w:pStyle w:val="MDPI31text"/>
      </w:pPr>
      <w:r>
        <w:t xml:space="preserve">This study presented an efficient and unified framework for the buckling analysis of thin-walled composite beams by coupling Generalized Beam Theory (GBT) with the Ritz method. The formulation successfully incorporates </w:t>
      </w:r>
      <w:r w:rsidR="001F2ED4" w:rsidRPr="001F2ED4">
        <w:t>warping-related shear</w:t>
      </w:r>
      <w:r>
        <w:t xml:space="preserve"> deformation and laminate coupling effects, making it applicable to both symmetric and unsymmetric stacking sequences across a wide range of cross-sectional configurations. The results demonstrate that the proposed GBT–Ritz approach achieves excellent agreement with detailed finite element simulations, accurately predicting critical buckling loads and corresponding mode shapes for open and closed sections under various boundary conditions. In particular, the method effectively captures the reduction in buckling resistance caused by unsymmetric laminates, as well as the transition between local, distortional, and global </w:t>
      </w:r>
      <w:r>
        <w:lastRenderedPageBreak/>
        <w:t>buckling modes. The inclusion of an energy-based mode decomposition further enhances physical interpretability by quantifying the contribution of individual deformation mechanisms.</w:t>
      </w:r>
    </w:p>
    <w:p w14:paraId="768529C3" w14:textId="27A97A50" w:rsidR="00A470C7" w:rsidRPr="00250877" w:rsidRDefault="00AE1DEA" w:rsidP="00AE1DEA">
      <w:pPr>
        <w:pStyle w:val="MDPI31text"/>
      </w:pPr>
      <w:r>
        <w:t>Beyond accuracy, the main appeal of the proposed approach lies in its computational efficiency and clarity. Compared to conventional finite element models, the GBT–Ritz formulation drastically reduces the number of degrees of freedom while maintaining high fidelity, resulting in significant computational savings</w:t>
      </w:r>
      <w:r w:rsidR="00CE0303">
        <w:t>.</w:t>
      </w:r>
      <w:r>
        <w:t xml:space="preserve"> This efficiency, combined with the ability to explicitly identify modal interactions, makes the method particularly attractive for parametric studies and design optimization of lightweight composite structures. Overall, the developed framework provides a robust, physically transparent, and computationally economical alternative to traditional numerical approaches, with strong potential for application in advanced structural design where stability-driven constraints and laminate tailoring play a critical role.</w:t>
      </w:r>
    </w:p>
    <w:p w14:paraId="2A20ACF7" w14:textId="77777777" w:rsidR="00810B30" w:rsidRPr="00250877" w:rsidRDefault="00810B30" w:rsidP="00A470C7">
      <w:pPr>
        <w:pStyle w:val="MDPI31text"/>
      </w:pPr>
    </w:p>
    <w:p w14:paraId="1D0AAC61" w14:textId="5FF2C475" w:rsidR="00F66A7F" w:rsidRPr="00250877" w:rsidRDefault="00F66A7F" w:rsidP="00AD63DA">
      <w:pPr>
        <w:pStyle w:val="MDPI62backmatter"/>
      </w:pPr>
      <w:r w:rsidRPr="00250877">
        <w:rPr>
          <w:b/>
        </w:rPr>
        <w:t>Author Contributions:</w:t>
      </w:r>
      <w:r w:rsidRPr="00250877">
        <w:t xml:space="preserve"> </w:t>
      </w:r>
      <w:r w:rsidR="00AD63DA" w:rsidRPr="00250877">
        <w:t>N</w:t>
      </w:r>
      <w:r w:rsidRPr="00250877">
        <w:t>.</w:t>
      </w:r>
      <w:r w:rsidR="00AD63DA" w:rsidRPr="00250877">
        <w:t>K</w:t>
      </w:r>
      <w:r w:rsidRPr="00250877">
        <w:t xml:space="preserve">.; </w:t>
      </w:r>
      <w:r w:rsidR="00AD63DA" w:rsidRPr="00250877">
        <w:t>methodology</w:t>
      </w:r>
      <w:r w:rsidR="006E2FF3" w:rsidRPr="00250877">
        <w:t>, programming</w:t>
      </w:r>
      <w:r w:rsidR="00AD63DA" w:rsidRPr="00250877">
        <w:t xml:space="preserve">, </w:t>
      </w:r>
      <w:r w:rsidRPr="00250877">
        <w:t xml:space="preserve">software, validation, formal analysis, investigation, </w:t>
      </w:r>
      <w:r w:rsidR="006E2FF3" w:rsidRPr="00250877">
        <w:t xml:space="preserve">and </w:t>
      </w:r>
      <w:r w:rsidRPr="00250877">
        <w:t>writing—original draft preparation</w:t>
      </w:r>
      <w:r w:rsidR="00AD63DA" w:rsidRPr="00250877">
        <w:t>.</w:t>
      </w:r>
      <w:r w:rsidRPr="00250877">
        <w:t xml:space="preserve"> </w:t>
      </w:r>
      <w:r w:rsidR="00AD63DA" w:rsidRPr="00250877">
        <w:t>C.M</w:t>
      </w:r>
      <w:r w:rsidRPr="00250877">
        <w:t>.; supervision</w:t>
      </w:r>
      <w:r w:rsidR="00AD63DA" w:rsidRPr="00250877">
        <w:t xml:space="preserve">, </w:t>
      </w:r>
      <w:r w:rsidRPr="00250877">
        <w:t>project administration, funding acquisition</w:t>
      </w:r>
      <w:r w:rsidR="00AD63DA" w:rsidRPr="00250877">
        <w:t>, and writing—review and editing</w:t>
      </w:r>
      <w:r w:rsidRPr="00250877">
        <w:t>. All authors have read and agreed to the published version of the manuscript</w:t>
      </w:r>
      <w:r w:rsidR="00AD63DA" w:rsidRPr="00250877">
        <w:t>.</w:t>
      </w:r>
    </w:p>
    <w:p w14:paraId="3D83D796" w14:textId="71431CD8" w:rsidR="00F66A7F" w:rsidRPr="00250877" w:rsidRDefault="00F66A7F" w:rsidP="00BB6740">
      <w:pPr>
        <w:pStyle w:val="MDPI62backmatter"/>
      </w:pPr>
      <w:r w:rsidRPr="00250877">
        <w:rPr>
          <w:b/>
        </w:rPr>
        <w:t>Funding:</w:t>
      </w:r>
      <w:r w:rsidR="00301062" w:rsidRPr="00250877">
        <w:rPr>
          <w:b/>
        </w:rPr>
        <w:t xml:space="preserve"> </w:t>
      </w:r>
      <w:r w:rsidR="00546D3B" w:rsidRPr="00250877">
        <w:t xml:space="preserve">Financial support of the German Research Council: (DFG – Deutsche </w:t>
      </w:r>
      <w:proofErr w:type="spellStart"/>
      <w:r w:rsidR="00546D3B" w:rsidRPr="00250877">
        <w:t>Forschungsgemeinschaft</w:t>
      </w:r>
      <w:proofErr w:type="spellEnd"/>
      <w:r w:rsidR="00546D3B" w:rsidRPr="00250877">
        <w:t>), project number: 510739591.</w:t>
      </w:r>
    </w:p>
    <w:p w14:paraId="4EC06952" w14:textId="77777777" w:rsidR="00546D3B" w:rsidRPr="00250877" w:rsidRDefault="00E62BEF" w:rsidP="00546D3B">
      <w:pPr>
        <w:pStyle w:val="MDPI62backmatter"/>
      </w:pPr>
      <w:r w:rsidRPr="00250877">
        <w:rPr>
          <w:b/>
        </w:rPr>
        <w:t>Data Availability Statement:</w:t>
      </w:r>
      <w:r w:rsidRPr="00250877">
        <w:t xml:space="preserve"> </w:t>
      </w:r>
      <w:r w:rsidR="00546D3B" w:rsidRPr="00250877">
        <w:t>The raw and processed data supporting these findings are not available at this time, as they are part of an ongoing study.</w:t>
      </w:r>
    </w:p>
    <w:p w14:paraId="1677F23F" w14:textId="77777777" w:rsidR="00546D3B" w:rsidRPr="00250877" w:rsidRDefault="00F66A7F" w:rsidP="00546D3B">
      <w:pPr>
        <w:pStyle w:val="MDPI62backmatter"/>
      </w:pPr>
      <w:r w:rsidRPr="00250877">
        <w:rPr>
          <w:b/>
        </w:rPr>
        <w:t>Acknowledgments:</w:t>
      </w:r>
      <w:r w:rsidRPr="00250877">
        <w:t xml:space="preserve"> </w:t>
      </w:r>
      <w:r w:rsidR="00546D3B" w:rsidRPr="00250877">
        <w:t xml:space="preserve">The authors gratefully acknowledge the financial support of the German Research Council (DFG – Deutsche </w:t>
      </w:r>
      <w:proofErr w:type="spellStart"/>
      <w:r w:rsidR="00546D3B" w:rsidRPr="00250877">
        <w:t>Forschungsgemeinschaft</w:t>
      </w:r>
      <w:proofErr w:type="spellEnd"/>
      <w:r w:rsidR="00546D3B" w:rsidRPr="00250877">
        <w:t xml:space="preserve">), project number 510739591. </w:t>
      </w:r>
    </w:p>
    <w:p w14:paraId="41808BCB" w14:textId="77777777" w:rsidR="00301062" w:rsidRPr="00250877" w:rsidRDefault="00F66A7F" w:rsidP="00301062">
      <w:pPr>
        <w:pStyle w:val="MDPI62backmatter"/>
      </w:pPr>
      <w:r w:rsidRPr="00250877">
        <w:rPr>
          <w:b/>
        </w:rPr>
        <w:t>Conflicts of Interest:</w:t>
      </w:r>
      <w:r w:rsidRPr="00250877">
        <w:t xml:space="preserve"> </w:t>
      </w:r>
      <w:r w:rsidR="00301062" w:rsidRPr="00250877">
        <w:t xml:space="preserve">The authors declare the following financial interests which may be considered as potential competing interests: Financial support of the German Research Council: (DFG – Deutsche </w:t>
      </w:r>
      <w:proofErr w:type="spellStart"/>
      <w:r w:rsidR="00301062" w:rsidRPr="00250877">
        <w:t>Forschungsgemeinschaft</w:t>
      </w:r>
      <w:proofErr w:type="spellEnd"/>
      <w:r w:rsidR="00301062" w:rsidRPr="00250877">
        <w:t>), project number: 510739591.</w:t>
      </w:r>
    </w:p>
    <w:p w14:paraId="74B91FE1" w14:textId="77777777" w:rsidR="00F66A7F" w:rsidRPr="00250877" w:rsidRDefault="00F66A7F" w:rsidP="00BB6740">
      <w:pPr>
        <w:pStyle w:val="MDPI21heading1"/>
        <w:ind w:left="0"/>
      </w:pPr>
      <w:r w:rsidRPr="00250877">
        <w:t>References</w:t>
      </w:r>
    </w:p>
    <w:p w14:paraId="478C87F5" w14:textId="77777777" w:rsidR="00535D17" w:rsidRPr="00250877" w:rsidRDefault="00535D17" w:rsidP="00535D17">
      <w:pPr>
        <w:pStyle w:val="MDPI81references"/>
      </w:pPr>
      <w:proofErr w:type="spellStart"/>
      <w:r w:rsidRPr="00250877">
        <w:t>Librescu</w:t>
      </w:r>
      <w:proofErr w:type="spellEnd"/>
      <w:r w:rsidRPr="00250877">
        <w:t xml:space="preserve">, L.; Song, O. </w:t>
      </w:r>
      <w:r w:rsidRPr="00250877">
        <w:rPr>
          <w:i/>
          <w:iCs/>
        </w:rPr>
        <w:t>Thin-Walled Composite Beams</w:t>
      </w:r>
      <w:r w:rsidRPr="00250877">
        <w:t xml:space="preserve">; Springer: Dordrecht, </w:t>
      </w:r>
      <w:r w:rsidRPr="00250877">
        <w:rPr>
          <w:b/>
          <w:bCs/>
        </w:rPr>
        <w:t>2006</w:t>
      </w:r>
      <w:r w:rsidRPr="00250877">
        <w:t xml:space="preserve">. </w:t>
      </w:r>
    </w:p>
    <w:p w14:paraId="7548A668" w14:textId="724B08D1" w:rsidR="00535D17" w:rsidRPr="00250877" w:rsidRDefault="00535D17" w:rsidP="00535D17">
      <w:pPr>
        <w:pStyle w:val="MDPI81references"/>
      </w:pPr>
      <w:proofErr w:type="spellStart"/>
      <w:r w:rsidRPr="00250877">
        <w:t>Ziakos</w:t>
      </w:r>
      <w:proofErr w:type="spellEnd"/>
      <w:r w:rsidRPr="00250877">
        <w:t xml:space="preserve">, N.; </w:t>
      </w:r>
      <w:proofErr w:type="spellStart"/>
      <w:r w:rsidRPr="00250877">
        <w:t>Kilimtzidis</w:t>
      </w:r>
      <w:proofErr w:type="spellEnd"/>
      <w:r w:rsidRPr="00250877">
        <w:t xml:space="preserve">, S.; Kostopoulos, V. Multidisciplinary aeroelastic optimization of high aspect-ratio composite aircraft wings via tow-steering. </w:t>
      </w:r>
      <w:r w:rsidRPr="00250877">
        <w:rPr>
          <w:i/>
          <w:iCs/>
        </w:rPr>
        <w:t xml:space="preserve">CEAS Aeronautical </w:t>
      </w:r>
      <w:r w:rsidR="00FC658B" w:rsidRPr="00250877">
        <w:rPr>
          <w:i/>
          <w:iCs/>
        </w:rPr>
        <w:t>J.</w:t>
      </w:r>
      <w:r w:rsidRPr="00250877">
        <w:rPr>
          <w:i/>
          <w:iCs/>
        </w:rPr>
        <w:t xml:space="preserve"> </w:t>
      </w:r>
      <w:r w:rsidRPr="00250877">
        <w:rPr>
          <w:b/>
          <w:bCs/>
          <w:i/>
          <w:iCs/>
        </w:rPr>
        <w:t>2026</w:t>
      </w:r>
      <w:r w:rsidRPr="00250877">
        <w:rPr>
          <w:i/>
          <w:iCs/>
        </w:rPr>
        <w:t>, 17</w:t>
      </w:r>
      <w:r w:rsidRPr="00250877">
        <w:t xml:space="preserve">, 399–419. </w:t>
      </w:r>
    </w:p>
    <w:p w14:paraId="7F24CCE7" w14:textId="77777777" w:rsidR="00535D17" w:rsidRPr="00250877" w:rsidRDefault="00535D17" w:rsidP="00535D17">
      <w:pPr>
        <w:pStyle w:val="MDPI81references"/>
      </w:pPr>
      <w:r w:rsidRPr="00250877">
        <w:t xml:space="preserve">Zhang, G.; Hu, Y.; Yan, B.; Tong, M.; Wang, F. Buckling and post-buckling analysis of composite stiffened panels: A ten-year review (2014–2023). </w:t>
      </w:r>
      <w:r w:rsidRPr="00250877">
        <w:rPr>
          <w:i/>
          <w:iCs/>
        </w:rPr>
        <w:t xml:space="preserve">Thin-Walled Structures </w:t>
      </w:r>
      <w:r w:rsidRPr="00250877">
        <w:rPr>
          <w:b/>
          <w:bCs/>
          <w:i/>
          <w:iCs/>
        </w:rPr>
        <w:t>2024</w:t>
      </w:r>
      <w:r w:rsidRPr="00250877">
        <w:rPr>
          <w:i/>
          <w:iCs/>
        </w:rPr>
        <w:t>, 205</w:t>
      </w:r>
      <w:r w:rsidRPr="00250877">
        <w:t xml:space="preserve">, 112525. </w:t>
      </w:r>
    </w:p>
    <w:p w14:paraId="41D5B420" w14:textId="77777777" w:rsidR="00535D17" w:rsidRPr="00250877" w:rsidRDefault="00535D17" w:rsidP="00535D17">
      <w:pPr>
        <w:pStyle w:val="MDPI81references"/>
      </w:pPr>
      <w:r w:rsidRPr="00250877">
        <w:t xml:space="preserve">Vermes, B.; Tsai, S.W.; Massard, T.; Springer, G.S.; </w:t>
      </w:r>
      <w:proofErr w:type="spellStart"/>
      <w:r w:rsidRPr="00250877">
        <w:t>Czigany</w:t>
      </w:r>
      <w:proofErr w:type="spellEnd"/>
      <w:r w:rsidRPr="00250877">
        <w:t xml:space="preserve">, T. Design of laminates by a novel “double–double” layup. </w:t>
      </w:r>
      <w:r w:rsidRPr="00250877">
        <w:rPr>
          <w:i/>
          <w:iCs/>
        </w:rPr>
        <w:t>Thin-Walled Structures</w:t>
      </w:r>
      <w:r w:rsidRPr="00250877">
        <w:t xml:space="preserve"> </w:t>
      </w:r>
      <w:r w:rsidRPr="00250877">
        <w:rPr>
          <w:b/>
          <w:bCs/>
          <w:i/>
          <w:iCs/>
        </w:rPr>
        <w:t>2021</w:t>
      </w:r>
      <w:r w:rsidRPr="00250877">
        <w:rPr>
          <w:i/>
          <w:iCs/>
        </w:rPr>
        <w:t>, 165</w:t>
      </w:r>
      <w:r w:rsidRPr="00250877">
        <w:t xml:space="preserve">, 107954. </w:t>
      </w:r>
    </w:p>
    <w:p w14:paraId="3E6C135B" w14:textId="36C6BC8A" w:rsidR="00535D17" w:rsidRPr="00250877" w:rsidRDefault="00535D17" w:rsidP="00535D17">
      <w:pPr>
        <w:pStyle w:val="MDPI81references"/>
      </w:pPr>
      <w:r w:rsidRPr="00250877">
        <w:t xml:space="preserve">Mittelstedt, C. Buckling and Post-Buckling of Thin-Walled Composite Laminated Beams—A Review of Engineering Analysis Methods. </w:t>
      </w:r>
      <w:r w:rsidRPr="00250877">
        <w:rPr>
          <w:i/>
          <w:iCs/>
        </w:rPr>
        <w:t xml:space="preserve">Applied Mechanics Reviews </w:t>
      </w:r>
      <w:r w:rsidRPr="00250877">
        <w:rPr>
          <w:b/>
          <w:bCs/>
          <w:i/>
          <w:iCs/>
        </w:rPr>
        <w:t>2020</w:t>
      </w:r>
      <w:r w:rsidRPr="00250877">
        <w:rPr>
          <w:i/>
          <w:iCs/>
        </w:rPr>
        <w:t>, 72</w:t>
      </w:r>
      <w:r w:rsidRPr="00250877">
        <w:t xml:space="preserve">, 020802. </w:t>
      </w:r>
    </w:p>
    <w:p w14:paraId="532F5AD5" w14:textId="425CB85F" w:rsidR="00535D17" w:rsidRPr="00250877" w:rsidRDefault="00535D17" w:rsidP="00535D17">
      <w:pPr>
        <w:pStyle w:val="MDPI81references"/>
      </w:pPr>
      <w:r w:rsidRPr="00250877">
        <w:t xml:space="preserve">Vo, T.P.; Lee, J. On sixfold coupled buckling of thin-walled composite beams. </w:t>
      </w:r>
      <w:r w:rsidRPr="00250877">
        <w:rPr>
          <w:i/>
          <w:iCs/>
        </w:rPr>
        <w:t xml:space="preserve">Composite Structures </w:t>
      </w:r>
      <w:r w:rsidRPr="00250877">
        <w:rPr>
          <w:b/>
          <w:bCs/>
          <w:i/>
          <w:iCs/>
        </w:rPr>
        <w:t>2009</w:t>
      </w:r>
      <w:r w:rsidRPr="00250877">
        <w:rPr>
          <w:i/>
          <w:iCs/>
        </w:rPr>
        <w:t>, 90</w:t>
      </w:r>
      <w:r w:rsidRPr="00250877">
        <w:t xml:space="preserve">, 295–303. </w:t>
      </w:r>
    </w:p>
    <w:p w14:paraId="5ABC6FE0" w14:textId="77777777" w:rsidR="00535D17" w:rsidRPr="00250877" w:rsidRDefault="00535D17" w:rsidP="00535D17">
      <w:pPr>
        <w:pStyle w:val="MDPI81references"/>
        <w:rPr>
          <w:lang w:val="de-DE"/>
        </w:rPr>
      </w:pPr>
      <w:r w:rsidRPr="00250877">
        <w:rPr>
          <w:lang w:val="de-DE"/>
        </w:rPr>
        <w:t xml:space="preserve">Schardt, R. </w:t>
      </w:r>
      <w:r w:rsidRPr="00250877">
        <w:rPr>
          <w:i/>
          <w:iCs/>
          <w:lang w:val="de-DE"/>
        </w:rPr>
        <w:t>Verallgemeinerte Technische Biegetheorie: Lineare Probleme</w:t>
      </w:r>
      <w:r w:rsidRPr="00250877">
        <w:rPr>
          <w:lang w:val="de-DE"/>
        </w:rPr>
        <w:t xml:space="preserve">; Springer: Berlin, Heidelberg, </w:t>
      </w:r>
      <w:r w:rsidRPr="00250877">
        <w:rPr>
          <w:b/>
          <w:bCs/>
          <w:lang w:val="de-DE"/>
        </w:rPr>
        <w:t>1989</w:t>
      </w:r>
      <w:r w:rsidRPr="00250877">
        <w:rPr>
          <w:lang w:val="de-DE"/>
        </w:rPr>
        <w:t xml:space="preserve">. </w:t>
      </w:r>
    </w:p>
    <w:p w14:paraId="0A1CBDB1" w14:textId="77777777" w:rsidR="00535D17" w:rsidRPr="00250877" w:rsidRDefault="00535D17" w:rsidP="00535D17">
      <w:pPr>
        <w:pStyle w:val="MDPI81references"/>
      </w:pPr>
      <w:r w:rsidRPr="00250877">
        <w:t xml:space="preserve">Schardt, R. Generalized beam theory—An adequate method for coupled stability problems. </w:t>
      </w:r>
      <w:r w:rsidRPr="00250877">
        <w:rPr>
          <w:i/>
          <w:iCs/>
        </w:rPr>
        <w:t xml:space="preserve">Thin-Walled Structures </w:t>
      </w:r>
      <w:r w:rsidRPr="00250877">
        <w:rPr>
          <w:b/>
          <w:bCs/>
          <w:i/>
          <w:iCs/>
        </w:rPr>
        <w:t>1994</w:t>
      </w:r>
      <w:r w:rsidRPr="00250877">
        <w:rPr>
          <w:i/>
          <w:iCs/>
        </w:rPr>
        <w:t>, 19</w:t>
      </w:r>
      <w:r w:rsidRPr="00250877">
        <w:t xml:space="preserve">, 161–180. </w:t>
      </w:r>
    </w:p>
    <w:p w14:paraId="0BA5F690" w14:textId="0F5BE987" w:rsidR="00535D17" w:rsidRPr="00250877" w:rsidRDefault="00535D17" w:rsidP="00535D17">
      <w:pPr>
        <w:pStyle w:val="MDPI81references"/>
      </w:pPr>
      <w:r w:rsidRPr="00250877">
        <w:t xml:space="preserve">Mittelstedt, C. Generalized beam theory for the analysis of thin-walled structures—A state-of-the-art survey. </w:t>
      </w:r>
      <w:r w:rsidRPr="00250877">
        <w:rPr>
          <w:i/>
          <w:iCs/>
        </w:rPr>
        <w:t xml:space="preserve">Thin-Walled Structures </w:t>
      </w:r>
      <w:r w:rsidRPr="00250877">
        <w:rPr>
          <w:b/>
          <w:bCs/>
          <w:i/>
          <w:iCs/>
        </w:rPr>
        <w:t>2024</w:t>
      </w:r>
      <w:r w:rsidRPr="00250877">
        <w:rPr>
          <w:i/>
          <w:iCs/>
        </w:rPr>
        <w:t>, 200</w:t>
      </w:r>
      <w:r w:rsidRPr="00250877">
        <w:t xml:space="preserve">, 111849. </w:t>
      </w:r>
    </w:p>
    <w:p w14:paraId="78F09BD2" w14:textId="77777777" w:rsidR="00535D17" w:rsidRPr="00250877" w:rsidRDefault="00535D17" w:rsidP="00535D17">
      <w:pPr>
        <w:pStyle w:val="MDPI81references"/>
      </w:pPr>
      <w:proofErr w:type="spellStart"/>
      <w:r w:rsidRPr="00250877">
        <w:t>Dinis</w:t>
      </w:r>
      <w:proofErr w:type="spellEnd"/>
      <w:r w:rsidRPr="00250877">
        <w:t xml:space="preserve">, P.B.; </w:t>
      </w:r>
      <w:proofErr w:type="spellStart"/>
      <w:r w:rsidRPr="00250877">
        <w:t>Camotim</w:t>
      </w:r>
      <w:proofErr w:type="spellEnd"/>
      <w:r w:rsidRPr="00250877">
        <w:t xml:space="preserve">, D.; Silvestre, N. GBT formulation to </w:t>
      </w:r>
      <w:proofErr w:type="spellStart"/>
      <w:r w:rsidRPr="00250877">
        <w:t>analyse</w:t>
      </w:r>
      <w:proofErr w:type="spellEnd"/>
      <w:r w:rsidRPr="00250877">
        <w:t xml:space="preserve"> the buckling </w:t>
      </w:r>
      <w:proofErr w:type="spellStart"/>
      <w:r w:rsidRPr="00250877">
        <w:t>behaviour</w:t>
      </w:r>
      <w:proofErr w:type="spellEnd"/>
      <w:r w:rsidRPr="00250877">
        <w:t xml:space="preserve"> of thin-walled members with arbitrarily ‘branched’ open cross-sections. </w:t>
      </w:r>
      <w:r w:rsidRPr="00250877">
        <w:rPr>
          <w:i/>
          <w:iCs/>
        </w:rPr>
        <w:t xml:space="preserve">Thin-Walled Structures </w:t>
      </w:r>
      <w:r w:rsidRPr="00250877">
        <w:rPr>
          <w:b/>
          <w:bCs/>
          <w:i/>
          <w:iCs/>
        </w:rPr>
        <w:t>2006</w:t>
      </w:r>
      <w:r w:rsidRPr="00250877">
        <w:rPr>
          <w:i/>
          <w:iCs/>
        </w:rPr>
        <w:t>, 44</w:t>
      </w:r>
      <w:r w:rsidRPr="00250877">
        <w:t xml:space="preserve">, 20–38. </w:t>
      </w:r>
    </w:p>
    <w:p w14:paraId="4196B941" w14:textId="0CE72FF7" w:rsidR="00535D17" w:rsidRPr="00250877" w:rsidRDefault="00535D17" w:rsidP="00535D17">
      <w:pPr>
        <w:pStyle w:val="MDPI81references"/>
      </w:pPr>
      <w:r w:rsidRPr="00250877">
        <w:t xml:space="preserve">Silvestre, N.; </w:t>
      </w:r>
      <w:proofErr w:type="spellStart"/>
      <w:r w:rsidRPr="00250877">
        <w:t>Camotim</w:t>
      </w:r>
      <w:proofErr w:type="spellEnd"/>
      <w:r w:rsidRPr="00250877">
        <w:t xml:space="preserve">, D. Generalized Beam Theory to Analyze the Vibration of Open-Section Thin-Walled Composite Members. </w:t>
      </w:r>
      <w:r w:rsidR="00FC658B" w:rsidRPr="00250877">
        <w:rPr>
          <w:i/>
          <w:iCs/>
        </w:rPr>
        <w:t>J.</w:t>
      </w:r>
      <w:r w:rsidRPr="00250877">
        <w:rPr>
          <w:i/>
          <w:iCs/>
        </w:rPr>
        <w:t xml:space="preserve"> of Engineering Mechanics </w:t>
      </w:r>
      <w:r w:rsidRPr="00250877">
        <w:rPr>
          <w:b/>
          <w:bCs/>
          <w:i/>
          <w:iCs/>
        </w:rPr>
        <w:t>2013</w:t>
      </w:r>
      <w:r w:rsidRPr="00250877">
        <w:rPr>
          <w:i/>
          <w:iCs/>
        </w:rPr>
        <w:t>, 139</w:t>
      </w:r>
      <w:r w:rsidRPr="00250877">
        <w:t xml:space="preserve">, 992–1009. </w:t>
      </w:r>
    </w:p>
    <w:p w14:paraId="3B15F820" w14:textId="77777777" w:rsidR="00C1605F" w:rsidRDefault="00535D17" w:rsidP="00852BAB">
      <w:pPr>
        <w:pStyle w:val="MDPI81references"/>
        <w:ind w:left="450" w:hanging="450"/>
      </w:pPr>
      <w:r w:rsidRPr="00250877">
        <w:lastRenderedPageBreak/>
        <w:t xml:space="preserve">Silvestre, N.; </w:t>
      </w:r>
      <w:proofErr w:type="spellStart"/>
      <w:r w:rsidRPr="00250877">
        <w:t>Camotim</w:t>
      </w:r>
      <w:proofErr w:type="spellEnd"/>
      <w:r w:rsidRPr="00250877">
        <w:t xml:space="preserve">, D. Shear Deformable Generalized Beam Theory for the Analysis of Thin-Walled Composite Members. </w:t>
      </w:r>
      <w:r w:rsidR="00FC658B" w:rsidRPr="00C1605F">
        <w:rPr>
          <w:i/>
          <w:iCs/>
        </w:rPr>
        <w:t>J.</w:t>
      </w:r>
      <w:r w:rsidRPr="00C1605F">
        <w:rPr>
          <w:i/>
          <w:iCs/>
        </w:rPr>
        <w:t xml:space="preserve"> of Engineering Mechanics </w:t>
      </w:r>
      <w:r w:rsidRPr="00C1605F">
        <w:rPr>
          <w:b/>
          <w:bCs/>
          <w:i/>
          <w:iCs/>
        </w:rPr>
        <w:t>2013</w:t>
      </w:r>
      <w:r w:rsidRPr="00C1605F">
        <w:rPr>
          <w:i/>
          <w:iCs/>
        </w:rPr>
        <w:t>, 139</w:t>
      </w:r>
      <w:r w:rsidRPr="00250877">
        <w:t>, 1010–1024.</w:t>
      </w:r>
    </w:p>
    <w:p w14:paraId="4FB1E47A" w14:textId="76E7F103" w:rsidR="00C1605F" w:rsidRDefault="00535D17" w:rsidP="00852BAB">
      <w:pPr>
        <w:pStyle w:val="MDPI81references"/>
        <w:ind w:left="450" w:hanging="450"/>
      </w:pPr>
      <w:r w:rsidRPr="00250877">
        <w:t xml:space="preserve">Kharghani, N.; Mittelstedt, C. Global–Local–Distortional Buckling of Shear-Deformable Composite Beams with Open Cross-Sections Using a Novel GBT–Ritz Approach. </w:t>
      </w:r>
      <w:r w:rsidR="00FC658B" w:rsidRPr="00C1605F">
        <w:rPr>
          <w:i/>
          <w:iCs/>
        </w:rPr>
        <w:t>J.</w:t>
      </w:r>
      <w:r w:rsidRPr="00C1605F">
        <w:rPr>
          <w:i/>
          <w:iCs/>
        </w:rPr>
        <w:t xml:space="preserve"> of Composites Science </w:t>
      </w:r>
      <w:r w:rsidRPr="00C1605F">
        <w:rPr>
          <w:b/>
          <w:bCs/>
          <w:i/>
          <w:iCs/>
        </w:rPr>
        <w:t>2025</w:t>
      </w:r>
      <w:r w:rsidRPr="00C1605F">
        <w:rPr>
          <w:i/>
          <w:iCs/>
        </w:rPr>
        <w:t>, 9</w:t>
      </w:r>
      <w:r w:rsidRPr="00250877">
        <w:t xml:space="preserve">, 608. </w:t>
      </w:r>
    </w:p>
    <w:p w14:paraId="1D345F06" w14:textId="73744CC4" w:rsidR="00C1605F" w:rsidRDefault="00535D17" w:rsidP="00FE076D">
      <w:pPr>
        <w:pStyle w:val="MDPI81references"/>
        <w:ind w:left="450" w:hanging="450"/>
      </w:pPr>
      <w:r w:rsidRPr="00250877">
        <w:t xml:space="preserve">Mittelstedt, C. The Ritz Method for Buckling Analysis of Shear-Deformable Laminates. In </w:t>
      </w:r>
      <w:r w:rsidRPr="00C1605F">
        <w:rPr>
          <w:i/>
          <w:iCs/>
        </w:rPr>
        <w:t>Mechanics of Composite Structures</w:t>
      </w:r>
      <w:r w:rsidRPr="00250877">
        <w:t xml:space="preserve">; Springer: Berlin, Heidelberg, </w:t>
      </w:r>
      <w:r w:rsidRPr="00C1605F">
        <w:rPr>
          <w:b/>
          <w:bCs/>
          <w:i/>
          <w:iCs/>
        </w:rPr>
        <w:t>2025</w:t>
      </w:r>
      <w:r w:rsidRPr="00250877">
        <w:t xml:space="preserve">; 511–563. </w:t>
      </w:r>
    </w:p>
    <w:p w14:paraId="464890DE" w14:textId="77777777" w:rsidR="00C1605F" w:rsidRDefault="00B40F6B" w:rsidP="00D05F1C">
      <w:pPr>
        <w:pStyle w:val="MDPI81references"/>
        <w:ind w:left="450" w:hanging="450"/>
      </w:pPr>
      <w:proofErr w:type="spellStart"/>
      <w:r w:rsidRPr="00250877">
        <w:t>Vescovini</w:t>
      </w:r>
      <w:proofErr w:type="spellEnd"/>
      <w:r w:rsidRPr="00250877">
        <w:t xml:space="preserve">, R.; </w:t>
      </w:r>
      <w:proofErr w:type="spellStart"/>
      <w:r w:rsidRPr="00250877">
        <w:t>Dozio</w:t>
      </w:r>
      <w:proofErr w:type="spellEnd"/>
      <w:r w:rsidRPr="00250877">
        <w:t xml:space="preserve">, L.; D’Ottavio, M.; Polit, O. On the application of the Ritz method to free vibration and buckling analysis of highly anisotropic plates. </w:t>
      </w:r>
      <w:r w:rsidRPr="00C1605F">
        <w:rPr>
          <w:i/>
          <w:iCs/>
        </w:rPr>
        <w:t xml:space="preserve">Composite Structures </w:t>
      </w:r>
      <w:r w:rsidRPr="00C1605F">
        <w:rPr>
          <w:b/>
          <w:bCs/>
          <w:i/>
          <w:iCs/>
        </w:rPr>
        <w:t>2018</w:t>
      </w:r>
      <w:r w:rsidRPr="00C1605F">
        <w:rPr>
          <w:i/>
          <w:iCs/>
        </w:rPr>
        <w:t>, 192</w:t>
      </w:r>
      <w:r w:rsidRPr="00250877">
        <w:t xml:space="preserve">, 460–474. </w:t>
      </w:r>
    </w:p>
    <w:p w14:paraId="68FE819D" w14:textId="7885F658" w:rsidR="00C1605F" w:rsidRDefault="00535D17" w:rsidP="00D05F1C">
      <w:pPr>
        <w:pStyle w:val="MDPI81references"/>
        <w:ind w:left="450" w:hanging="450"/>
      </w:pPr>
      <w:r w:rsidRPr="00250877">
        <w:t xml:space="preserve">Moreno-García, P.; Araújo dos Santos, J.V.; Lopes, H. A Review and Study on Ritz Method Admissible Functions with Emphasis on Buckling and Free Vibration of Isotropic and Anisotropic Beams and Plates. </w:t>
      </w:r>
      <w:r w:rsidRPr="00C1605F">
        <w:rPr>
          <w:i/>
          <w:iCs/>
        </w:rPr>
        <w:t xml:space="preserve">Archives of Computational Methods in Engineering </w:t>
      </w:r>
      <w:r w:rsidRPr="00C1605F">
        <w:rPr>
          <w:b/>
          <w:bCs/>
          <w:i/>
          <w:iCs/>
        </w:rPr>
        <w:t>2018</w:t>
      </w:r>
      <w:r w:rsidRPr="00C1605F">
        <w:rPr>
          <w:i/>
          <w:iCs/>
        </w:rPr>
        <w:t>, 25</w:t>
      </w:r>
      <w:r w:rsidRPr="00250877">
        <w:t xml:space="preserve">, 785–815. </w:t>
      </w:r>
    </w:p>
    <w:p w14:paraId="43F7229A" w14:textId="77777777" w:rsidR="00C1605F" w:rsidRDefault="00535D17" w:rsidP="00FA1ADE">
      <w:pPr>
        <w:pStyle w:val="MDPI81references"/>
        <w:ind w:left="450"/>
      </w:pPr>
      <w:r w:rsidRPr="00250877">
        <w:t xml:space="preserve">Kuehn, T.; Pasternak, H.; Mittelstedt, C. Local buckling of shear-deformable laminated composite beams with arbitrary cross-sections using discrete plate analysis. </w:t>
      </w:r>
      <w:r w:rsidRPr="00C1605F">
        <w:rPr>
          <w:i/>
          <w:iCs/>
        </w:rPr>
        <w:t xml:space="preserve">Composite Structures </w:t>
      </w:r>
      <w:r w:rsidRPr="00C1605F">
        <w:rPr>
          <w:b/>
          <w:bCs/>
          <w:i/>
          <w:iCs/>
        </w:rPr>
        <w:t>2014</w:t>
      </w:r>
      <w:r w:rsidRPr="00C1605F">
        <w:rPr>
          <w:i/>
          <w:iCs/>
        </w:rPr>
        <w:t>, 113</w:t>
      </w:r>
      <w:r w:rsidRPr="00250877">
        <w:t xml:space="preserve">, 236–248. </w:t>
      </w:r>
    </w:p>
    <w:p w14:paraId="5BB2F5F9" w14:textId="77777777" w:rsidR="00C1605F" w:rsidRDefault="00535D17" w:rsidP="005615F2">
      <w:pPr>
        <w:pStyle w:val="MDPI81references"/>
        <w:ind w:left="450"/>
      </w:pPr>
      <w:r w:rsidRPr="00250877">
        <w:t xml:space="preserve">Herrmann, J.; Kühn, T.; </w:t>
      </w:r>
      <w:proofErr w:type="spellStart"/>
      <w:r w:rsidRPr="00250877">
        <w:t>Müllenstedt</w:t>
      </w:r>
      <w:proofErr w:type="spellEnd"/>
      <w:r w:rsidRPr="00250877">
        <w:t xml:space="preserve">, T.; Mittelstedt, S.; Mittelstedt, C. A Higher Order Shear Deformation Approach to the Local Buckling Behavior of Moderately Thick Composite Laminated Beams. </w:t>
      </w:r>
      <w:r w:rsidRPr="00C1605F">
        <w:rPr>
          <w:i/>
          <w:iCs/>
        </w:rPr>
        <w:t>Int</w:t>
      </w:r>
      <w:r w:rsidR="008B4E22" w:rsidRPr="00C1605F">
        <w:rPr>
          <w:i/>
          <w:iCs/>
        </w:rPr>
        <w:t>.</w:t>
      </w:r>
      <w:r w:rsidRPr="00C1605F">
        <w:rPr>
          <w:i/>
          <w:iCs/>
        </w:rPr>
        <w:t xml:space="preserve"> J</w:t>
      </w:r>
      <w:r w:rsidR="008B4E22" w:rsidRPr="00C1605F">
        <w:rPr>
          <w:i/>
          <w:iCs/>
        </w:rPr>
        <w:t xml:space="preserve">. </w:t>
      </w:r>
      <w:r w:rsidRPr="00C1605F">
        <w:rPr>
          <w:i/>
          <w:iCs/>
        </w:rPr>
        <w:t xml:space="preserve">of Structural Stability and Dynamics </w:t>
      </w:r>
      <w:r w:rsidRPr="00C1605F">
        <w:rPr>
          <w:b/>
          <w:bCs/>
          <w:i/>
          <w:iCs/>
        </w:rPr>
        <w:t>2018</w:t>
      </w:r>
      <w:r w:rsidRPr="00C1605F">
        <w:rPr>
          <w:i/>
          <w:iCs/>
        </w:rPr>
        <w:t>, 18</w:t>
      </w:r>
      <w:r w:rsidRPr="00250877">
        <w:t xml:space="preserve">, 1850139. </w:t>
      </w:r>
    </w:p>
    <w:p w14:paraId="33D62522" w14:textId="77777777" w:rsidR="00C1605F" w:rsidRPr="00C1605F" w:rsidRDefault="00535D17" w:rsidP="000014ED">
      <w:pPr>
        <w:pStyle w:val="MDPI81references"/>
        <w:ind w:left="450"/>
        <w:rPr>
          <w:szCs w:val="18"/>
        </w:rPr>
      </w:pPr>
      <w:r w:rsidRPr="00250877">
        <w:t xml:space="preserve">Banić, D.; Turkalj, G.; Lanc, D. Stability analysis of shear deformable cross-ply laminated composite beam-type structures. </w:t>
      </w:r>
      <w:r w:rsidRPr="00C1605F">
        <w:rPr>
          <w:i/>
          <w:iCs/>
        </w:rPr>
        <w:t xml:space="preserve">Composite Structures </w:t>
      </w:r>
      <w:r w:rsidRPr="00C1605F">
        <w:rPr>
          <w:b/>
          <w:bCs/>
          <w:i/>
          <w:iCs/>
        </w:rPr>
        <w:t>2023</w:t>
      </w:r>
      <w:r w:rsidRPr="00C1605F">
        <w:rPr>
          <w:i/>
          <w:iCs/>
        </w:rPr>
        <w:t>, 303</w:t>
      </w:r>
      <w:r w:rsidRPr="00250877">
        <w:t xml:space="preserve">, 116270. </w:t>
      </w:r>
    </w:p>
    <w:p w14:paraId="38F05838" w14:textId="77777777" w:rsidR="00C1605F" w:rsidRDefault="00535D17" w:rsidP="007B2545">
      <w:pPr>
        <w:pStyle w:val="MDPI81references"/>
        <w:ind w:left="450"/>
        <w:rPr>
          <w:szCs w:val="18"/>
        </w:rPr>
      </w:pPr>
      <w:r w:rsidRPr="00250877">
        <w:t xml:space="preserve">Banić, D.; </w:t>
      </w:r>
      <w:r w:rsidRPr="00C1605F">
        <w:rPr>
          <w:szCs w:val="18"/>
        </w:rPr>
        <w:t xml:space="preserve">Turkalj, G.; Lanc, D. A geometrically nonlinear finite element formulation for buckling analysis of shear deformable angle-ply composite beam-type structures. </w:t>
      </w:r>
      <w:r w:rsidRPr="00C1605F">
        <w:rPr>
          <w:i/>
          <w:iCs/>
          <w:szCs w:val="18"/>
        </w:rPr>
        <w:t xml:space="preserve">Computers &amp; Structures </w:t>
      </w:r>
      <w:r w:rsidRPr="00C1605F">
        <w:rPr>
          <w:b/>
          <w:bCs/>
          <w:i/>
          <w:iCs/>
          <w:szCs w:val="18"/>
        </w:rPr>
        <w:t>2024</w:t>
      </w:r>
      <w:r w:rsidRPr="00C1605F">
        <w:rPr>
          <w:i/>
          <w:iCs/>
          <w:szCs w:val="18"/>
        </w:rPr>
        <w:t>, 301</w:t>
      </w:r>
      <w:r w:rsidRPr="00C1605F">
        <w:rPr>
          <w:szCs w:val="18"/>
        </w:rPr>
        <w:t xml:space="preserve">, 107427. </w:t>
      </w:r>
    </w:p>
    <w:p w14:paraId="2E147DC4" w14:textId="77777777" w:rsidR="00C1605F" w:rsidRDefault="00535D17" w:rsidP="00671917">
      <w:pPr>
        <w:pStyle w:val="MDPI81references"/>
        <w:ind w:left="450"/>
        <w:rPr>
          <w:szCs w:val="18"/>
        </w:rPr>
      </w:pPr>
      <w:r w:rsidRPr="00C1605F">
        <w:rPr>
          <w:szCs w:val="18"/>
        </w:rPr>
        <w:t xml:space="preserve">Banić, D.; Turkalj, G.; Kvaternik Simonetti, S.; Lanc, D. Numerical Model for a Geometrically Nonlinear Analysis of Beams with Composite Cross-Sections. </w:t>
      </w:r>
      <w:r w:rsidRPr="00C1605F">
        <w:rPr>
          <w:i/>
          <w:iCs/>
          <w:szCs w:val="18"/>
        </w:rPr>
        <w:t>J</w:t>
      </w:r>
      <w:r w:rsidR="002012DC" w:rsidRPr="00C1605F">
        <w:rPr>
          <w:i/>
          <w:iCs/>
          <w:szCs w:val="18"/>
        </w:rPr>
        <w:t>.</w:t>
      </w:r>
      <w:r w:rsidRPr="00C1605F">
        <w:rPr>
          <w:i/>
          <w:iCs/>
          <w:szCs w:val="18"/>
        </w:rPr>
        <w:t xml:space="preserve"> of Composites Science </w:t>
      </w:r>
      <w:r w:rsidRPr="00C1605F">
        <w:rPr>
          <w:b/>
          <w:bCs/>
          <w:i/>
          <w:iCs/>
          <w:szCs w:val="18"/>
        </w:rPr>
        <w:t>2022</w:t>
      </w:r>
      <w:r w:rsidRPr="00C1605F">
        <w:rPr>
          <w:i/>
          <w:iCs/>
          <w:szCs w:val="18"/>
        </w:rPr>
        <w:t>, 6</w:t>
      </w:r>
      <w:r w:rsidRPr="00C1605F">
        <w:rPr>
          <w:szCs w:val="18"/>
        </w:rPr>
        <w:t xml:space="preserve">, 377. </w:t>
      </w:r>
    </w:p>
    <w:p w14:paraId="59B64F56" w14:textId="77777777" w:rsidR="00C1605F" w:rsidRPr="00C1605F" w:rsidRDefault="00535D17" w:rsidP="00B3202F">
      <w:pPr>
        <w:pStyle w:val="MDPI81references"/>
        <w:ind w:left="425"/>
      </w:pPr>
      <w:r w:rsidRPr="00C1605F">
        <w:rPr>
          <w:szCs w:val="18"/>
        </w:rPr>
        <w:t xml:space="preserve">Kappel, E. On the Double-Double Laminate Buckling Optimum for the 18-Panel ‘Horse-Shoe’ Reference Case. </w:t>
      </w:r>
      <w:r w:rsidRPr="00C1605F">
        <w:rPr>
          <w:i/>
          <w:iCs/>
          <w:szCs w:val="18"/>
        </w:rPr>
        <w:t>J</w:t>
      </w:r>
      <w:r w:rsidR="002012DC" w:rsidRPr="00C1605F">
        <w:rPr>
          <w:i/>
          <w:iCs/>
          <w:szCs w:val="18"/>
        </w:rPr>
        <w:t>.</w:t>
      </w:r>
      <w:r w:rsidRPr="00C1605F">
        <w:rPr>
          <w:i/>
          <w:iCs/>
          <w:szCs w:val="18"/>
        </w:rPr>
        <w:t xml:space="preserve"> of Composites Science </w:t>
      </w:r>
      <w:r w:rsidRPr="00C1605F">
        <w:rPr>
          <w:b/>
          <w:bCs/>
          <w:i/>
          <w:iCs/>
          <w:szCs w:val="18"/>
        </w:rPr>
        <w:t>2024</w:t>
      </w:r>
      <w:r w:rsidRPr="00C1605F">
        <w:rPr>
          <w:i/>
          <w:iCs/>
          <w:szCs w:val="18"/>
        </w:rPr>
        <w:t>, 8</w:t>
      </w:r>
      <w:r w:rsidRPr="00C1605F">
        <w:rPr>
          <w:szCs w:val="18"/>
        </w:rPr>
        <w:t xml:space="preserve">, 77. </w:t>
      </w:r>
    </w:p>
    <w:p w14:paraId="0811CD08" w14:textId="77777777" w:rsidR="00C1605F" w:rsidRPr="00C1605F" w:rsidRDefault="003D3BBE" w:rsidP="00060072">
      <w:pPr>
        <w:pStyle w:val="MDPI81references"/>
        <w:ind w:left="425"/>
        <w:rPr>
          <w:szCs w:val="18"/>
        </w:rPr>
      </w:pPr>
      <w:r w:rsidRPr="00250877">
        <w:t xml:space="preserve">Silvestre, N.; </w:t>
      </w:r>
      <w:proofErr w:type="spellStart"/>
      <w:r w:rsidRPr="00250877">
        <w:t>Camotim</w:t>
      </w:r>
      <w:proofErr w:type="spellEnd"/>
      <w:r w:rsidRPr="00250877">
        <w:t xml:space="preserve">, D. First Order </w:t>
      </w:r>
      <w:proofErr w:type="spellStart"/>
      <w:r w:rsidRPr="00250877">
        <w:t>Generalised</w:t>
      </w:r>
      <w:proofErr w:type="spellEnd"/>
      <w:r w:rsidRPr="00250877">
        <w:t xml:space="preserve"> Beam Theory for Arbitrary Orthotropic Materials. </w:t>
      </w:r>
      <w:r w:rsidRPr="00C1605F">
        <w:rPr>
          <w:i/>
          <w:iCs/>
        </w:rPr>
        <w:t xml:space="preserve">Thin-Walled Structures </w:t>
      </w:r>
      <w:r w:rsidRPr="00C1605F">
        <w:rPr>
          <w:b/>
          <w:bCs/>
          <w:i/>
          <w:iCs/>
        </w:rPr>
        <w:t>2002</w:t>
      </w:r>
      <w:r w:rsidRPr="00C1605F">
        <w:rPr>
          <w:i/>
          <w:iCs/>
        </w:rPr>
        <w:t>, 40(9)</w:t>
      </w:r>
      <w:r w:rsidRPr="00250877">
        <w:t>, 755–789.</w:t>
      </w:r>
    </w:p>
    <w:p w14:paraId="1DC68C57" w14:textId="6A4F8798" w:rsidR="00D2162D" w:rsidRPr="00C1605F" w:rsidRDefault="00D2162D" w:rsidP="00060072">
      <w:pPr>
        <w:pStyle w:val="MDPI81references"/>
        <w:ind w:left="425"/>
        <w:rPr>
          <w:szCs w:val="18"/>
        </w:rPr>
      </w:pPr>
      <w:r w:rsidRPr="00C1605F">
        <w:rPr>
          <w:szCs w:val="18"/>
        </w:rPr>
        <w:t xml:space="preserve">Vlasov, V.Z. </w:t>
      </w:r>
      <w:r w:rsidRPr="00C1605F">
        <w:rPr>
          <w:i/>
          <w:iCs/>
          <w:szCs w:val="18"/>
        </w:rPr>
        <w:t>Thin-Walled Elastic Beams</w:t>
      </w:r>
      <w:r w:rsidRPr="00C1605F">
        <w:rPr>
          <w:szCs w:val="18"/>
        </w:rPr>
        <w:t xml:space="preserve">. Israel Program for Scientific Translations </w:t>
      </w:r>
      <w:r w:rsidRPr="00C1605F">
        <w:rPr>
          <w:b/>
          <w:bCs/>
          <w:szCs w:val="18"/>
        </w:rPr>
        <w:t>1961</w:t>
      </w:r>
      <w:r w:rsidRPr="00C1605F">
        <w:rPr>
          <w:szCs w:val="18"/>
        </w:rPr>
        <w:t>.</w:t>
      </w:r>
    </w:p>
    <w:p w14:paraId="115EDEF7" w14:textId="79A7F9BC" w:rsidR="001F7C90" w:rsidRPr="00250877" w:rsidRDefault="00306611" w:rsidP="001F7C90">
      <w:pPr>
        <w:pStyle w:val="MDPI81references"/>
        <w:numPr>
          <w:ilvl w:val="0"/>
          <w:numId w:val="0"/>
        </w:numPr>
        <w:ind w:left="425" w:hanging="425"/>
        <w:rPr>
          <w:color w:val="0D0D0D" w:themeColor="text1" w:themeTint="F2"/>
          <w:szCs w:val="18"/>
        </w:rPr>
      </w:pPr>
      <w:r w:rsidRPr="00250877">
        <w:rPr>
          <w:color w:val="0D0D0D" w:themeColor="text1" w:themeTint="F2"/>
          <w:sz w:val="20"/>
        </w:rPr>
        <w:t>25</w:t>
      </w:r>
      <w:r w:rsidRPr="00250877">
        <w:rPr>
          <w:color w:val="0D0D0D" w:themeColor="text1" w:themeTint="F2"/>
          <w:szCs w:val="18"/>
        </w:rPr>
        <w:t xml:space="preserve">. </w:t>
      </w:r>
      <w:r w:rsidR="003D3BBE" w:rsidRPr="00250877">
        <w:rPr>
          <w:color w:val="0D0D0D" w:themeColor="text1" w:themeTint="F2"/>
          <w:szCs w:val="18"/>
        </w:rPr>
        <w:t xml:space="preserve"> </w:t>
      </w:r>
      <w:r w:rsidR="001F7C90" w:rsidRPr="00250877">
        <w:rPr>
          <w:color w:val="0D0D0D" w:themeColor="text1" w:themeTint="F2"/>
          <w:szCs w:val="18"/>
        </w:rPr>
        <w:t>Koerber,</w:t>
      </w:r>
      <w:r w:rsidRPr="00250877">
        <w:rPr>
          <w:color w:val="0D0D0D" w:themeColor="text1" w:themeTint="F2"/>
          <w:szCs w:val="18"/>
        </w:rPr>
        <w:t xml:space="preserve"> H.;</w:t>
      </w:r>
      <w:r w:rsidR="001F7C90" w:rsidRPr="00250877">
        <w:rPr>
          <w:color w:val="0D0D0D" w:themeColor="text1" w:themeTint="F2"/>
          <w:szCs w:val="18"/>
        </w:rPr>
        <w:t xml:space="preserve"> </w:t>
      </w:r>
      <w:proofErr w:type="spellStart"/>
      <w:r w:rsidR="001F7C90" w:rsidRPr="00250877">
        <w:rPr>
          <w:color w:val="0D0D0D" w:themeColor="text1" w:themeTint="F2"/>
          <w:szCs w:val="18"/>
        </w:rPr>
        <w:t>Camanho</w:t>
      </w:r>
      <w:proofErr w:type="spellEnd"/>
      <w:r w:rsidR="001F7C90" w:rsidRPr="00250877">
        <w:rPr>
          <w:color w:val="0D0D0D" w:themeColor="text1" w:themeTint="F2"/>
          <w:szCs w:val="18"/>
        </w:rPr>
        <w:t>,</w:t>
      </w:r>
      <w:r w:rsidRPr="00250877">
        <w:rPr>
          <w:color w:val="0D0D0D" w:themeColor="text1" w:themeTint="F2"/>
          <w:szCs w:val="18"/>
        </w:rPr>
        <w:t xml:space="preserve"> P.P.</w:t>
      </w:r>
      <w:r w:rsidR="001F7C90" w:rsidRPr="00250877">
        <w:rPr>
          <w:color w:val="0D0D0D" w:themeColor="text1" w:themeTint="F2"/>
          <w:szCs w:val="18"/>
        </w:rPr>
        <w:t xml:space="preserve"> High strain rate </w:t>
      </w:r>
      <w:proofErr w:type="spellStart"/>
      <w:r w:rsidR="001F7C90" w:rsidRPr="00250877">
        <w:rPr>
          <w:color w:val="0D0D0D" w:themeColor="text1" w:themeTint="F2"/>
          <w:szCs w:val="18"/>
        </w:rPr>
        <w:t>characterisation</w:t>
      </w:r>
      <w:proofErr w:type="spellEnd"/>
      <w:r w:rsidR="001F7C90" w:rsidRPr="00250877">
        <w:rPr>
          <w:color w:val="0D0D0D" w:themeColor="text1" w:themeTint="F2"/>
          <w:szCs w:val="18"/>
        </w:rPr>
        <w:t xml:space="preserve"> of unidirectional carbon-epoxy IM7-8552 in longitudinal compression</w:t>
      </w:r>
      <w:r w:rsidRPr="00250877">
        <w:rPr>
          <w:color w:val="0D0D0D" w:themeColor="text1" w:themeTint="F2"/>
          <w:szCs w:val="18"/>
        </w:rPr>
        <w:t>.</w:t>
      </w:r>
      <w:r w:rsidR="001F7C90" w:rsidRPr="00250877">
        <w:rPr>
          <w:color w:val="0D0D0D" w:themeColor="text1" w:themeTint="F2"/>
          <w:szCs w:val="18"/>
        </w:rPr>
        <w:t xml:space="preserve"> </w:t>
      </w:r>
      <w:r w:rsidR="001F7C90" w:rsidRPr="00250877">
        <w:rPr>
          <w:i/>
          <w:iCs/>
          <w:color w:val="0D0D0D" w:themeColor="text1" w:themeTint="F2"/>
          <w:szCs w:val="18"/>
        </w:rPr>
        <w:t>Composites Part A: Applied Science and Manufacturing</w:t>
      </w:r>
      <w:r w:rsidRPr="00250877">
        <w:rPr>
          <w:i/>
          <w:iCs/>
          <w:color w:val="0D0D0D" w:themeColor="text1" w:themeTint="F2"/>
          <w:szCs w:val="18"/>
        </w:rPr>
        <w:t xml:space="preserve"> </w:t>
      </w:r>
      <w:r w:rsidRPr="00250877">
        <w:rPr>
          <w:b/>
          <w:bCs/>
          <w:i/>
          <w:iCs/>
          <w:color w:val="0D0D0D" w:themeColor="text1" w:themeTint="F2"/>
          <w:szCs w:val="18"/>
        </w:rPr>
        <w:t>2011</w:t>
      </w:r>
      <w:r w:rsidRPr="00250877">
        <w:rPr>
          <w:i/>
          <w:iCs/>
          <w:color w:val="0D0D0D" w:themeColor="text1" w:themeTint="F2"/>
          <w:szCs w:val="18"/>
        </w:rPr>
        <w:t>,</w:t>
      </w:r>
      <w:r w:rsidR="001F7C90" w:rsidRPr="00250877">
        <w:rPr>
          <w:i/>
          <w:iCs/>
          <w:color w:val="0D0D0D" w:themeColor="text1" w:themeTint="F2"/>
          <w:szCs w:val="18"/>
        </w:rPr>
        <w:t xml:space="preserve"> 42</w:t>
      </w:r>
      <w:r w:rsidRPr="00250877">
        <w:rPr>
          <w:i/>
          <w:iCs/>
          <w:color w:val="0D0D0D" w:themeColor="text1" w:themeTint="F2"/>
          <w:szCs w:val="18"/>
        </w:rPr>
        <w:t>,</w:t>
      </w:r>
      <w:r w:rsidR="001F7C90" w:rsidRPr="00250877">
        <w:rPr>
          <w:color w:val="0D0D0D" w:themeColor="text1" w:themeTint="F2"/>
          <w:szCs w:val="18"/>
        </w:rPr>
        <w:t xml:space="preserve"> 462–470.</w:t>
      </w:r>
    </w:p>
    <w:p w14:paraId="6BFD100E" w14:textId="77777777" w:rsidR="00535D17" w:rsidRPr="00250877" w:rsidRDefault="00535D17" w:rsidP="001F7C90">
      <w:pPr>
        <w:pStyle w:val="MDPI81references"/>
        <w:numPr>
          <w:ilvl w:val="0"/>
          <w:numId w:val="0"/>
        </w:numPr>
        <w:ind w:left="425" w:hanging="425"/>
        <w:rPr>
          <w:color w:val="FF0000"/>
          <w:szCs w:val="18"/>
        </w:rPr>
      </w:pPr>
    </w:p>
    <w:p w14:paraId="1BF77F48" w14:textId="77777777" w:rsidR="00F66A7F" w:rsidRPr="00E62BEF" w:rsidRDefault="00E62BEF" w:rsidP="00BB6740">
      <w:pPr>
        <w:pStyle w:val="MDPI63notes"/>
      </w:pPr>
      <w:r w:rsidRPr="00250877">
        <w:rPr>
          <w:b/>
        </w:rPr>
        <w:t>Disclaimer/Publisher’s Note:</w:t>
      </w:r>
      <w:r w:rsidRPr="00250877">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66A7F" w:rsidRPr="00E62BEF" w:rsidSect="00BB6740">
      <w:headerReference w:type="even" r:id="rId55"/>
      <w:headerReference w:type="default" r:id="rId56"/>
      <w:footerReference w:type="default" r:id="rId57"/>
      <w:headerReference w:type="first" r:id="rId58"/>
      <w:footerReference w:type="first" r:id="rId59"/>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AC5D7" w14:textId="77777777" w:rsidR="001C61DD" w:rsidRPr="009A7845" w:rsidRDefault="001C61DD">
      <w:pPr>
        <w:spacing w:line="240" w:lineRule="auto"/>
      </w:pPr>
      <w:r w:rsidRPr="009A7845">
        <w:separator/>
      </w:r>
    </w:p>
  </w:endnote>
  <w:endnote w:type="continuationSeparator" w:id="0">
    <w:p w14:paraId="25F89DBE" w14:textId="77777777" w:rsidR="001C61DD" w:rsidRPr="009A7845" w:rsidRDefault="001C61DD">
      <w:pPr>
        <w:spacing w:line="240" w:lineRule="auto"/>
      </w:pPr>
      <w:r w:rsidRPr="009A78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12158" w14:textId="77777777" w:rsidR="00A116A5" w:rsidRPr="009A7845" w:rsidRDefault="00A116A5" w:rsidP="00A116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7BB3" w14:textId="77777777" w:rsidR="00592920" w:rsidRPr="009A7845" w:rsidRDefault="00592920" w:rsidP="00C80536">
    <w:pPr>
      <w:pBdr>
        <w:top w:val="single" w:sz="4" w:space="0" w:color="000000"/>
      </w:pBdr>
      <w:tabs>
        <w:tab w:val="right" w:pos="8844"/>
      </w:tabs>
      <w:adjustRightInd w:val="0"/>
      <w:snapToGrid w:val="0"/>
      <w:spacing w:before="480" w:line="100" w:lineRule="exact"/>
      <w:jc w:val="left"/>
      <w:rPr>
        <w:i/>
        <w:sz w:val="16"/>
        <w:szCs w:val="16"/>
      </w:rPr>
    </w:pPr>
  </w:p>
  <w:p w14:paraId="78C76946" w14:textId="2BCA32FC" w:rsidR="00A116A5" w:rsidRPr="009A7845" w:rsidRDefault="00A116A5" w:rsidP="00987E9B">
    <w:pPr>
      <w:tabs>
        <w:tab w:val="right" w:pos="10466"/>
      </w:tabs>
      <w:adjustRightInd w:val="0"/>
      <w:snapToGrid w:val="0"/>
      <w:spacing w:line="240" w:lineRule="auto"/>
      <w:rPr>
        <w:sz w:val="16"/>
        <w:szCs w:val="16"/>
      </w:rPr>
    </w:pPr>
    <w:r w:rsidRPr="009A7845">
      <w:rPr>
        <w:i/>
        <w:sz w:val="16"/>
        <w:szCs w:val="16"/>
      </w:rPr>
      <w:t xml:space="preserve">J. Compos. Sci. </w:t>
    </w:r>
    <w:r w:rsidR="00BB6740" w:rsidRPr="009A7845">
      <w:rPr>
        <w:b/>
        <w:bCs/>
        <w:iCs/>
        <w:sz w:val="16"/>
        <w:szCs w:val="16"/>
      </w:rPr>
      <w:t>202</w:t>
    </w:r>
    <w:r w:rsidR="00757A29">
      <w:rPr>
        <w:b/>
        <w:bCs/>
        <w:iCs/>
        <w:sz w:val="16"/>
        <w:szCs w:val="16"/>
      </w:rPr>
      <w:t>6</w:t>
    </w:r>
    <w:r w:rsidR="00FF66B4" w:rsidRPr="009A7845">
      <w:rPr>
        <w:bCs/>
        <w:iCs/>
        <w:sz w:val="16"/>
        <w:szCs w:val="16"/>
      </w:rPr>
      <w:t>,</w:t>
    </w:r>
    <w:r w:rsidR="00BB6740" w:rsidRPr="009A7845">
      <w:rPr>
        <w:bCs/>
        <w:i/>
        <w:iCs/>
        <w:sz w:val="16"/>
        <w:szCs w:val="16"/>
      </w:rPr>
      <w:t xml:space="preserve"> </w:t>
    </w:r>
    <w:r w:rsidR="00757A29">
      <w:rPr>
        <w:bCs/>
        <w:i/>
        <w:iCs/>
        <w:sz w:val="16"/>
        <w:szCs w:val="16"/>
      </w:rPr>
      <w:t>10</w:t>
    </w:r>
    <w:r w:rsidR="00FF66B4" w:rsidRPr="009A7845">
      <w:rPr>
        <w:bCs/>
        <w:iCs/>
        <w:sz w:val="16"/>
        <w:szCs w:val="16"/>
      </w:rPr>
      <w:t xml:space="preserve">, </w:t>
    </w:r>
    <w:r w:rsidR="006A1591" w:rsidRPr="009A7845">
      <w:rPr>
        <w:bCs/>
        <w:iCs/>
        <w:sz w:val="16"/>
        <w:szCs w:val="16"/>
      </w:rPr>
      <w:t>x</w:t>
    </w:r>
    <w:r w:rsidR="00987E9B" w:rsidRPr="009A7845">
      <w:rPr>
        <w:sz w:val="16"/>
        <w:szCs w:val="16"/>
      </w:rPr>
      <w:tab/>
    </w:r>
    <w:r w:rsidR="00BB6740" w:rsidRPr="009A7845">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EC99D" w14:textId="77777777" w:rsidR="001C61DD" w:rsidRPr="009A7845" w:rsidRDefault="001C61DD">
      <w:pPr>
        <w:spacing w:line="240" w:lineRule="auto"/>
      </w:pPr>
      <w:r w:rsidRPr="009A7845">
        <w:separator/>
      </w:r>
    </w:p>
  </w:footnote>
  <w:footnote w:type="continuationSeparator" w:id="0">
    <w:p w14:paraId="0B9B8913" w14:textId="77777777" w:rsidR="001C61DD" w:rsidRPr="009A7845" w:rsidRDefault="001C61DD">
      <w:pPr>
        <w:spacing w:line="240" w:lineRule="auto"/>
      </w:pPr>
      <w:r w:rsidRPr="009A78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D86F1" w14:textId="77777777" w:rsidR="00A116A5" w:rsidRPr="009A7845" w:rsidRDefault="00A116A5" w:rsidP="00A116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41A0C" w14:textId="6AA0992D" w:rsidR="00592920" w:rsidRPr="009A7845" w:rsidRDefault="00A116A5" w:rsidP="006D1B2B">
    <w:pPr>
      <w:tabs>
        <w:tab w:val="right" w:pos="10466"/>
      </w:tabs>
      <w:adjustRightInd w:val="0"/>
      <w:snapToGrid w:val="0"/>
      <w:spacing w:line="240" w:lineRule="auto"/>
      <w:rPr>
        <w:sz w:val="16"/>
      </w:rPr>
    </w:pPr>
    <w:r w:rsidRPr="009A7845">
      <w:rPr>
        <w:i/>
        <w:sz w:val="16"/>
      </w:rPr>
      <w:t xml:space="preserve">J. Compos. Sci. </w:t>
    </w:r>
    <w:r w:rsidR="00BB6740" w:rsidRPr="009A7845">
      <w:rPr>
        <w:b/>
        <w:sz w:val="16"/>
      </w:rPr>
      <w:t>202</w:t>
    </w:r>
    <w:r w:rsidR="00757A29">
      <w:rPr>
        <w:b/>
        <w:sz w:val="16"/>
      </w:rPr>
      <w:t>6</w:t>
    </w:r>
    <w:r w:rsidR="00FF66B4" w:rsidRPr="009A7845">
      <w:rPr>
        <w:sz w:val="16"/>
      </w:rPr>
      <w:t>,</w:t>
    </w:r>
    <w:r w:rsidR="00BB6740" w:rsidRPr="009A7845">
      <w:rPr>
        <w:i/>
        <w:sz w:val="16"/>
      </w:rPr>
      <w:t xml:space="preserve"> </w:t>
    </w:r>
    <w:r w:rsidR="00757A29">
      <w:rPr>
        <w:i/>
        <w:sz w:val="16"/>
      </w:rPr>
      <w:t>10</w:t>
    </w:r>
    <w:r w:rsidR="006A1591" w:rsidRPr="009A7845">
      <w:rPr>
        <w:sz w:val="16"/>
      </w:rPr>
      <w:t>,</w:t>
    </w:r>
    <w:r w:rsidR="00BB6740" w:rsidRPr="009A7845">
      <w:rPr>
        <w:sz w:val="16"/>
      </w:rPr>
      <w:ptab w:relativeTo="margin" w:alignment="right" w:leader="none"/>
    </w:r>
    <w:r w:rsidR="00BB6740" w:rsidRPr="009A7845">
      <w:rPr>
        <w:sz w:val="16"/>
      </w:rPr>
      <w:fldChar w:fldCharType="begin"/>
    </w:r>
    <w:r w:rsidR="00BB6740" w:rsidRPr="009A7845">
      <w:rPr>
        <w:sz w:val="16"/>
      </w:rPr>
      <w:instrText xml:space="preserve"> PAGE   \* MERGEFORMAT </w:instrText>
    </w:r>
    <w:r w:rsidR="00BB6740" w:rsidRPr="009A7845">
      <w:rPr>
        <w:sz w:val="16"/>
      </w:rPr>
      <w:fldChar w:fldCharType="separate"/>
    </w:r>
    <w:r w:rsidR="00BB6740" w:rsidRPr="009A7845">
      <w:rPr>
        <w:sz w:val="16"/>
      </w:rPr>
      <w:t>2</w:t>
    </w:r>
    <w:r w:rsidR="00BB6740" w:rsidRPr="009A7845">
      <w:rPr>
        <w:sz w:val="16"/>
      </w:rPr>
      <w:fldChar w:fldCharType="end"/>
    </w:r>
    <w:r w:rsidR="00BB6740" w:rsidRPr="009A7845">
      <w:rPr>
        <w:sz w:val="16"/>
      </w:rPr>
      <w:t xml:space="preserve"> of </w:t>
    </w:r>
    <w:r w:rsidR="00BB6740" w:rsidRPr="009A7845">
      <w:rPr>
        <w:sz w:val="16"/>
      </w:rPr>
      <w:fldChar w:fldCharType="begin"/>
    </w:r>
    <w:r w:rsidR="00BB6740" w:rsidRPr="009A7845">
      <w:rPr>
        <w:sz w:val="16"/>
      </w:rPr>
      <w:instrText xml:space="preserve"> NUMPAGES   \* MERGEFORMAT </w:instrText>
    </w:r>
    <w:r w:rsidR="00BB6740" w:rsidRPr="009A7845">
      <w:rPr>
        <w:sz w:val="16"/>
      </w:rPr>
      <w:fldChar w:fldCharType="separate"/>
    </w:r>
    <w:r w:rsidR="00BB6740" w:rsidRPr="009A7845">
      <w:rPr>
        <w:sz w:val="16"/>
      </w:rPr>
      <w:t>8</w:t>
    </w:r>
    <w:r w:rsidR="00BB6740" w:rsidRPr="009A7845">
      <w:rPr>
        <w:sz w:val="16"/>
      </w:rPr>
      <w:fldChar w:fldCharType="end"/>
    </w:r>
  </w:p>
  <w:p w14:paraId="44080983" w14:textId="77777777" w:rsidR="00A116A5" w:rsidRPr="009A7845" w:rsidRDefault="00A116A5" w:rsidP="00C80536">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592920" w:rsidRPr="009A7845" w14:paraId="3A9181A9" w14:textId="77777777" w:rsidTr="00FA68DB">
      <w:trPr>
        <w:trHeight w:val="686"/>
      </w:trPr>
      <w:tc>
        <w:tcPr>
          <w:tcW w:w="3679" w:type="dxa"/>
          <w:shd w:val="clear" w:color="auto" w:fill="auto"/>
          <w:vAlign w:val="center"/>
        </w:tcPr>
        <w:p w14:paraId="4167B103" w14:textId="77777777" w:rsidR="00592920" w:rsidRPr="009A7845" w:rsidRDefault="002E195B" w:rsidP="00987E9B">
          <w:pPr>
            <w:pStyle w:val="Header"/>
            <w:pBdr>
              <w:bottom w:val="none" w:sz="0" w:space="0" w:color="auto"/>
            </w:pBdr>
            <w:jc w:val="left"/>
            <w:rPr>
              <w:rFonts w:eastAsia="DengXian"/>
              <w:b/>
              <w:bCs/>
            </w:rPr>
          </w:pPr>
          <w:r w:rsidRPr="009A7845">
            <w:rPr>
              <w:rFonts w:eastAsia="DengXian"/>
              <w:b/>
              <w:bCs/>
              <w:noProof/>
            </w:rPr>
            <w:drawing>
              <wp:inline distT="0" distB="0" distL="0" distR="0" wp14:anchorId="60306B1A" wp14:editId="3C89A1E2">
                <wp:extent cx="1843606" cy="432000"/>
                <wp:effectExtent l="0" t="0" r="4445" b="6350"/>
                <wp:docPr id="184447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76344" name=""/>
                        <pic:cNvPicPr/>
                      </pic:nvPicPr>
                      <pic:blipFill>
                        <a:blip r:embed="rId1"/>
                        <a:stretch>
                          <a:fillRect/>
                        </a:stretch>
                      </pic:blipFill>
                      <pic:spPr>
                        <a:xfrm>
                          <a:off x="0" y="0"/>
                          <a:ext cx="1843606" cy="432000"/>
                        </a:xfrm>
                        <a:prstGeom prst="rect">
                          <a:avLst/>
                        </a:prstGeom>
                      </pic:spPr>
                    </pic:pic>
                  </a:graphicData>
                </a:graphic>
              </wp:inline>
            </w:drawing>
          </w:r>
        </w:p>
      </w:tc>
      <w:tc>
        <w:tcPr>
          <w:tcW w:w="4535" w:type="dxa"/>
          <w:shd w:val="clear" w:color="auto" w:fill="auto"/>
          <w:vAlign w:val="center"/>
        </w:tcPr>
        <w:p w14:paraId="41FE968F" w14:textId="77777777" w:rsidR="00592920" w:rsidRPr="009A7845" w:rsidRDefault="00592920" w:rsidP="00987E9B">
          <w:pPr>
            <w:pStyle w:val="Header"/>
            <w:pBdr>
              <w:bottom w:val="none" w:sz="0" w:space="0" w:color="auto"/>
            </w:pBdr>
            <w:rPr>
              <w:rFonts w:eastAsia="DengXian"/>
              <w:b/>
              <w:bCs/>
            </w:rPr>
          </w:pPr>
        </w:p>
      </w:tc>
      <w:tc>
        <w:tcPr>
          <w:tcW w:w="2273" w:type="dxa"/>
          <w:shd w:val="clear" w:color="auto" w:fill="auto"/>
          <w:vAlign w:val="center"/>
        </w:tcPr>
        <w:p w14:paraId="5EE2B6F3" w14:textId="77777777" w:rsidR="00592920" w:rsidRPr="009A7845" w:rsidRDefault="00FA68DB" w:rsidP="00FA68DB">
          <w:pPr>
            <w:pStyle w:val="Header"/>
            <w:pBdr>
              <w:bottom w:val="none" w:sz="0" w:space="0" w:color="auto"/>
            </w:pBdr>
            <w:jc w:val="right"/>
            <w:rPr>
              <w:rFonts w:eastAsia="DengXian"/>
              <w:b/>
              <w:bCs/>
            </w:rPr>
          </w:pPr>
          <w:r w:rsidRPr="009A7845">
            <w:rPr>
              <w:rFonts w:eastAsia="DengXian"/>
              <w:b/>
              <w:bCs/>
              <w:noProof/>
            </w:rPr>
            <w:drawing>
              <wp:inline distT="0" distB="0" distL="0" distR="0" wp14:anchorId="071421FD" wp14:editId="2A6893F2">
                <wp:extent cx="540000" cy="360000"/>
                <wp:effectExtent l="0" t="0" r="0" b="2540"/>
                <wp:docPr id="679829578" name="Picture 1"/>
                <wp:cNvGraphicFramePr/>
                <a:graphic xmlns:a="http://schemas.openxmlformats.org/drawingml/2006/main">
                  <a:graphicData uri="http://schemas.openxmlformats.org/drawingml/2006/picture">
                    <pic:pic xmlns:pic="http://schemas.openxmlformats.org/drawingml/2006/picture">
                      <pic:nvPicPr>
                        <pic:cNvPr id="679829578" name=""/>
                        <pic:cNvPicPr/>
                      </pic:nvPicPr>
                      <pic:blipFill>
                        <a:blip r:embed="rId2"/>
                        <a:stretch>
                          <a:fillRect/>
                        </a:stretch>
                      </pic:blipFill>
                      <pic:spPr>
                        <a:xfrm>
                          <a:off x="0" y="0"/>
                          <a:ext cx="540000" cy="360000"/>
                        </a:xfrm>
                        <a:prstGeom prst="rect">
                          <a:avLst/>
                        </a:prstGeom>
                      </pic:spPr>
                    </pic:pic>
                  </a:graphicData>
                </a:graphic>
              </wp:inline>
            </w:drawing>
          </w:r>
        </w:p>
      </w:tc>
    </w:tr>
  </w:tbl>
  <w:p w14:paraId="7B28141F" w14:textId="77777777" w:rsidR="00A116A5" w:rsidRPr="009A7845" w:rsidRDefault="00A116A5" w:rsidP="00BB674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9D5"/>
    <w:multiLevelType w:val="hybridMultilevel"/>
    <w:tmpl w:val="F5C2952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8B468F5"/>
    <w:multiLevelType w:val="hybridMultilevel"/>
    <w:tmpl w:val="B364B35A"/>
    <w:lvl w:ilvl="0" w:tplc="858CE55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4A57DAD"/>
    <w:multiLevelType w:val="hybridMultilevel"/>
    <w:tmpl w:val="8230FD12"/>
    <w:lvl w:ilvl="0" w:tplc="F44CD08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A173A8"/>
    <w:multiLevelType w:val="hybridMultilevel"/>
    <w:tmpl w:val="CA525436"/>
    <w:lvl w:ilvl="0" w:tplc="74D2F74C">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EC40CF5"/>
    <w:multiLevelType w:val="hybridMultilevel"/>
    <w:tmpl w:val="3320A2E8"/>
    <w:lvl w:ilvl="0" w:tplc="75FA9874">
      <w:start w:val="1"/>
      <w:numFmt w:val="decimal"/>
      <w:lvlRestart w:val="0"/>
      <w:pStyle w:val="MDPI81references"/>
      <w:lvlText w:val="%1."/>
      <w:lvlJc w:val="left"/>
      <w:pPr>
        <w:ind w:left="51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19403A"/>
    <w:multiLevelType w:val="hybridMultilevel"/>
    <w:tmpl w:val="55E8119E"/>
    <w:lvl w:ilvl="0" w:tplc="04090001">
      <w:start w:val="1"/>
      <w:numFmt w:val="bullet"/>
      <w:lvlText w:val=""/>
      <w:lvlJc w:val="left"/>
      <w:pPr>
        <w:ind w:left="3753" w:hanging="360"/>
      </w:pPr>
      <w:rPr>
        <w:rFonts w:ascii="Symbol" w:hAnsi="Symbol" w:hint="default"/>
      </w:rPr>
    </w:lvl>
    <w:lvl w:ilvl="1" w:tplc="04090003" w:tentative="1">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1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2"/>
  </w:num>
  <w:num w:numId="7">
    <w:abstractNumId w:val="2"/>
  </w:num>
  <w:num w:numId="8">
    <w:abstractNumId w:val="12"/>
  </w:num>
  <w:num w:numId="9">
    <w:abstractNumId w:val="2"/>
  </w:num>
  <w:num w:numId="10">
    <w:abstractNumId w:val="12"/>
  </w:num>
  <w:num w:numId="11">
    <w:abstractNumId w:val="2"/>
  </w:num>
  <w:num w:numId="12">
    <w:abstractNumId w:val="13"/>
  </w:num>
  <w:num w:numId="13">
    <w:abstractNumId w:val="12"/>
  </w:num>
  <w:num w:numId="14">
    <w:abstractNumId w:val="2"/>
  </w:num>
  <w:num w:numId="15">
    <w:abstractNumId w:val="1"/>
  </w:num>
  <w:num w:numId="16">
    <w:abstractNumId w:val="11"/>
  </w:num>
  <w:num w:numId="17">
    <w:abstractNumId w:val="1"/>
  </w:num>
  <w:num w:numId="18">
    <w:abstractNumId w:val="12"/>
  </w:num>
  <w:num w:numId="19">
    <w:abstractNumId w:val="2"/>
  </w:num>
  <w:num w:numId="20">
    <w:abstractNumId w:val="1"/>
  </w:num>
  <w:num w:numId="21">
    <w:abstractNumId w:val="5"/>
  </w:num>
  <w:num w:numId="22">
    <w:abstractNumId w:val="3"/>
  </w:num>
  <w:num w:numId="23">
    <w:abstractNumId w:val="9"/>
  </w:num>
  <w:num w:numId="24">
    <w:abstractNumId w:val="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A9"/>
    <w:rsid w:val="0000037A"/>
    <w:rsid w:val="00002264"/>
    <w:rsid w:val="00003CB3"/>
    <w:rsid w:val="00003F99"/>
    <w:rsid w:val="0000534C"/>
    <w:rsid w:val="00011588"/>
    <w:rsid w:val="00014452"/>
    <w:rsid w:val="000179C2"/>
    <w:rsid w:val="000227F3"/>
    <w:rsid w:val="00023C46"/>
    <w:rsid w:val="000243EC"/>
    <w:rsid w:val="0002625C"/>
    <w:rsid w:val="0002786E"/>
    <w:rsid w:val="00030A35"/>
    <w:rsid w:val="00031798"/>
    <w:rsid w:val="00033172"/>
    <w:rsid w:val="000347E6"/>
    <w:rsid w:val="00037946"/>
    <w:rsid w:val="0004090E"/>
    <w:rsid w:val="00044CD3"/>
    <w:rsid w:val="00045C40"/>
    <w:rsid w:val="000470CC"/>
    <w:rsid w:val="0004710B"/>
    <w:rsid w:val="0004759A"/>
    <w:rsid w:val="00051321"/>
    <w:rsid w:val="00056F90"/>
    <w:rsid w:val="00061EE3"/>
    <w:rsid w:val="000730CA"/>
    <w:rsid w:val="00073127"/>
    <w:rsid w:val="00074C24"/>
    <w:rsid w:val="000756CC"/>
    <w:rsid w:val="000839F0"/>
    <w:rsid w:val="000851BA"/>
    <w:rsid w:val="000924B8"/>
    <w:rsid w:val="000925CE"/>
    <w:rsid w:val="00094435"/>
    <w:rsid w:val="000945AA"/>
    <w:rsid w:val="00096653"/>
    <w:rsid w:val="000A0423"/>
    <w:rsid w:val="000A12B0"/>
    <w:rsid w:val="000A73FF"/>
    <w:rsid w:val="000B21D2"/>
    <w:rsid w:val="000B34B4"/>
    <w:rsid w:val="000C0184"/>
    <w:rsid w:val="000C497A"/>
    <w:rsid w:val="000C4C22"/>
    <w:rsid w:val="000C5B15"/>
    <w:rsid w:val="000C5D15"/>
    <w:rsid w:val="000E03F2"/>
    <w:rsid w:val="000E1163"/>
    <w:rsid w:val="000E3CC8"/>
    <w:rsid w:val="000E674E"/>
    <w:rsid w:val="000F20D8"/>
    <w:rsid w:val="000F6C71"/>
    <w:rsid w:val="00100987"/>
    <w:rsid w:val="0011159F"/>
    <w:rsid w:val="00116D17"/>
    <w:rsid w:val="00120843"/>
    <w:rsid w:val="00121118"/>
    <w:rsid w:val="0012284B"/>
    <w:rsid w:val="0012649C"/>
    <w:rsid w:val="00127D4B"/>
    <w:rsid w:val="00130FD4"/>
    <w:rsid w:val="00132964"/>
    <w:rsid w:val="00133AA7"/>
    <w:rsid w:val="0013553B"/>
    <w:rsid w:val="001418A1"/>
    <w:rsid w:val="001555E3"/>
    <w:rsid w:val="0015651E"/>
    <w:rsid w:val="00157065"/>
    <w:rsid w:val="00162999"/>
    <w:rsid w:val="001808A9"/>
    <w:rsid w:val="00184BEA"/>
    <w:rsid w:val="00192BA8"/>
    <w:rsid w:val="001A0C69"/>
    <w:rsid w:val="001A1BFA"/>
    <w:rsid w:val="001A7E24"/>
    <w:rsid w:val="001B1F19"/>
    <w:rsid w:val="001B2355"/>
    <w:rsid w:val="001B281B"/>
    <w:rsid w:val="001C04D8"/>
    <w:rsid w:val="001C4C51"/>
    <w:rsid w:val="001C5380"/>
    <w:rsid w:val="001C61DD"/>
    <w:rsid w:val="001C6401"/>
    <w:rsid w:val="001C7FD3"/>
    <w:rsid w:val="001D18BD"/>
    <w:rsid w:val="001D218D"/>
    <w:rsid w:val="001E2AAD"/>
    <w:rsid w:val="001E2AEB"/>
    <w:rsid w:val="001E4D29"/>
    <w:rsid w:val="001F036D"/>
    <w:rsid w:val="001F2ED4"/>
    <w:rsid w:val="001F3969"/>
    <w:rsid w:val="001F7C90"/>
    <w:rsid w:val="002012DC"/>
    <w:rsid w:val="00201B66"/>
    <w:rsid w:val="00203D5D"/>
    <w:rsid w:val="0020470E"/>
    <w:rsid w:val="00225BC3"/>
    <w:rsid w:val="00233CC2"/>
    <w:rsid w:val="00233D6E"/>
    <w:rsid w:val="00237F34"/>
    <w:rsid w:val="002421E0"/>
    <w:rsid w:val="00242A8A"/>
    <w:rsid w:val="00243676"/>
    <w:rsid w:val="00244855"/>
    <w:rsid w:val="00245051"/>
    <w:rsid w:val="002452D3"/>
    <w:rsid w:val="00245E30"/>
    <w:rsid w:val="00247ED4"/>
    <w:rsid w:val="00250877"/>
    <w:rsid w:val="00250AE1"/>
    <w:rsid w:val="0026217F"/>
    <w:rsid w:val="00266D35"/>
    <w:rsid w:val="00275D06"/>
    <w:rsid w:val="00277A1D"/>
    <w:rsid w:val="00282E45"/>
    <w:rsid w:val="002831B3"/>
    <w:rsid w:val="00286BE8"/>
    <w:rsid w:val="00293D78"/>
    <w:rsid w:val="00295161"/>
    <w:rsid w:val="002A186C"/>
    <w:rsid w:val="002A1A6C"/>
    <w:rsid w:val="002A2340"/>
    <w:rsid w:val="002A2C66"/>
    <w:rsid w:val="002A353B"/>
    <w:rsid w:val="002B1112"/>
    <w:rsid w:val="002B2AF9"/>
    <w:rsid w:val="002B5562"/>
    <w:rsid w:val="002B5617"/>
    <w:rsid w:val="002C18C3"/>
    <w:rsid w:val="002C2F0C"/>
    <w:rsid w:val="002C6C72"/>
    <w:rsid w:val="002D261F"/>
    <w:rsid w:val="002D5EB8"/>
    <w:rsid w:val="002D6109"/>
    <w:rsid w:val="002D741F"/>
    <w:rsid w:val="002E195B"/>
    <w:rsid w:val="002E1BB6"/>
    <w:rsid w:val="002E56DA"/>
    <w:rsid w:val="002E6659"/>
    <w:rsid w:val="002F073B"/>
    <w:rsid w:val="002F0C32"/>
    <w:rsid w:val="002F7210"/>
    <w:rsid w:val="0030060A"/>
    <w:rsid w:val="00301062"/>
    <w:rsid w:val="00301232"/>
    <w:rsid w:val="00306611"/>
    <w:rsid w:val="00313389"/>
    <w:rsid w:val="00316298"/>
    <w:rsid w:val="00317A09"/>
    <w:rsid w:val="00320992"/>
    <w:rsid w:val="003236F3"/>
    <w:rsid w:val="00326141"/>
    <w:rsid w:val="00326E76"/>
    <w:rsid w:val="00334AAF"/>
    <w:rsid w:val="00340F6E"/>
    <w:rsid w:val="003419E0"/>
    <w:rsid w:val="00347134"/>
    <w:rsid w:val="00351F43"/>
    <w:rsid w:val="003523EA"/>
    <w:rsid w:val="00354887"/>
    <w:rsid w:val="00354C05"/>
    <w:rsid w:val="00361B76"/>
    <w:rsid w:val="003623BC"/>
    <w:rsid w:val="00366BA4"/>
    <w:rsid w:val="003770F2"/>
    <w:rsid w:val="0038431F"/>
    <w:rsid w:val="00386575"/>
    <w:rsid w:val="0039230A"/>
    <w:rsid w:val="0039269B"/>
    <w:rsid w:val="00397B74"/>
    <w:rsid w:val="003A07C8"/>
    <w:rsid w:val="003A097A"/>
    <w:rsid w:val="003A4EA5"/>
    <w:rsid w:val="003C036C"/>
    <w:rsid w:val="003C5500"/>
    <w:rsid w:val="003C70FE"/>
    <w:rsid w:val="003D1677"/>
    <w:rsid w:val="003D3822"/>
    <w:rsid w:val="003D3BBE"/>
    <w:rsid w:val="003D3F3C"/>
    <w:rsid w:val="003E2B9F"/>
    <w:rsid w:val="003E3D47"/>
    <w:rsid w:val="003F1CD0"/>
    <w:rsid w:val="003F24EC"/>
    <w:rsid w:val="003F68F9"/>
    <w:rsid w:val="00401D30"/>
    <w:rsid w:val="00411DDA"/>
    <w:rsid w:val="00420C5A"/>
    <w:rsid w:val="00440258"/>
    <w:rsid w:val="00440795"/>
    <w:rsid w:val="0044139E"/>
    <w:rsid w:val="004416F0"/>
    <w:rsid w:val="00443E9E"/>
    <w:rsid w:val="00444682"/>
    <w:rsid w:val="0044637C"/>
    <w:rsid w:val="00454687"/>
    <w:rsid w:val="0046072C"/>
    <w:rsid w:val="00461A0F"/>
    <w:rsid w:val="00464ADC"/>
    <w:rsid w:val="00466AA9"/>
    <w:rsid w:val="00482758"/>
    <w:rsid w:val="00482A56"/>
    <w:rsid w:val="00484B25"/>
    <w:rsid w:val="00484F0B"/>
    <w:rsid w:val="004853CF"/>
    <w:rsid w:val="00491475"/>
    <w:rsid w:val="004932D5"/>
    <w:rsid w:val="00497ABB"/>
    <w:rsid w:val="004A3144"/>
    <w:rsid w:val="004A3344"/>
    <w:rsid w:val="004A4F49"/>
    <w:rsid w:val="004B34CE"/>
    <w:rsid w:val="004B7D78"/>
    <w:rsid w:val="004C37B1"/>
    <w:rsid w:val="004C4B7B"/>
    <w:rsid w:val="004C57AE"/>
    <w:rsid w:val="004C72CC"/>
    <w:rsid w:val="004D1EED"/>
    <w:rsid w:val="004D3A01"/>
    <w:rsid w:val="004D4BA2"/>
    <w:rsid w:val="004E2B6B"/>
    <w:rsid w:val="004E7B3D"/>
    <w:rsid w:val="004F02EB"/>
    <w:rsid w:val="004F0D7B"/>
    <w:rsid w:val="004F3E29"/>
    <w:rsid w:val="004F4004"/>
    <w:rsid w:val="004F62DB"/>
    <w:rsid w:val="004F6EA8"/>
    <w:rsid w:val="004F71D5"/>
    <w:rsid w:val="005037DB"/>
    <w:rsid w:val="00506225"/>
    <w:rsid w:val="00507141"/>
    <w:rsid w:val="00513819"/>
    <w:rsid w:val="00513E23"/>
    <w:rsid w:val="005172B5"/>
    <w:rsid w:val="005172E2"/>
    <w:rsid w:val="00522C49"/>
    <w:rsid w:val="00522DFC"/>
    <w:rsid w:val="00525626"/>
    <w:rsid w:val="00526384"/>
    <w:rsid w:val="005279C9"/>
    <w:rsid w:val="00527C1E"/>
    <w:rsid w:val="00530A1F"/>
    <w:rsid w:val="00535D17"/>
    <w:rsid w:val="00537126"/>
    <w:rsid w:val="00545B32"/>
    <w:rsid w:val="00546D3B"/>
    <w:rsid w:val="0055111C"/>
    <w:rsid w:val="00551F16"/>
    <w:rsid w:val="005560A2"/>
    <w:rsid w:val="0055691B"/>
    <w:rsid w:val="00556B6F"/>
    <w:rsid w:val="0055787E"/>
    <w:rsid w:val="005631A4"/>
    <w:rsid w:val="00564291"/>
    <w:rsid w:val="005670AA"/>
    <w:rsid w:val="00567918"/>
    <w:rsid w:val="00572D4A"/>
    <w:rsid w:val="005736C7"/>
    <w:rsid w:val="00573DA3"/>
    <w:rsid w:val="00577536"/>
    <w:rsid w:val="00583B77"/>
    <w:rsid w:val="005863A0"/>
    <w:rsid w:val="00592920"/>
    <w:rsid w:val="00594971"/>
    <w:rsid w:val="005A091B"/>
    <w:rsid w:val="005A0E79"/>
    <w:rsid w:val="005A1A2F"/>
    <w:rsid w:val="005A2E82"/>
    <w:rsid w:val="005A609D"/>
    <w:rsid w:val="005A720C"/>
    <w:rsid w:val="005B046F"/>
    <w:rsid w:val="005B3D42"/>
    <w:rsid w:val="005B7E41"/>
    <w:rsid w:val="005C083F"/>
    <w:rsid w:val="005C2C06"/>
    <w:rsid w:val="005C6C67"/>
    <w:rsid w:val="005D146A"/>
    <w:rsid w:val="005D5818"/>
    <w:rsid w:val="005E1495"/>
    <w:rsid w:val="005E4090"/>
    <w:rsid w:val="005E438A"/>
    <w:rsid w:val="005E4A72"/>
    <w:rsid w:val="005E502A"/>
    <w:rsid w:val="005E50D2"/>
    <w:rsid w:val="005F14FC"/>
    <w:rsid w:val="005F74BC"/>
    <w:rsid w:val="006034F9"/>
    <w:rsid w:val="00603761"/>
    <w:rsid w:val="00604CC9"/>
    <w:rsid w:val="00606453"/>
    <w:rsid w:val="00606946"/>
    <w:rsid w:val="00610186"/>
    <w:rsid w:val="0061075C"/>
    <w:rsid w:val="00611099"/>
    <w:rsid w:val="00611E9E"/>
    <w:rsid w:val="0061208D"/>
    <w:rsid w:val="00613F7B"/>
    <w:rsid w:val="00615196"/>
    <w:rsid w:val="00616CDE"/>
    <w:rsid w:val="006174B4"/>
    <w:rsid w:val="00627616"/>
    <w:rsid w:val="00634AF6"/>
    <w:rsid w:val="00634DB9"/>
    <w:rsid w:val="00640A0E"/>
    <w:rsid w:val="0064426F"/>
    <w:rsid w:val="00651FAD"/>
    <w:rsid w:val="006546A6"/>
    <w:rsid w:val="00656E47"/>
    <w:rsid w:val="00667BBF"/>
    <w:rsid w:val="00670A4A"/>
    <w:rsid w:val="00671A2B"/>
    <w:rsid w:val="00671F78"/>
    <w:rsid w:val="00674EE2"/>
    <w:rsid w:val="00677D24"/>
    <w:rsid w:val="006873C4"/>
    <w:rsid w:val="00687797"/>
    <w:rsid w:val="00690C6D"/>
    <w:rsid w:val="00691A89"/>
    <w:rsid w:val="00692336"/>
    <w:rsid w:val="00692393"/>
    <w:rsid w:val="00694A96"/>
    <w:rsid w:val="006A1357"/>
    <w:rsid w:val="006A1591"/>
    <w:rsid w:val="006A3B49"/>
    <w:rsid w:val="006A6304"/>
    <w:rsid w:val="006A6519"/>
    <w:rsid w:val="006A66F1"/>
    <w:rsid w:val="006B062A"/>
    <w:rsid w:val="006B139C"/>
    <w:rsid w:val="006B25B8"/>
    <w:rsid w:val="006B4BDB"/>
    <w:rsid w:val="006B587F"/>
    <w:rsid w:val="006C577F"/>
    <w:rsid w:val="006D1B2B"/>
    <w:rsid w:val="006D2A0C"/>
    <w:rsid w:val="006D2BB4"/>
    <w:rsid w:val="006D5D60"/>
    <w:rsid w:val="006D786B"/>
    <w:rsid w:val="006E1F85"/>
    <w:rsid w:val="006E2F6B"/>
    <w:rsid w:val="006E2FF3"/>
    <w:rsid w:val="006E41C0"/>
    <w:rsid w:val="006F48D4"/>
    <w:rsid w:val="006F4FAF"/>
    <w:rsid w:val="00700725"/>
    <w:rsid w:val="007011EA"/>
    <w:rsid w:val="007024B7"/>
    <w:rsid w:val="0070556D"/>
    <w:rsid w:val="00705645"/>
    <w:rsid w:val="00705722"/>
    <w:rsid w:val="007115C3"/>
    <w:rsid w:val="00722D1E"/>
    <w:rsid w:val="00725AE6"/>
    <w:rsid w:val="00733EAD"/>
    <w:rsid w:val="007430A1"/>
    <w:rsid w:val="007435AD"/>
    <w:rsid w:val="007460D6"/>
    <w:rsid w:val="00751A6E"/>
    <w:rsid w:val="00754082"/>
    <w:rsid w:val="00757A29"/>
    <w:rsid w:val="007602B9"/>
    <w:rsid w:val="0076150B"/>
    <w:rsid w:val="0076268D"/>
    <w:rsid w:val="007643EA"/>
    <w:rsid w:val="0076653B"/>
    <w:rsid w:val="007778E7"/>
    <w:rsid w:val="0078055C"/>
    <w:rsid w:val="00780E34"/>
    <w:rsid w:val="007849E2"/>
    <w:rsid w:val="00786439"/>
    <w:rsid w:val="007869B0"/>
    <w:rsid w:val="00786D26"/>
    <w:rsid w:val="0079141C"/>
    <w:rsid w:val="00797296"/>
    <w:rsid w:val="007A0D6F"/>
    <w:rsid w:val="007B0CE9"/>
    <w:rsid w:val="007B2AE9"/>
    <w:rsid w:val="007B327E"/>
    <w:rsid w:val="007B32C8"/>
    <w:rsid w:val="007B63E1"/>
    <w:rsid w:val="007B7B3F"/>
    <w:rsid w:val="007C26CC"/>
    <w:rsid w:val="007C2A0E"/>
    <w:rsid w:val="007C412E"/>
    <w:rsid w:val="007C6C36"/>
    <w:rsid w:val="007C7B94"/>
    <w:rsid w:val="007D000C"/>
    <w:rsid w:val="007D2139"/>
    <w:rsid w:val="007D2A71"/>
    <w:rsid w:val="007D50F3"/>
    <w:rsid w:val="007D52E0"/>
    <w:rsid w:val="007E25CB"/>
    <w:rsid w:val="007E3383"/>
    <w:rsid w:val="007E3F35"/>
    <w:rsid w:val="007F0703"/>
    <w:rsid w:val="008002D2"/>
    <w:rsid w:val="00810B30"/>
    <w:rsid w:val="00811B68"/>
    <w:rsid w:val="00822C88"/>
    <w:rsid w:val="0082347A"/>
    <w:rsid w:val="0082523B"/>
    <w:rsid w:val="0082738B"/>
    <w:rsid w:val="00831277"/>
    <w:rsid w:val="00832043"/>
    <w:rsid w:val="00833F76"/>
    <w:rsid w:val="00835DFF"/>
    <w:rsid w:val="0083706D"/>
    <w:rsid w:val="008378C7"/>
    <w:rsid w:val="00840FD0"/>
    <w:rsid w:val="00841F35"/>
    <w:rsid w:val="008448C7"/>
    <w:rsid w:val="0085451C"/>
    <w:rsid w:val="008559B5"/>
    <w:rsid w:val="00861F25"/>
    <w:rsid w:val="00862A31"/>
    <w:rsid w:val="00863B55"/>
    <w:rsid w:val="00865AC6"/>
    <w:rsid w:val="008743DE"/>
    <w:rsid w:val="00880D2F"/>
    <w:rsid w:val="00883260"/>
    <w:rsid w:val="00883485"/>
    <w:rsid w:val="0088520B"/>
    <w:rsid w:val="0089031F"/>
    <w:rsid w:val="00891304"/>
    <w:rsid w:val="00894514"/>
    <w:rsid w:val="008A236B"/>
    <w:rsid w:val="008A3DC6"/>
    <w:rsid w:val="008A697B"/>
    <w:rsid w:val="008A71B5"/>
    <w:rsid w:val="008B49B1"/>
    <w:rsid w:val="008B4E22"/>
    <w:rsid w:val="008B5256"/>
    <w:rsid w:val="008B5F04"/>
    <w:rsid w:val="008B7353"/>
    <w:rsid w:val="008C0E11"/>
    <w:rsid w:val="008C11EA"/>
    <w:rsid w:val="008C376E"/>
    <w:rsid w:val="008C3DD2"/>
    <w:rsid w:val="008C4229"/>
    <w:rsid w:val="008D1427"/>
    <w:rsid w:val="008D4595"/>
    <w:rsid w:val="008D700C"/>
    <w:rsid w:val="008D7255"/>
    <w:rsid w:val="008E00FF"/>
    <w:rsid w:val="008E2F52"/>
    <w:rsid w:val="008E43AA"/>
    <w:rsid w:val="008F1E0B"/>
    <w:rsid w:val="008F287C"/>
    <w:rsid w:val="009002C5"/>
    <w:rsid w:val="00900BF2"/>
    <w:rsid w:val="009031EE"/>
    <w:rsid w:val="00905AC1"/>
    <w:rsid w:val="00905C90"/>
    <w:rsid w:val="00905FD6"/>
    <w:rsid w:val="0091044A"/>
    <w:rsid w:val="0091108F"/>
    <w:rsid w:val="00915893"/>
    <w:rsid w:val="00916CD4"/>
    <w:rsid w:val="009176CD"/>
    <w:rsid w:val="00921E19"/>
    <w:rsid w:val="009236CC"/>
    <w:rsid w:val="00925654"/>
    <w:rsid w:val="00926320"/>
    <w:rsid w:val="00927B2A"/>
    <w:rsid w:val="00931286"/>
    <w:rsid w:val="00940663"/>
    <w:rsid w:val="00950B43"/>
    <w:rsid w:val="009518D9"/>
    <w:rsid w:val="00956559"/>
    <w:rsid w:val="00957019"/>
    <w:rsid w:val="009600F9"/>
    <w:rsid w:val="00966446"/>
    <w:rsid w:val="00967DCE"/>
    <w:rsid w:val="00970BB0"/>
    <w:rsid w:val="009717B9"/>
    <w:rsid w:val="00973467"/>
    <w:rsid w:val="00975A99"/>
    <w:rsid w:val="00980F99"/>
    <w:rsid w:val="00981BB7"/>
    <w:rsid w:val="00984EED"/>
    <w:rsid w:val="00985E17"/>
    <w:rsid w:val="00987E9B"/>
    <w:rsid w:val="00993579"/>
    <w:rsid w:val="00995615"/>
    <w:rsid w:val="00996700"/>
    <w:rsid w:val="009A0A14"/>
    <w:rsid w:val="009A1054"/>
    <w:rsid w:val="009A7845"/>
    <w:rsid w:val="009B2A41"/>
    <w:rsid w:val="009B3FA7"/>
    <w:rsid w:val="009B46CA"/>
    <w:rsid w:val="009B5E08"/>
    <w:rsid w:val="009B76B2"/>
    <w:rsid w:val="009C12A6"/>
    <w:rsid w:val="009D7264"/>
    <w:rsid w:val="009D7676"/>
    <w:rsid w:val="009E2FC4"/>
    <w:rsid w:val="009E4A9C"/>
    <w:rsid w:val="009E5805"/>
    <w:rsid w:val="009F70E6"/>
    <w:rsid w:val="00A00F4F"/>
    <w:rsid w:val="00A03D91"/>
    <w:rsid w:val="00A05487"/>
    <w:rsid w:val="00A07560"/>
    <w:rsid w:val="00A07733"/>
    <w:rsid w:val="00A116A5"/>
    <w:rsid w:val="00A12EF2"/>
    <w:rsid w:val="00A15794"/>
    <w:rsid w:val="00A254F4"/>
    <w:rsid w:val="00A31443"/>
    <w:rsid w:val="00A3378A"/>
    <w:rsid w:val="00A33970"/>
    <w:rsid w:val="00A33F46"/>
    <w:rsid w:val="00A368EE"/>
    <w:rsid w:val="00A409F2"/>
    <w:rsid w:val="00A4384C"/>
    <w:rsid w:val="00A470C7"/>
    <w:rsid w:val="00A51827"/>
    <w:rsid w:val="00A5264B"/>
    <w:rsid w:val="00A539BC"/>
    <w:rsid w:val="00A57B38"/>
    <w:rsid w:val="00A60446"/>
    <w:rsid w:val="00A6081D"/>
    <w:rsid w:val="00A6127E"/>
    <w:rsid w:val="00A6174C"/>
    <w:rsid w:val="00A70679"/>
    <w:rsid w:val="00A71E60"/>
    <w:rsid w:val="00A73567"/>
    <w:rsid w:val="00A76357"/>
    <w:rsid w:val="00A841D4"/>
    <w:rsid w:val="00A8476E"/>
    <w:rsid w:val="00A853A8"/>
    <w:rsid w:val="00A8601B"/>
    <w:rsid w:val="00A9276B"/>
    <w:rsid w:val="00A94421"/>
    <w:rsid w:val="00AA13C4"/>
    <w:rsid w:val="00AA7C00"/>
    <w:rsid w:val="00AB423A"/>
    <w:rsid w:val="00AB4BB8"/>
    <w:rsid w:val="00AD5E04"/>
    <w:rsid w:val="00AD5E9B"/>
    <w:rsid w:val="00AD63DA"/>
    <w:rsid w:val="00AE1DEA"/>
    <w:rsid w:val="00AE6E5A"/>
    <w:rsid w:val="00AF3717"/>
    <w:rsid w:val="00AF7DB1"/>
    <w:rsid w:val="00AF7E04"/>
    <w:rsid w:val="00B01A69"/>
    <w:rsid w:val="00B06BA5"/>
    <w:rsid w:val="00B113E9"/>
    <w:rsid w:val="00B20E88"/>
    <w:rsid w:val="00B2210B"/>
    <w:rsid w:val="00B22456"/>
    <w:rsid w:val="00B26E52"/>
    <w:rsid w:val="00B27D64"/>
    <w:rsid w:val="00B37174"/>
    <w:rsid w:val="00B37766"/>
    <w:rsid w:val="00B40F6B"/>
    <w:rsid w:val="00B432C5"/>
    <w:rsid w:val="00B43421"/>
    <w:rsid w:val="00B50E48"/>
    <w:rsid w:val="00B5538F"/>
    <w:rsid w:val="00B573D7"/>
    <w:rsid w:val="00B5744F"/>
    <w:rsid w:val="00B60731"/>
    <w:rsid w:val="00B60F39"/>
    <w:rsid w:val="00B63AC6"/>
    <w:rsid w:val="00B65D90"/>
    <w:rsid w:val="00B6612B"/>
    <w:rsid w:val="00B66D6C"/>
    <w:rsid w:val="00B708BD"/>
    <w:rsid w:val="00B726D9"/>
    <w:rsid w:val="00B72FAD"/>
    <w:rsid w:val="00B7413A"/>
    <w:rsid w:val="00B766D5"/>
    <w:rsid w:val="00B76DD6"/>
    <w:rsid w:val="00B808AB"/>
    <w:rsid w:val="00B86942"/>
    <w:rsid w:val="00BA2180"/>
    <w:rsid w:val="00BA28D3"/>
    <w:rsid w:val="00BA50E2"/>
    <w:rsid w:val="00BB1C49"/>
    <w:rsid w:val="00BB2E79"/>
    <w:rsid w:val="00BB6740"/>
    <w:rsid w:val="00BC1777"/>
    <w:rsid w:val="00BC3163"/>
    <w:rsid w:val="00BC35EF"/>
    <w:rsid w:val="00BC5E54"/>
    <w:rsid w:val="00BC69F9"/>
    <w:rsid w:val="00BC7CFC"/>
    <w:rsid w:val="00BD3685"/>
    <w:rsid w:val="00BD63AD"/>
    <w:rsid w:val="00BE4726"/>
    <w:rsid w:val="00BE5DC1"/>
    <w:rsid w:val="00BE680D"/>
    <w:rsid w:val="00BE780C"/>
    <w:rsid w:val="00BF091B"/>
    <w:rsid w:val="00BF09F2"/>
    <w:rsid w:val="00BF51F5"/>
    <w:rsid w:val="00BF5A36"/>
    <w:rsid w:val="00BF7512"/>
    <w:rsid w:val="00BF7C3E"/>
    <w:rsid w:val="00C05C42"/>
    <w:rsid w:val="00C06DD4"/>
    <w:rsid w:val="00C1012D"/>
    <w:rsid w:val="00C11243"/>
    <w:rsid w:val="00C1605F"/>
    <w:rsid w:val="00C17CBE"/>
    <w:rsid w:val="00C201CD"/>
    <w:rsid w:val="00C20ECD"/>
    <w:rsid w:val="00C2403B"/>
    <w:rsid w:val="00C2450D"/>
    <w:rsid w:val="00C253A8"/>
    <w:rsid w:val="00C25AF7"/>
    <w:rsid w:val="00C26018"/>
    <w:rsid w:val="00C26EA8"/>
    <w:rsid w:val="00C27360"/>
    <w:rsid w:val="00C336E7"/>
    <w:rsid w:val="00C3472F"/>
    <w:rsid w:val="00C35120"/>
    <w:rsid w:val="00C41408"/>
    <w:rsid w:val="00C6207D"/>
    <w:rsid w:val="00C628CE"/>
    <w:rsid w:val="00C6454A"/>
    <w:rsid w:val="00C646E2"/>
    <w:rsid w:val="00C66709"/>
    <w:rsid w:val="00C66C4C"/>
    <w:rsid w:val="00C7022D"/>
    <w:rsid w:val="00C7110C"/>
    <w:rsid w:val="00C742EB"/>
    <w:rsid w:val="00C75217"/>
    <w:rsid w:val="00C76B9D"/>
    <w:rsid w:val="00C7764A"/>
    <w:rsid w:val="00C801FA"/>
    <w:rsid w:val="00C80536"/>
    <w:rsid w:val="00C87912"/>
    <w:rsid w:val="00C90A0E"/>
    <w:rsid w:val="00C93333"/>
    <w:rsid w:val="00C94B08"/>
    <w:rsid w:val="00C97DC3"/>
    <w:rsid w:val="00CA25CA"/>
    <w:rsid w:val="00CB5A16"/>
    <w:rsid w:val="00CC2B85"/>
    <w:rsid w:val="00CC48FA"/>
    <w:rsid w:val="00CC6DB4"/>
    <w:rsid w:val="00CD0C1D"/>
    <w:rsid w:val="00CD2B68"/>
    <w:rsid w:val="00CD2CA2"/>
    <w:rsid w:val="00CD4300"/>
    <w:rsid w:val="00CE0303"/>
    <w:rsid w:val="00CE1BF2"/>
    <w:rsid w:val="00CE2496"/>
    <w:rsid w:val="00CE67E2"/>
    <w:rsid w:val="00CF3C3C"/>
    <w:rsid w:val="00CF419B"/>
    <w:rsid w:val="00CF5A88"/>
    <w:rsid w:val="00D000F7"/>
    <w:rsid w:val="00D0518A"/>
    <w:rsid w:val="00D06532"/>
    <w:rsid w:val="00D1196F"/>
    <w:rsid w:val="00D1466B"/>
    <w:rsid w:val="00D16315"/>
    <w:rsid w:val="00D16ACC"/>
    <w:rsid w:val="00D2162D"/>
    <w:rsid w:val="00D27472"/>
    <w:rsid w:val="00D3154D"/>
    <w:rsid w:val="00D36923"/>
    <w:rsid w:val="00D36A85"/>
    <w:rsid w:val="00D40D0A"/>
    <w:rsid w:val="00D4493A"/>
    <w:rsid w:val="00D52406"/>
    <w:rsid w:val="00D544A3"/>
    <w:rsid w:val="00D55134"/>
    <w:rsid w:val="00D5747C"/>
    <w:rsid w:val="00D61C70"/>
    <w:rsid w:val="00D63D3C"/>
    <w:rsid w:val="00D6430D"/>
    <w:rsid w:val="00D65E15"/>
    <w:rsid w:val="00D75080"/>
    <w:rsid w:val="00D75503"/>
    <w:rsid w:val="00D76E66"/>
    <w:rsid w:val="00D81B62"/>
    <w:rsid w:val="00D84D05"/>
    <w:rsid w:val="00D87201"/>
    <w:rsid w:val="00D92AF9"/>
    <w:rsid w:val="00D94A7B"/>
    <w:rsid w:val="00D97A08"/>
    <w:rsid w:val="00DA025E"/>
    <w:rsid w:val="00DA490F"/>
    <w:rsid w:val="00DA6890"/>
    <w:rsid w:val="00DA6DD7"/>
    <w:rsid w:val="00DB6FFF"/>
    <w:rsid w:val="00DC153A"/>
    <w:rsid w:val="00DC4526"/>
    <w:rsid w:val="00DC5277"/>
    <w:rsid w:val="00DC5CFD"/>
    <w:rsid w:val="00DD00E7"/>
    <w:rsid w:val="00DD0388"/>
    <w:rsid w:val="00DD0D13"/>
    <w:rsid w:val="00DD27D5"/>
    <w:rsid w:val="00DD6026"/>
    <w:rsid w:val="00DE57BD"/>
    <w:rsid w:val="00DE5B65"/>
    <w:rsid w:val="00DF0467"/>
    <w:rsid w:val="00E03CA6"/>
    <w:rsid w:val="00E04BF0"/>
    <w:rsid w:val="00E06E3A"/>
    <w:rsid w:val="00E077E3"/>
    <w:rsid w:val="00E11DFF"/>
    <w:rsid w:val="00E13528"/>
    <w:rsid w:val="00E144CD"/>
    <w:rsid w:val="00E14BA1"/>
    <w:rsid w:val="00E25CD1"/>
    <w:rsid w:val="00E315C2"/>
    <w:rsid w:val="00E318EF"/>
    <w:rsid w:val="00E330B6"/>
    <w:rsid w:val="00E356A3"/>
    <w:rsid w:val="00E36794"/>
    <w:rsid w:val="00E375F0"/>
    <w:rsid w:val="00E42F47"/>
    <w:rsid w:val="00E4383C"/>
    <w:rsid w:val="00E44017"/>
    <w:rsid w:val="00E555F6"/>
    <w:rsid w:val="00E560AE"/>
    <w:rsid w:val="00E62BEF"/>
    <w:rsid w:val="00E63536"/>
    <w:rsid w:val="00E6528E"/>
    <w:rsid w:val="00E6704C"/>
    <w:rsid w:val="00E6723F"/>
    <w:rsid w:val="00E71E2C"/>
    <w:rsid w:val="00E726DD"/>
    <w:rsid w:val="00E72AEE"/>
    <w:rsid w:val="00E77E19"/>
    <w:rsid w:val="00E80BDD"/>
    <w:rsid w:val="00E91F70"/>
    <w:rsid w:val="00E942ED"/>
    <w:rsid w:val="00EA1ECB"/>
    <w:rsid w:val="00EA5184"/>
    <w:rsid w:val="00EB29D1"/>
    <w:rsid w:val="00EB2C51"/>
    <w:rsid w:val="00EB6348"/>
    <w:rsid w:val="00EC2463"/>
    <w:rsid w:val="00EC3F4C"/>
    <w:rsid w:val="00EC5230"/>
    <w:rsid w:val="00ED3A76"/>
    <w:rsid w:val="00ED5197"/>
    <w:rsid w:val="00ED64FF"/>
    <w:rsid w:val="00ED7221"/>
    <w:rsid w:val="00ED7704"/>
    <w:rsid w:val="00EE136B"/>
    <w:rsid w:val="00EE150C"/>
    <w:rsid w:val="00EE1A21"/>
    <w:rsid w:val="00EE4436"/>
    <w:rsid w:val="00EE524F"/>
    <w:rsid w:val="00EF2096"/>
    <w:rsid w:val="00EF3813"/>
    <w:rsid w:val="00EF515D"/>
    <w:rsid w:val="00EF5334"/>
    <w:rsid w:val="00F01A3A"/>
    <w:rsid w:val="00F04768"/>
    <w:rsid w:val="00F12307"/>
    <w:rsid w:val="00F12528"/>
    <w:rsid w:val="00F14064"/>
    <w:rsid w:val="00F1416E"/>
    <w:rsid w:val="00F16AD1"/>
    <w:rsid w:val="00F21A6F"/>
    <w:rsid w:val="00F314A4"/>
    <w:rsid w:val="00F31AF2"/>
    <w:rsid w:val="00F332FD"/>
    <w:rsid w:val="00F34090"/>
    <w:rsid w:val="00F34C8B"/>
    <w:rsid w:val="00F34FEE"/>
    <w:rsid w:val="00F401E7"/>
    <w:rsid w:val="00F41F9D"/>
    <w:rsid w:val="00F502D0"/>
    <w:rsid w:val="00F52D21"/>
    <w:rsid w:val="00F54B4E"/>
    <w:rsid w:val="00F60BDD"/>
    <w:rsid w:val="00F619F1"/>
    <w:rsid w:val="00F66A7F"/>
    <w:rsid w:val="00F671EA"/>
    <w:rsid w:val="00F678CD"/>
    <w:rsid w:val="00F800A9"/>
    <w:rsid w:val="00F86AEC"/>
    <w:rsid w:val="00F87B59"/>
    <w:rsid w:val="00F9101E"/>
    <w:rsid w:val="00F91046"/>
    <w:rsid w:val="00F94958"/>
    <w:rsid w:val="00F97CDD"/>
    <w:rsid w:val="00FA0172"/>
    <w:rsid w:val="00FA20C3"/>
    <w:rsid w:val="00FA3874"/>
    <w:rsid w:val="00FA68DB"/>
    <w:rsid w:val="00FB28AA"/>
    <w:rsid w:val="00FB2DA5"/>
    <w:rsid w:val="00FB4B02"/>
    <w:rsid w:val="00FC5347"/>
    <w:rsid w:val="00FC658B"/>
    <w:rsid w:val="00FD6B07"/>
    <w:rsid w:val="00FE0A63"/>
    <w:rsid w:val="00FE0ED8"/>
    <w:rsid w:val="00FE14D4"/>
    <w:rsid w:val="00FE2B2D"/>
    <w:rsid w:val="00FE57E3"/>
    <w:rsid w:val="00FF32AA"/>
    <w:rsid w:val="00FF66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F264901"/>
  <w15:chartTrackingRefBased/>
  <w15:docId w15:val="{D961DE1D-BA1E-4D37-A41F-149AC013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A7F"/>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66A7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66A7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66A7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66A7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66A7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66A7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66A7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66A7F"/>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9333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66A7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66A7F"/>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66A7F"/>
    <w:rPr>
      <w:rFonts w:ascii="Palatino Linotype" w:hAnsi="Palatino Linotype"/>
      <w:noProof/>
      <w:color w:val="000000"/>
      <w:szCs w:val="18"/>
    </w:rPr>
  </w:style>
  <w:style w:type="paragraph" w:styleId="Header">
    <w:name w:val="header"/>
    <w:basedOn w:val="Normal"/>
    <w:link w:val="HeaderChar"/>
    <w:uiPriority w:val="99"/>
    <w:rsid w:val="00F66A7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66A7F"/>
    <w:rPr>
      <w:rFonts w:ascii="Palatino Linotype" w:hAnsi="Palatino Linotype"/>
      <w:noProof/>
      <w:color w:val="000000"/>
      <w:szCs w:val="18"/>
    </w:rPr>
  </w:style>
  <w:style w:type="paragraph" w:customStyle="1" w:styleId="MDPI32textnoindent">
    <w:name w:val="MDPI_3.2_text_no_indent"/>
    <w:basedOn w:val="MDPI31text"/>
    <w:qFormat/>
    <w:rsid w:val="00F66A7F"/>
    <w:pPr>
      <w:ind w:firstLine="0"/>
    </w:pPr>
  </w:style>
  <w:style w:type="paragraph" w:customStyle="1" w:styleId="MDPI31text">
    <w:name w:val="MDPI_3.1_text"/>
    <w:qFormat/>
    <w:rsid w:val="00EE524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66A7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F66A7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66A7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66A7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7764A"/>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7764A"/>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66A7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66A7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66A7F"/>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BE4726"/>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66A7F"/>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66A7F"/>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66A7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F66A7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66A7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F66A7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66A7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66A7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523E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66A7F"/>
    <w:rPr>
      <w:rFonts w:cs="Tahoma"/>
      <w:szCs w:val="18"/>
    </w:rPr>
  </w:style>
  <w:style w:type="character" w:customStyle="1" w:styleId="BalloonTextChar">
    <w:name w:val="Balloon Text Char"/>
    <w:link w:val="BalloonText"/>
    <w:uiPriority w:val="99"/>
    <w:rsid w:val="00F66A7F"/>
    <w:rPr>
      <w:rFonts w:ascii="Palatino Linotype" w:hAnsi="Palatino Linotype" w:cs="Tahoma"/>
      <w:noProof/>
      <w:color w:val="000000"/>
      <w:szCs w:val="18"/>
    </w:rPr>
  </w:style>
  <w:style w:type="character" w:styleId="LineNumber">
    <w:name w:val="line number"/>
    <w:uiPriority w:val="99"/>
    <w:rsid w:val="00674EE2"/>
    <w:rPr>
      <w:rFonts w:ascii="Palatino Linotype" w:hAnsi="Palatino Linotype"/>
      <w:sz w:val="16"/>
    </w:rPr>
  </w:style>
  <w:style w:type="table" w:customStyle="1" w:styleId="MDPI41threelinetable">
    <w:name w:val="MDPI_4.1_three_line_table"/>
    <w:basedOn w:val="TableNormal"/>
    <w:uiPriority w:val="99"/>
    <w:rsid w:val="00F66A7F"/>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66A7F"/>
    <w:rPr>
      <w:color w:val="0000FF"/>
      <w:u w:val="single"/>
    </w:rPr>
  </w:style>
  <w:style w:type="character" w:styleId="UnresolvedMention">
    <w:name w:val="Unresolved Mention"/>
    <w:uiPriority w:val="99"/>
    <w:semiHidden/>
    <w:unhideWhenUsed/>
    <w:rsid w:val="00F12528"/>
    <w:rPr>
      <w:color w:val="605E5C"/>
      <w:shd w:val="clear" w:color="auto" w:fill="E1DFDD"/>
    </w:rPr>
  </w:style>
  <w:style w:type="table" w:styleId="PlainTable4">
    <w:name w:val="Plain Table 4"/>
    <w:basedOn w:val="TableNormal"/>
    <w:uiPriority w:val="44"/>
    <w:rsid w:val="00FF66B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F66A7F"/>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66A7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66A7F"/>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A28D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66A7F"/>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66A7F"/>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579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66A7F"/>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66A7F"/>
  </w:style>
  <w:style w:type="paragraph" w:styleId="Bibliography">
    <w:name w:val="Bibliography"/>
    <w:basedOn w:val="Normal"/>
    <w:next w:val="Normal"/>
    <w:uiPriority w:val="37"/>
    <w:semiHidden/>
    <w:unhideWhenUsed/>
    <w:rsid w:val="00F66A7F"/>
  </w:style>
  <w:style w:type="paragraph" w:styleId="BodyText">
    <w:name w:val="Body Text"/>
    <w:link w:val="BodyTextChar"/>
    <w:rsid w:val="00F66A7F"/>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66A7F"/>
    <w:rPr>
      <w:rFonts w:ascii="Palatino Linotype" w:hAnsi="Palatino Linotype"/>
      <w:color w:val="000000"/>
      <w:sz w:val="24"/>
      <w:lang w:eastAsia="de-DE"/>
    </w:rPr>
  </w:style>
  <w:style w:type="character" w:styleId="CommentReference">
    <w:name w:val="annotation reference"/>
    <w:rsid w:val="00F66A7F"/>
    <w:rPr>
      <w:sz w:val="21"/>
      <w:szCs w:val="21"/>
    </w:rPr>
  </w:style>
  <w:style w:type="paragraph" w:styleId="CommentText">
    <w:name w:val="annotation text"/>
    <w:basedOn w:val="Normal"/>
    <w:link w:val="CommentTextChar"/>
    <w:rsid w:val="00F66A7F"/>
  </w:style>
  <w:style w:type="character" w:customStyle="1" w:styleId="CommentTextChar">
    <w:name w:val="Comment Text Char"/>
    <w:link w:val="CommentText"/>
    <w:rsid w:val="00F66A7F"/>
    <w:rPr>
      <w:rFonts w:ascii="Palatino Linotype" w:hAnsi="Palatino Linotype"/>
      <w:noProof/>
      <w:color w:val="000000"/>
    </w:rPr>
  </w:style>
  <w:style w:type="paragraph" w:styleId="CommentSubject">
    <w:name w:val="annotation subject"/>
    <w:basedOn w:val="CommentText"/>
    <w:next w:val="CommentText"/>
    <w:link w:val="CommentSubjectChar"/>
    <w:rsid w:val="00F66A7F"/>
    <w:rPr>
      <w:b/>
      <w:bCs/>
    </w:rPr>
  </w:style>
  <w:style w:type="character" w:customStyle="1" w:styleId="CommentSubjectChar">
    <w:name w:val="Comment Subject Char"/>
    <w:link w:val="CommentSubject"/>
    <w:rsid w:val="00F66A7F"/>
    <w:rPr>
      <w:rFonts w:ascii="Palatino Linotype" w:hAnsi="Palatino Linotype"/>
      <w:b/>
      <w:bCs/>
      <w:noProof/>
      <w:color w:val="000000"/>
    </w:rPr>
  </w:style>
  <w:style w:type="character" w:styleId="EndnoteReference">
    <w:name w:val="endnote reference"/>
    <w:rsid w:val="00F66A7F"/>
    <w:rPr>
      <w:vertAlign w:val="superscript"/>
    </w:rPr>
  </w:style>
  <w:style w:type="paragraph" w:styleId="EndnoteText">
    <w:name w:val="endnote text"/>
    <w:basedOn w:val="Normal"/>
    <w:link w:val="EndnoteTextChar"/>
    <w:semiHidden/>
    <w:unhideWhenUsed/>
    <w:rsid w:val="00F66A7F"/>
    <w:pPr>
      <w:spacing w:line="240" w:lineRule="auto"/>
    </w:pPr>
  </w:style>
  <w:style w:type="character" w:customStyle="1" w:styleId="EndnoteTextChar">
    <w:name w:val="Endnote Text Char"/>
    <w:link w:val="EndnoteText"/>
    <w:semiHidden/>
    <w:rsid w:val="00F66A7F"/>
    <w:rPr>
      <w:rFonts w:ascii="Palatino Linotype" w:hAnsi="Palatino Linotype"/>
      <w:noProof/>
      <w:color w:val="000000"/>
    </w:rPr>
  </w:style>
  <w:style w:type="character" w:styleId="FollowedHyperlink">
    <w:name w:val="FollowedHyperlink"/>
    <w:rsid w:val="00F66A7F"/>
    <w:rPr>
      <w:color w:val="954F72"/>
      <w:u w:val="single"/>
    </w:rPr>
  </w:style>
  <w:style w:type="paragraph" w:styleId="FootnoteText">
    <w:name w:val="footnote text"/>
    <w:basedOn w:val="Normal"/>
    <w:link w:val="FootnoteTextChar"/>
    <w:semiHidden/>
    <w:unhideWhenUsed/>
    <w:rsid w:val="00F66A7F"/>
    <w:pPr>
      <w:spacing w:line="240" w:lineRule="auto"/>
    </w:pPr>
  </w:style>
  <w:style w:type="character" w:customStyle="1" w:styleId="FootnoteTextChar">
    <w:name w:val="Footnote Text Char"/>
    <w:link w:val="FootnoteText"/>
    <w:semiHidden/>
    <w:rsid w:val="00F66A7F"/>
    <w:rPr>
      <w:rFonts w:ascii="Palatino Linotype" w:hAnsi="Palatino Linotype"/>
      <w:noProof/>
      <w:color w:val="000000"/>
    </w:rPr>
  </w:style>
  <w:style w:type="paragraph" w:styleId="NormalWeb">
    <w:name w:val="Normal (Web)"/>
    <w:basedOn w:val="Normal"/>
    <w:uiPriority w:val="99"/>
    <w:rsid w:val="00F66A7F"/>
    <w:rPr>
      <w:szCs w:val="24"/>
    </w:rPr>
  </w:style>
  <w:style w:type="paragraph" w:customStyle="1" w:styleId="MsoFootnoteText0">
    <w:name w:val="MsoFootnoteText"/>
    <w:basedOn w:val="NormalWeb"/>
    <w:qFormat/>
    <w:rsid w:val="00F66A7F"/>
    <w:rPr>
      <w:rFonts w:ascii="Times New Roman" w:hAnsi="Times New Roman"/>
    </w:rPr>
  </w:style>
  <w:style w:type="character" w:styleId="PageNumber">
    <w:name w:val="page number"/>
    <w:rsid w:val="00F66A7F"/>
  </w:style>
  <w:style w:type="character" w:styleId="PlaceholderText">
    <w:name w:val="Placeholder Text"/>
    <w:uiPriority w:val="99"/>
    <w:semiHidden/>
    <w:rsid w:val="00F66A7F"/>
    <w:rPr>
      <w:color w:val="808080"/>
    </w:rPr>
  </w:style>
  <w:style w:type="paragraph" w:customStyle="1" w:styleId="MDPI71footnotes">
    <w:name w:val="MDPI_7.1_footnotes"/>
    <w:qFormat/>
    <w:rsid w:val="0088326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0E1163"/>
    <w:rPr>
      <w:b/>
      <w:bCs/>
    </w:rPr>
  </w:style>
  <w:style w:type="paragraph" w:customStyle="1" w:styleId="Mbody">
    <w:name w:val="Mbody"/>
    <w:basedOn w:val="Normal"/>
    <w:autoRedefine/>
    <w:qFormat/>
    <w:rsid w:val="009B76B2"/>
    <w:pPr>
      <w:widowControl w:val="0"/>
      <w:spacing w:before="120" w:after="120" w:line="360" w:lineRule="auto"/>
      <w:ind w:firstLine="180"/>
      <w:jc w:val="lowKashida"/>
    </w:pPr>
    <w:rPr>
      <w:rFonts w:asciiTheme="majorBidi" w:eastAsia="Times New Roman" w:hAnsiTheme="majorBidi" w:cstheme="majorBidi"/>
      <w:iCs/>
      <w:color w:val="000000" w:themeColor="text1"/>
      <w:sz w:val="24"/>
      <w:szCs w:val="24"/>
      <w:shd w:val="clear" w:color="auto" w:fill="FFFFFF"/>
    </w:rPr>
  </w:style>
  <w:style w:type="character" w:customStyle="1" w:styleId="vlist-s">
    <w:name w:val="vlist-s"/>
    <w:basedOn w:val="DefaultParagraphFont"/>
    <w:rsid w:val="00705722"/>
  </w:style>
  <w:style w:type="paragraph" w:customStyle="1" w:styleId="Tfigure">
    <w:name w:val="Tfigure"/>
    <w:basedOn w:val="Normal"/>
    <w:link w:val="TfigureChar"/>
    <w:autoRedefine/>
    <w:qFormat/>
    <w:rsid w:val="00C6207D"/>
    <w:pPr>
      <w:spacing w:before="120" w:line="240" w:lineRule="auto"/>
      <w:ind w:right="45"/>
      <w:jc w:val="center"/>
    </w:pPr>
    <w:rPr>
      <w:rFonts w:ascii="Times New Roman" w:eastAsia="Times New Roman" w:hAnsi="Times New Roman"/>
      <w:color w:val="000000" w:themeColor="text1"/>
      <w:sz w:val="22"/>
      <w:szCs w:val="22"/>
      <w:lang w:val="en-GB" w:eastAsia="en-US"/>
    </w:rPr>
  </w:style>
  <w:style w:type="character" w:customStyle="1" w:styleId="TfigureChar">
    <w:name w:val="Tfigure Char"/>
    <w:link w:val="Tfigure"/>
    <w:rsid w:val="00C6207D"/>
    <w:rPr>
      <w:rFonts w:ascii="Times New Roman" w:eastAsia="Times New Roman" w:hAnsi="Times New Roman"/>
      <w:color w:val="000000" w:themeColor="text1"/>
      <w:sz w:val="22"/>
      <w:szCs w:val="22"/>
      <w:lang w:val="en-GB" w:eastAsia="en-US"/>
    </w:rPr>
  </w:style>
  <w:style w:type="character" w:customStyle="1" w:styleId="katex-mathml">
    <w:name w:val="katex-mathml"/>
    <w:basedOn w:val="DefaultParagraphFont"/>
    <w:rsid w:val="00011588"/>
  </w:style>
  <w:style w:type="character" w:customStyle="1" w:styleId="mord">
    <w:name w:val="mord"/>
    <w:basedOn w:val="DefaultParagraphFont"/>
    <w:rsid w:val="00E6704C"/>
  </w:style>
  <w:style w:type="character" w:customStyle="1" w:styleId="mrel">
    <w:name w:val="mrel"/>
    <w:basedOn w:val="DefaultParagraphFont"/>
    <w:rsid w:val="00E6704C"/>
  </w:style>
  <w:style w:type="character" w:styleId="Emphasis">
    <w:name w:val="Emphasis"/>
    <w:basedOn w:val="DefaultParagraphFont"/>
    <w:uiPriority w:val="20"/>
    <w:qFormat/>
    <w:rsid w:val="007435AD"/>
    <w:rPr>
      <w:i/>
      <w:iCs/>
    </w:rPr>
  </w:style>
  <w:style w:type="character" w:customStyle="1" w:styleId="ms-1">
    <w:name w:val="ms-1"/>
    <w:basedOn w:val="DefaultParagraphFont"/>
    <w:rsid w:val="007435AD"/>
  </w:style>
  <w:style w:type="character" w:customStyle="1" w:styleId="max-w-15ch">
    <w:name w:val="max-w-[15ch]"/>
    <w:basedOn w:val="DefaultParagraphFont"/>
    <w:rsid w:val="007435AD"/>
  </w:style>
  <w:style w:type="character" w:customStyle="1" w:styleId="-me-1">
    <w:name w:val="-me-1"/>
    <w:basedOn w:val="DefaultParagraphFont"/>
    <w:rsid w:val="007435AD"/>
  </w:style>
  <w:style w:type="paragraph" w:styleId="ListParagraph">
    <w:name w:val="List Paragraph"/>
    <w:basedOn w:val="Normal"/>
    <w:uiPriority w:val="34"/>
    <w:qFormat/>
    <w:rsid w:val="008B4E22"/>
    <w:pPr>
      <w:ind w:left="720"/>
      <w:contextualSpacing/>
    </w:pPr>
  </w:style>
  <w:style w:type="paragraph" w:styleId="Revision">
    <w:name w:val="Revision"/>
    <w:hidden/>
    <w:uiPriority w:val="99"/>
    <w:semiHidden/>
    <w:rsid w:val="004932D5"/>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154381">
      <w:bodyDiv w:val="1"/>
      <w:marLeft w:val="0"/>
      <w:marRight w:val="0"/>
      <w:marTop w:val="0"/>
      <w:marBottom w:val="0"/>
      <w:divBdr>
        <w:top w:val="none" w:sz="0" w:space="0" w:color="auto"/>
        <w:left w:val="none" w:sz="0" w:space="0" w:color="auto"/>
        <w:bottom w:val="none" w:sz="0" w:space="0" w:color="auto"/>
        <w:right w:val="none" w:sz="0" w:space="0" w:color="auto"/>
      </w:divBdr>
    </w:div>
    <w:div w:id="157412335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2.xml"/><Relationship Id="rId8" Type="http://schemas.openxmlformats.org/officeDocument/2006/relationships/hyperlink" Target="mailto:navid.kharghani@lsm.tu-darmstadt.de"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hristian.mittelstedt@lsm.tu-darmstadt.de"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arghani\Downloads\j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E8DC7-142E-41E9-B3CA-4DAE73053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jcs-template.dot</Template>
  <TotalTime>5</TotalTime>
  <Pages>21</Pages>
  <Words>8427</Words>
  <Characters>48038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Navid Kharghani</dc:creator>
  <cp:keywords/>
  <dc:description/>
  <cp:lastModifiedBy>Fatemeh</cp:lastModifiedBy>
  <cp:revision>3</cp:revision>
  <cp:lastPrinted>2026-05-11T09:09:00Z</cp:lastPrinted>
  <dcterms:created xsi:type="dcterms:W3CDTF">2026-05-11T09:16:00Z</dcterms:created>
  <dcterms:modified xsi:type="dcterms:W3CDTF">2026-05-11T09:29:00Z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4b3ed342626019ffeac4e0f64d000f411df8a363e3fc379c1c51e548818d33cf</vt:lpwstr>
  </property>
</Properties>
</file>