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2D" w:rsidRPr="0009682D" w:rsidRDefault="0009682D" w:rsidP="0009682D">
      <w:pPr>
        <w:pStyle w:val="Titre2"/>
      </w:pPr>
      <w:r w:rsidRPr="0009682D">
        <w:t xml:space="preserve">La base de données </w:t>
      </w:r>
    </w:p>
    <w:p w:rsidR="0009682D" w:rsidRPr="0009682D" w:rsidRDefault="0009682D" w:rsidP="0009682D">
      <w:pPr>
        <w:pStyle w:val="Titre2"/>
        <w:rPr>
          <w:rFonts w:asciiTheme="minorHAnsi" w:eastAsiaTheme="minorEastAsia" w:hAnsiTheme="minorHAnsi" w:cstheme="minorBidi"/>
          <w:b w:val="0"/>
          <w:bCs w:val="0"/>
          <w:color w:val="auto"/>
          <w:sz w:val="22"/>
          <w:szCs w:val="22"/>
        </w:rPr>
      </w:pPr>
      <w:r w:rsidRPr="0009682D">
        <w:rPr>
          <w:rFonts w:asciiTheme="minorHAnsi" w:eastAsiaTheme="minorEastAsia" w:hAnsiTheme="minorHAnsi" w:cstheme="minorBidi"/>
          <w:b w:val="0"/>
          <w:bCs w:val="0"/>
          <w:color w:val="auto"/>
          <w:sz w:val="22"/>
          <w:szCs w:val="22"/>
        </w:rPr>
        <w:t>Acceptabilit</w:t>
      </w:r>
      <w:r w:rsidRPr="0009682D">
        <w:rPr>
          <w:rFonts w:asciiTheme="minorHAnsi" w:eastAsiaTheme="minorEastAsia" w:hAnsiTheme="minorHAnsi" w:cstheme="minorBidi" w:hint="eastAsia"/>
          <w:b w:val="0"/>
          <w:bCs w:val="0"/>
          <w:color w:val="auto"/>
          <w:sz w:val="22"/>
          <w:szCs w:val="22"/>
        </w:rPr>
        <w:t>é</w:t>
      </w:r>
      <w:r w:rsidRPr="0009682D">
        <w:rPr>
          <w:rFonts w:asciiTheme="minorHAnsi" w:eastAsiaTheme="minorEastAsia" w:hAnsiTheme="minorHAnsi" w:cstheme="minorBidi"/>
          <w:b w:val="0"/>
          <w:bCs w:val="0"/>
          <w:color w:val="auto"/>
          <w:sz w:val="22"/>
          <w:szCs w:val="22"/>
        </w:rPr>
        <w:t xml:space="preserve"> de la voiture et S</w:t>
      </w:r>
      <w:r w:rsidRPr="0009682D">
        <w:rPr>
          <w:rFonts w:asciiTheme="minorHAnsi" w:eastAsiaTheme="minorEastAsia" w:hAnsiTheme="minorHAnsi" w:cstheme="minorBidi" w:hint="eastAsia"/>
          <w:b w:val="0"/>
          <w:bCs w:val="0"/>
          <w:color w:val="auto"/>
          <w:sz w:val="22"/>
          <w:szCs w:val="22"/>
        </w:rPr>
        <w:t>é</w:t>
      </w:r>
      <w:r w:rsidRPr="0009682D">
        <w:rPr>
          <w:rFonts w:asciiTheme="minorHAnsi" w:eastAsiaTheme="minorEastAsia" w:hAnsiTheme="minorHAnsi" w:cstheme="minorBidi"/>
          <w:b w:val="0"/>
          <w:bCs w:val="0"/>
          <w:color w:val="auto"/>
          <w:sz w:val="22"/>
          <w:szCs w:val="22"/>
        </w:rPr>
        <w:t>curit</w:t>
      </w:r>
      <w:r w:rsidRPr="0009682D">
        <w:rPr>
          <w:rFonts w:asciiTheme="minorHAnsi" w:eastAsiaTheme="minorEastAsia" w:hAnsiTheme="minorHAnsi" w:cstheme="minorBidi" w:hint="eastAsia"/>
          <w:b w:val="0"/>
          <w:bCs w:val="0"/>
          <w:color w:val="auto"/>
          <w:sz w:val="22"/>
          <w:szCs w:val="22"/>
        </w:rPr>
        <w:t>é</w:t>
      </w:r>
    </w:p>
    <w:p w:rsidR="0009682D" w:rsidRPr="0009682D" w:rsidRDefault="0009682D" w:rsidP="0009682D">
      <w:pPr>
        <w:pStyle w:val="Titre2"/>
        <w:rPr>
          <w:rFonts w:asciiTheme="minorHAnsi" w:eastAsiaTheme="minorEastAsia" w:hAnsiTheme="minorHAnsi" w:cstheme="minorBidi"/>
          <w:b w:val="0"/>
          <w:bCs w:val="0"/>
          <w:color w:val="auto"/>
          <w:sz w:val="22"/>
          <w:szCs w:val="22"/>
        </w:rPr>
      </w:pPr>
      <w:r w:rsidRPr="0009682D">
        <w:rPr>
          <w:rFonts w:asciiTheme="minorHAnsi" w:eastAsiaTheme="minorEastAsia" w:hAnsiTheme="minorHAnsi" w:cstheme="minorBidi"/>
          <w:b w:val="0"/>
          <w:bCs w:val="0"/>
          <w:color w:val="auto"/>
          <w:sz w:val="22"/>
          <w:szCs w:val="22"/>
        </w:rPr>
        <w:t>Capacit</w:t>
      </w:r>
      <w:r w:rsidRPr="0009682D">
        <w:rPr>
          <w:rFonts w:asciiTheme="minorHAnsi" w:eastAsiaTheme="minorEastAsia" w:hAnsiTheme="minorHAnsi" w:cstheme="minorBidi" w:hint="eastAsia"/>
          <w:b w:val="0"/>
          <w:bCs w:val="0"/>
          <w:color w:val="auto"/>
          <w:sz w:val="22"/>
          <w:szCs w:val="22"/>
        </w:rPr>
        <w:t>é</w:t>
      </w:r>
      <w:r w:rsidRPr="0009682D">
        <w:rPr>
          <w:rFonts w:asciiTheme="minorHAnsi" w:eastAsiaTheme="minorEastAsia" w:hAnsiTheme="minorHAnsi" w:cstheme="minorBidi"/>
          <w:b w:val="0"/>
          <w:bCs w:val="0"/>
          <w:color w:val="auto"/>
          <w:sz w:val="22"/>
          <w:szCs w:val="22"/>
        </w:rPr>
        <w:t xml:space="preserve"> de personne et Acceptabilit</w:t>
      </w:r>
      <w:r w:rsidRPr="0009682D">
        <w:rPr>
          <w:rFonts w:asciiTheme="minorHAnsi" w:eastAsiaTheme="minorEastAsia" w:hAnsiTheme="minorHAnsi" w:cstheme="minorBidi" w:hint="eastAsia"/>
          <w:b w:val="0"/>
          <w:bCs w:val="0"/>
          <w:color w:val="auto"/>
          <w:sz w:val="22"/>
          <w:szCs w:val="22"/>
        </w:rPr>
        <w:t>é</w:t>
      </w:r>
      <w:r w:rsidRPr="0009682D">
        <w:rPr>
          <w:rFonts w:asciiTheme="minorHAnsi" w:eastAsiaTheme="minorEastAsia" w:hAnsiTheme="minorHAnsi" w:cstheme="minorBidi"/>
          <w:b w:val="0"/>
          <w:bCs w:val="0"/>
          <w:color w:val="auto"/>
          <w:sz w:val="22"/>
          <w:szCs w:val="22"/>
        </w:rPr>
        <w:t xml:space="preserve"> de la voiture</w:t>
      </w:r>
    </w:p>
    <w:p w:rsidR="0009682D" w:rsidRPr="0009682D" w:rsidRDefault="0009682D" w:rsidP="0009682D">
      <w:pPr>
        <w:pStyle w:val="Titre2"/>
        <w:rPr>
          <w:rFonts w:asciiTheme="minorHAnsi" w:eastAsiaTheme="minorEastAsia" w:hAnsiTheme="minorHAnsi" w:cstheme="minorBidi"/>
          <w:b w:val="0"/>
          <w:bCs w:val="0"/>
          <w:color w:val="auto"/>
          <w:sz w:val="22"/>
          <w:szCs w:val="22"/>
        </w:rPr>
      </w:pPr>
      <w:r w:rsidRPr="0009682D">
        <w:rPr>
          <w:rFonts w:asciiTheme="minorHAnsi" w:eastAsiaTheme="minorEastAsia" w:hAnsiTheme="minorHAnsi" w:cstheme="minorBidi"/>
          <w:b w:val="0"/>
          <w:bCs w:val="0"/>
          <w:color w:val="auto"/>
          <w:sz w:val="22"/>
          <w:szCs w:val="22"/>
        </w:rPr>
        <w:t>Nombre de portes et Capacit</w:t>
      </w:r>
      <w:r w:rsidRPr="0009682D">
        <w:rPr>
          <w:rFonts w:asciiTheme="minorHAnsi" w:eastAsiaTheme="minorEastAsia" w:hAnsiTheme="minorHAnsi" w:cstheme="minorBidi" w:hint="eastAsia"/>
          <w:b w:val="0"/>
          <w:bCs w:val="0"/>
          <w:color w:val="auto"/>
          <w:sz w:val="22"/>
          <w:szCs w:val="22"/>
        </w:rPr>
        <w:t>é</w:t>
      </w:r>
      <w:r w:rsidRPr="0009682D">
        <w:rPr>
          <w:rFonts w:asciiTheme="minorHAnsi" w:eastAsiaTheme="minorEastAsia" w:hAnsiTheme="minorHAnsi" w:cstheme="minorBidi"/>
          <w:b w:val="0"/>
          <w:bCs w:val="0"/>
          <w:color w:val="auto"/>
          <w:sz w:val="22"/>
          <w:szCs w:val="22"/>
        </w:rPr>
        <w:t xml:space="preserve"> de personne</w:t>
      </w:r>
    </w:p>
    <w:p w:rsidR="0009682D" w:rsidRPr="0009682D" w:rsidRDefault="0009682D">
      <w:pPr>
        <w:pStyle w:val="Titre2"/>
        <w:rPr>
          <w:rFonts w:asciiTheme="minorHAnsi" w:eastAsiaTheme="minorEastAsia" w:hAnsiTheme="minorHAnsi" w:cstheme="minorBidi"/>
          <w:b w:val="0"/>
          <w:bCs w:val="0"/>
          <w:color w:val="auto"/>
          <w:sz w:val="22"/>
          <w:szCs w:val="22"/>
        </w:rPr>
      </w:pPr>
      <w:r w:rsidRPr="00DC466A">
        <w:rPr>
          <w:rFonts w:asciiTheme="minorHAnsi" w:eastAsiaTheme="minorEastAsia" w:hAnsiTheme="minorHAnsi" w:cstheme="minorBidi"/>
          <w:bCs w:val="0"/>
          <w:color w:val="auto"/>
          <w:sz w:val="22"/>
          <w:szCs w:val="22"/>
          <w:u w:val="single"/>
        </w:rPr>
        <w:t xml:space="preserve">lien </w:t>
      </w:r>
      <w:r w:rsidRPr="0009682D">
        <w:rPr>
          <w:rFonts w:asciiTheme="minorHAnsi" w:eastAsiaTheme="minorEastAsia" w:hAnsiTheme="minorHAnsi" w:cstheme="minorBidi"/>
          <w:b w:val="0"/>
          <w:bCs w:val="0"/>
          <w:color w:val="auto"/>
          <w:sz w:val="22"/>
          <w:szCs w:val="22"/>
        </w:rPr>
        <w:t>: https://www.kaggle.com/datasets/subhajeetdas/car-acceptability-classification-dataset</w:t>
      </w:r>
    </w:p>
    <w:p w:rsidR="003E68E3" w:rsidRDefault="00C604D7">
      <w:pPr>
        <w:pStyle w:val="Titre2"/>
      </w:pPr>
      <w:r>
        <w:t>Introduction et Objectif</w:t>
      </w:r>
    </w:p>
    <w:p w:rsidR="003E68E3" w:rsidRDefault="00C604D7">
      <w:r>
        <w:t>Dans le cadre de notre projet, nous souhaitons explorer les règles d'association en utilisant le dataset sur l'acceptabilité des voitures. Ce projet vise à identifier des associations s</w:t>
      </w:r>
      <w:bookmarkStart w:id="0" w:name="_GoBack"/>
      <w:bookmarkEnd w:id="0"/>
      <w:r>
        <w:t>ignificatives entre les différentes caractéristiques des voitures pour comprendre quels attributs influencent le plus leur acceptabilité sur le marché.</w:t>
      </w:r>
    </w:p>
    <w:p w:rsidR="003E68E3" w:rsidRDefault="00C604D7">
      <w:pPr>
        <w:pStyle w:val="Titre2"/>
      </w:pPr>
      <w:r>
        <w:t>Compréhension et Préparation des Données</w:t>
      </w:r>
    </w:p>
    <w:p w:rsidR="003E68E3" w:rsidRDefault="00C604D7">
      <w:r>
        <w:t>Avant tout, nous allons charger et examiner le dataset pour comprendre les attributs disponibles : prix d'achat, coût de maintenance, nombre de portes, capacité en termes de personnes, taille du coffre, et sécurité. Ces attributs sont tous catégoriels, ce qui les rend idéaux pour l'analyse des règles d'association. Nous nettoierons les données pour nous assurer qu'elles ne contiennent ni valeurs manquantes ni erreurs, et nous préparerons les attributs en les encodant de manière appropriée pour faciliter leur analyse.</w:t>
      </w:r>
    </w:p>
    <w:p w:rsidR="003E68E3" w:rsidRDefault="00C604D7">
      <w:pPr>
        <w:pStyle w:val="Titre2"/>
      </w:pPr>
      <w:r>
        <w:t>Choix de l’Outil d’Analyse</w:t>
      </w:r>
    </w:p>
    <w:p w:rsidR="003E68E3" w:rsidRDefault="00C604D7">
      <w:r>
        <w:t>Pour extraire des règles d'association, nous utiliserons l'algorithme Apriori, qui est efficace pour identifier les ensembles d'items fréquents avant de dériver des règles d'association à partir de ces ensembles. Cet algorithme nécessite la définition de seuils pour le support minimum et la confiance minimum, que nous déterminerons en fonction de la taille du dataset et de la distribution des attributs.</w:t>
      </w:r>
    </w:p>
    <w:p w:rsidR="003E68E3" w:rsidRDefault="00C604D7">
      <w:pPr>
        <w:pStyle w:val="Titre2"/>
      </w:pPr>
      <w:r>
        <w:t>Analyse et Interprétation</w:t>
      </w:r>
    </w:p>
    <w:p w:rsidR="003E68E3" w:rsidRDefault="00C604D7">
      <w:r>
        <w:t>En appliquant l'algorithme Apriori, nous générerons des règles telles que :</w:t>
      </w:r>
      <w:r>
        <w:br/>
        <w:t>- Si la sécurité est élevée et le prix d'achat est faible, alors la voiture est probablement acceptable.</w:t>
      </w:r>
      <w:r>
        <w:br/>
        <w:t>- Si le coût de maintenance est élevé et la capacité des personnes est faible, alors la voiture est probablement inacceptable.</w:t>
      </w:r>
      <w:r>
        <w:br/>
        <w:t>Nous filtrerons ces règles en utilisant des métriques comme la confiance et le lift pour identifier les plus pertinentes et les plus fiables.</w:t>
      </w:r>
    </w:p>
    <w:p w:rsidR="003E68E3" w:rsidRDefault="00C604D7">
      <w:pPr>
        <w:pStyle w:val="Titre2"/>
      </w:pPr>
      <w:r>
        <w:t>Visualisation des Résultats</w:t>
      </w:r>
    </w:p>
    <w:p w:rsidR="003E68E3" w:rsidRDefault="00C604D7">
      <w:r>
        <w:t xml:space="preserve">Nous prévoyons de visualiser les règles d'association les plus significatives à l'aide de graphiques qui montrent les liens entre les attributs des voitures et leur acceptabilité. Cela </w:t>
      </w:r>
      <w:r>
        <w:lastRenderedPageBreak/>
        <w:t>aidera à mieux comprendre les préférences des consommateurs et pourrait guider les fabricants de voitures dans la conception de leurs modèles.</w:t>
      </w:r>
    </w:p>
    <w:sectPr w:rsidR="003E68E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D00" w:rsidRDefault="00737D00">
      <w:pPr>
        <w:spacing w:after="0" w:line="240" w:lineRule="auto"/>
      </w:pPr>
      <w:r>
        <w:separator/>
      </w:r>
    </w:p>
  </w:endnote>
  <w:endnote w:type="continuationSeparator" w:id="0">
    <w:p w:rsidR="00737D00" w:rsidRDefault="0073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D00" w:rsidRDefault="00737D00">
      <w:pPr>
        <w:spacing w:after="0" w:line="240" w:lineRule="auto"/>
      </w:pPr>
      <w:r>
        <w:separator/>
      </w:r>
    </w:p>
  </w:footnote>
  <w:footnote w:type="continuationSeparator" w:id="0">
    <w:p w:rsidR="00737D00" w:rsidRDefault="00737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543CE"/>
    <w:multiLevelType w:val="multilevel"/>
    <w:tmpl w:val="F2CC0CD4"/>
    <w:lvl w:ilvl="0">
      <w:start w:val="1"/>
      <w:numFmt w:val="decimal"/>
      <w:pStyle w:val="Listenumros3"/>
      <w:lvlText w:val="%1."/>
      <w:lvlJc w:val="left"/>
      <w:pPr>
        <w:tabs>
          <w:tab w:val="num" w:pos="1080"/>
        </w:tabs>
        <w:ind w:left="1080" w:hanging="360"/>
      </w:pPr>
    </w:lvl>
    <w:lvl w:ilvl="1">
      <w:numFmt w:val="bullet"/>
      <w:lvlText w:val="%1."/>
      <w:lvlJc w:val="left"/>
    </w:lvl>
    <w:lvl w:ilvl="2">
      <w:numFmt w:val="bullet"/>
      <w:lvlText w:val="%1."/>
      <w:lvlJc w:val="left"/>
    </w:lvl>
    <w:lvl w:ilvl="3">
      <w:numFmt w:val="bullet"/>
      <w:lvlText w:val="%1."/>
      <w:lvlJc w:val="left"/>
    </w:lvl>
    <w:lvl w:ilvl="4">
      <w:numFmt w:val="bullet"/>
      <w:lvlText w:val="%1."/>
      <w:lvlJc w:val="left"/>
    </w:lvl>
    <w:lvl w:ilvl="5">
      <w:numFmt w:val="bullet"/>
      <w:lvlText w:val="%1."/>
      <w:lvlJc w:val="left"/>
    </w:lvl>
    <w:lvl w:ilvl="6">
      <w:numFmt w:val="bullet"/>
      <w:lvlText w:val="%1."/>
      <w:lvlJc w:val="left"/>
    </w:lvl>
    <w:lvl w:ilvl="7">
      <w:numFmt w:val="bullet"/>
      <w:lvlText w:val="%1."/>
      <w:lvlJc w:val="left"/>
    </w:lvl>
    <w:lvl w:ilvl="8">
      <w:numFmt w:val="bullet"/>
      <w:lvlText w:val="%1."/>
      <w:lvlJc w:val="left"/>
    </w:lvl>
  </w:abstractNum>
  <w:abstractNum w:abstractNumId="1" w15:restartNumberingAfterBreak="0">
    <w:nsid w:val="1E67051B"/>
    <w:multiLevelType w:val="multilevel"/>
    <w:tmpl w:val="29F86B1C"/>
    <w:lvl w:ilvl="0">
      <w:start w:val="1"/>
      <w:numFmt w:val="bullet"/>
      <w:pStyle w:val="Listepuces2"/>
      <w:lvlText w:val=""/>
      <w:lvlJc w:val="left"/>
      <w:pPr>
        <w:tabs>
          <w:tab w:val="num" w:pos="720"/>
        </w:tabs>
        <w:ind w:left="720" w:hanging="360"/>
      </w:pPr>
      <w:rPr>
        <w:rFonts w:ascii="Symbol" w:hAnsi="Symbol" w:hint="default"/>
      </w:rPr>
    </w:lvl>
    <w:lvl w:ilvl="1">
      <w:numFmt w:val="bullet"/>
      <w:lvlText w:val="ꟊɩ풬ꟊɩ)ቐ늍ɩቐ늍ɩ嗠뫍翼/翼"/>
      <w:lvlJc w:val="left"/>
    </w:lvl>
    <w:lvl w:ilvl="2">
      <w:numFmt w:val="bullet"/>
      <w:lvlText w:val="ꟊɩ풬ꟊɩ)ቐ늍ɩቐ늍ɩ嗠뫍翼/翼"/>
      <w:lvlJc w:val="left"/>
    </w:lvl>
    <w:lvl w:ilvl="3">
      <w:numFmt w:val="bullet"/>
      <w:lvlText w:val="ꟊɩ풬ꟊɩ)ቐ늍ɩቐ늍ɩ嗠뫍翼/翼"/>
      <w:lvlJc w:val="left"/>
    </w:lvl>
    <w:lvl w:ilvl="4">
      <w:numFmt w:val="bullet"/>
      <w:lvlText w:val="ꟊɩ풬ꟊɩ)ቐ늍ɩቐ늍ɩ嗠뫍翼/翼"/>
      <w:lvlJc w:val="left"/>
    </w:lvl>
    <w:lvl w:ilvl="5">
      <w:numFmt w:val="bullet"/>
      <w:lvlText w:val="ꟊɩ풬ꟊɩ)ቐ늍ɩቐ늍ɩ嗠뫍翼/翼"/>
      <w:lvlJc w:val="left"/>
    </w:lvl>
    <w:lvl w:ilvl="6">
      <w:numFmt w:val="bullet"/>
      <w:lvlText w:val="ꟊɩ풬ꟊɩ)ቐ늍ɩቐ늍ɩ嗠뫍翼/翼"/>
      <w:lvlJc w:val="left"/>
    </w:lvl>
    <w:lvl w:ilvl="7">
      <w:numFmt w:val="bullet"/>
      <w:lvlText w:val="ꟊɩ풬ꟊɩ)ቐ늍ɩቐ늍ɩ嗠뫍翼/翼"/>
      <w:lvlJc w:val="left"/>
    </w:lvl>
    <w:lvl w:ilvl="8">
      <w:numFmt w:val="bullet"/>
      <w:lvlText w:val="ꟊɩ풬ꟊɩ)ቐ늍ɩቐ늍ɩ嗠뫍翼/翼"/>
      <w:lvlJc w:val="left"/>
    </w:lvl>
  </w:abstractNum>
  <w:abstractNum w:abstractNumId="2" w15:restartNumberingAfterBreak="0">
    <w:nsid w:val="1F855E69"/>
    <w:multiLevelType w:val="multilevel"/>
    <w:tmpl w:val="6DA00E22"/>
    <w:lvl w:ilvl="0">
      <w:start w:val="1"/>
      <w:numFmt w:val="bullet"/>
      <w:lvlText w:val=""/>
      <w:lvlJc w:val="left"/>
      <w:pPr>
        <w:tabs>
          <w:tab w:val="num" w:pos="1440"/>
        </w:tabs>
        <w:ind w:left="1440" w:hanging="360"/>
      </w:pPr>
      <w:rPr>
        <w:rFonts w:ascii="Symbol" w:hAnsi="Symbol" w:hint="default"/>
      </w:rPr>
    </w:lvl>
    <w:lvl w:ilvl="1">
      <w:numFmt w:val="bullet"/>
      <w:lvlText w:val="ꟊɩ풬ꟊɩ)ቐ늍ɩቐ늍ɩ嗠뫍翼/翼"/>
      <w:lvlJc w:val="left"/>
    </w:lvl>
    <w:lvl w:ilvl="2">
      <w:numFmt w:val="bullet"/>
      <w:lvlText w:val="ꟊɩ풬ꟊɩ)ቐ늍ɩቐ늍ɩ嗠뫍翼/翼"/>
      <w:lvlJc w:val="left"/>
    </w:lvl>
    <w:lvl w:ilvl="3">
      <w:numFmt w:val="bullet"/>
      <w:lvlText w:val="ꟊɩ풬ꟊɩ)ቐ늍ɩቐ늍ɩ嗠뫍翼/翼"/>
      <w:lvlJc w:val="left"/>
    </w:lvl>
    <w:lvl w:ilvl="4">
      <w:numFmt w:val="bullet"/>
      <w:lvlText w:val="ꟊɩ풬ꟊɩ)ቐ늍ɩቐ늍ɩ嗠뫍翼/翼"/>
      <w:lvlJc w:val="left"/>
    </w:lvl>
    <w:lvl w:ilvl="5">
      <w:numFmt w:val="bullet"/>
      <w:lvlText w:val="ꟊɩ풬ꟊɩ)ቐ늍ɩቐ늍ɩ嗠뫍翼/翼"/>
      <w:lvlJc w:val="left"/>
    </w:lvl>
    <w:lvl w:ilvl="6">
      <w:numFmt w:val="bullet"/>
      <w:lvlText w:val="ꟊɩ풬ꟊɩ)ቐ늍ɩቐ늍ɩ嗠뫍翼/翼"/>
      <w:lvlJc w:val="left"/>
    </w:lvl>
    <w:lvl w:ilvl="7">
      <w:numFmt w:val="bullet"/>
      <w:lvlText w:val="ꟊɩ풬ꟊɩ)ቐ늍ɩቐ늍ɩ嗠뫍翼/翼"/>
      <w:lvlJc w:val="left"/>
    </w:lvl>
    <w:lvl w:ilvl="8">
      <w:numFmt w:val="bullet"/>
      <w:lvlText w:val="ꟊɩ풬ꟊɩ)ቐ늍ɩቐ늍ɩ嗠뫍翼/翼"/>
      <w:lvlJc w:val="left"/>
    </w:lvl>
  </w:abstractNum>
  <w:abstractNum w:abstractNumId="3" w15:restartNumberingAfterBreak="0">
    <w:nsid w:val="3663311D"/>
    <w:multiLevelType w:val="multilevel"/>
    <w:tmpl w:val="BEA2DA90"/>
    <w:lvl w:ilvl="0">
      <w:start w:val="1"/>
      <w:numFmt w:val="decimal"/>
      <w:pStyle w:val="Listenumros"/>
      <w:lvlText w:val="%1."/>
      <w:lvlJc w:val="left"/>
      <w:pPr>
        <w:tabs>
          <w:tab w:val="num" w:pos="360"/>
        </w:tabs>
        <w:ind w:left="360" w:hanging="360"/>
      </w:pPr>
    </w:lvl>
    <w:lvl w:ilvl="1">
      <w:numFmt w:val="bullet"/>
      <w:lvlText w:val="%1."/>
      <w:lvlJc w:val="left"/>
    </w:lvl>
    <w:lvl w:ilvl="2">
      <w:numFmt w:val="bullet"/>
      <w:lvlText w:val="%1."/>
      <w:lvlJc w:val="left"/>
    </w:lvl>
    <w:lvl w:ilvl="3">
      <w:numFmt w:val="bullet"/>
      <w:lvlText w:val="%1."/>
      <w:lvlJc w:val="left"/>
    </w:lvl>
    <w:lvl w:ilvl="4">
      <w:numFmt w:val="bullet"/>
      <w:lvlText w:val="%1."/>
      <w:lvlJc w:val="left"/>
    </w:lvl>
    <w:lvl w:ilvl="5">
      <w:numFmt w:val="bullet"/>
      <w:lvlText w:val="%1."/>
      <w:lvlJc w:val="left"/>
    </w:lvl>
    <w:lvl w:ilvl="6">
      <w:numFmt w:val="bullet"/>
      <w:lvlText w:val="%1."/>
      <w:lvlJc w:val="left"/>
    </w:lvl>
    <w:lvl w:ilvl="7">
      <w:numFmt w:val="bullet"/>
      <w:lvlText w:val="%1."/>
      <w:lvlJc w:val="left"/>
    </w:lvl>
    <w:lvl w:ilvl="8">
      <w:numFmt w:val="bullet"/>
      <w:lvlText w:val="%1."/>
      <w:lvlJc w:val="left"/>
    </w:lvl>
  </w:abstractNum>
  <w:abstractNum w:abstractNumId="4" w15:restartNumberingAfterBreak="0">
    <w:nsid w:val="373D51A0"/>
    <w:multiLevelType w:val="multilevel"/>
    <w:tmpl w:val="5338F8E2"/>
    <w:lvl w:ilvl="0">
      <w:start w:val="1"/>
      <w:numFmt w:val="bullet"/>
      <w:pStyle w:val="Listepuces"/>
      <w:lvlText w:val=""/>
      <w:lvlJc w:val="left"/>
      <w:pPr>
        <w:tabs>
          <w:tab w:val="num" w:pos="360"/>
        </w:tabs>
        <w:ind w:left="360" w:hanging="360"/>
      </w:pPr>
      <w:rPr>
        <w:rFonts w:ascii="Symbol" w:hAnsi="Symbol" w:hint="default"/>
      </w:rPr>
    </w:lvl>
    <w:lvl w:ilvl="1">
      <w:numFmt w:val="bullet"/>
      <w:lvlText w:val="ꟊɩ풬ꟊɩ)ቐ늍ɩቐ늍ɩ嗠뫍翼/翼"/>
      <w:lvlJc w:val="left"/>
    </w:lvl>
    <w:lvl w:ilvl="2">
      <w:numFmt w:val="bullet"/>
      <w:lvlText w:val="ꟊɩ풬ꟊɩ)ቐ늍ɩቐ늍ɩ嗠뫍翼/翼"/>
      <w:lvlJc w:val="left"/>
    </w:lvl>
    <w:lvl w:ilvl="3">
      <w:numFmt w:val="bullet"/>
      <w:lvlText w:val="ꟊɩ풬ꟊɩ)ቐ늍ɩቐ늍ɩ嗠뫍翼/翼"/>
      <w:lvlJc w:val="left"/>
    </w:lvl>
    <w:lvl w:ilvl="4">
      <w:numFmt w:val="bullet"/>
      <w:lvlText w:val="ꟊɩ풬ꟊɩ)ቐ늍ɩቐ늍ɩ嗠뫍翼/翼"/>
      <w:lvlJc w:val="left"/>
    </w:lvl>
    <w:lvl w:ilvl="5">
      <w:numFmt w:val="bullet"/>
      <w:lvlText w:val="ꟊɩ풬ꟊɩ)ቐ늍ɩቐ늍ɩ嗠뫍翼/翼"/>
      <w:lvlJc w:val="left"/>
    </w:lvl>
    <w:lvl w:ilvl="6">
      <w:numFmt w:val="bullet"/>
      <w:lvlText w:val="ꟊɩ풬ꟊɩ)ቐ늍ɩቐ늍ɩ嗠뫍翼/翼"/>
      <w:lvlJc w:val="left"/>
    </w:lvl>
    <w:lvl w:ilvl="7">
      <w:numFmt w:val="bullet"/>
      <w:lvlText w:val="ꟊɩ풬ꟊɩ)ቐ늍ɩቐ늍ɩ嗠뫍翼/翼"/>
      <w:lvlJc w:val="left"/>
    </w:lvl>
    <w:lvl w:ilvl="8">
      <w:numFmt w:val="bullet"/>
      <w:lvlText w:val="ꟊɩ풬ꟊɩ)ቐ늍ɩቐ늍ɩ嗠뫍翼/翼"/>
      <w:lvlJc w:val="left"/>
    </w:lvl>
  </w:abstractNum>
  <w:abstractNum w:abstractNumId="5" w15:restartNumberingAfterBreak="0">
    <w:nsid w:val="45AA5DCB"/>
    <w:multiLevelType w:val="multilevel"/>
    <w:tmpl w:val="F9107B30"/>
    <w:lvl w:ilvl="0">
      <w:start w:val="1"/>
      <w:numFmt w:val="bullet"/>
      <w:pStyle w:val="Listepuces3"/>
      <w:lvlText w:val=""/>
      <w:lvlJc w:val="left"/>
      <w:pPr>
        <w:tabs>
          <w:tab w:val="num" w:pos="1080"/>
        </w:tabs>
        <w:ind w:left="1080" w:hanging="360"/>
      </w:pPr>
      <w:rPr>
        <w:rFonts w:ascii="Symbol" w:hAnsi="Symbol" w:hint="default"/>
      </w:rPr>
    </w:lvl>
    <w:lvl w:ilvl="1">
      <w:numFmt w:val="bullet"/>
      <w:lvlText w:val="ꟊɩ풬ꟊɩ)ቐ늍ɩቐ늍ɩ嗠뫍翼/翼"/>
      <w:lvlJc w:val="left"/>
    </w:lvl>
    <w:lvl w:ilvl="2">
      <w:numFmt w:val="bullet"/>
      <w:lvlText w:val="ꟊɩ풬ꟊɩ)ቐ늍ɩቐ늍ɩ嗠뫍翼/翼"/>
      <w:lvlJc w:val="left"/>
    </w:lvl>
    <w:lvl w:ilvl="3">
      <w:numFmt w:val="bullet"/>
      <w:lvlText w:val="ꟊɩ풬ꟊɩ)ቐ늍ɩቐ늍ɩ嗠뫍翼/翼"/>
      <w:lvlJc w:val="left"/>
    </w:lvl>
    <w:lvl w:ilvl="4">
      <w:numFmt w:val="bullet"/>
      <w:lvlText w:val="ꟊɩ풬ꟊɩ)ቐ늍ɩቐ늍ɩ嗠뫍翼/翼"/>
      <w:lvlJc w:val="left"/>
    </w:lvl>
    <w:lvl w:ilvl="5">
      <w:numFmt w:val="bullet"/>
      <w:lvlText w:val="ꟊɩ풬ꟊɩ)ቐ늍ɩቐ늍ɩ嗠뫍翼/翼"/>
      <w:lvlJc w:val="left"/>
    </w:lvl>
    <w:lvl w:ilvl="6">
      <w:numFmt w:val="bullet"/>
      <w:lvlText w:val="ꟊɩ풬ꟊɩ)ቐ늍ɩቐ늍ɩ嗠뫍翼/翼"/>
      <w:lvlJc w:val="left"/>
    </w:lvl>
    <w:lvl w:ilvl="7">
      <w:numFmt w:val="bullet"/>
      <w:lvlText w:val="ꟊɩ풬ꟊɩ)ቐ늍ɩቐ늍ɩ嗠뫍翼/翼"/>
      <w:lvlJc w:val="left"/>
    </w:lvl>
    <w:lvl w:ilvl="8">
      <w:numFmt w:val="bullet"/>
      <w:lvlText w:val="ꟊɩ풬ꟊɩ)ቐ늍ɩቐ늍ɩ嗠뫍翼/翼"/>
      <w:lvlJc w:val="left"/>
    </w:lvl>
  </w:abstractNum>
  <w:abstractNum w:abstractNumId="6" w15:restartNumberingAfterBreak="0">
    <w:nsid w:val="4E276F13"/>
    <w:multiLevelType w:val="multilevel"/>
    <w:tmpl w:val="13C85766"/>
    <w:lvl w:ilvl="0">
      <w:start w:val="1"/>
      <w:numFmt w:val="decimal"/>
      <w:pStyle w:val="Listenumros2"/>
      <w:lvlText w:val="%1."/>
      <w:lvlJc w:val="left"/>
      <w:pPr>
        <w:tabs>
          <w:tab w:val="num" w:pos="720"/>
        </w:tabs>
        <w:ind w:left="720" w:hanging="360"/>
      </w:pPr>
    </w:lvl>
    <w:lvl w:ilvl="1">
      <w:numFmt w:val="bullet"/>
      <w:lvlText w:val="%1."/>
      <w:lvlJc w:val="left"/>
    </w:lvl>
    <w:lvl w:ilvl="2">
      <w:numFmt w:val="bullet"/>
      <w:lvlText w:val="%1."/>
      <w:lvlJc w:val="left"/>
    </w:lvl>
    <w:lvl w:ilvl="3">
      <w:numFmt w:val="bullet"/>
      <w:lvlText w:val="%1."/>
      <w:lvlJc w:val="left"/>
    </w:lvl>
    <w:lvl w:ilvl="4">
      <w:numFmt w:val="bullet"/>
      <w:lvlText w:val="%1."/>
      <w:lvlJc w:val="left"/>
    </w:lvl>
    <w:lvl w:ilvl="5">
      <w:numFmt w:val="bullet"/>
      <w:lvlText w:val="%1."/>
      <w:lvlJc w:val="left"/>
    </w:lvl>
    <w:lvl w:ilvl="6">
      <w:numFmt w:val="bullet"/>
      <w:lvlText w:val="%1."/>
      <w:lvlJc w:val="left"/>
    </w:lvl>
    <w:lvl w:ilvl="7">
      <w:numFmt w:val="bullet"/>
      <w:lvlText w:val="%1."/>
      <w:lvlJc w:val="left"/>
    </w:lvl>
    <w:lvl w:ilvl="8">
      <w:numFmt w:val="bullet"/>
      <w:lvlText w:val="%1."/>
      <w:lvlJc w:val="left"/>
    </w:lvl>
  </w:abstractNum>
  <w:abstractNum w:abstractNumId="7" w15:restartNumberingAfterBreak="0">
    <w:nsid w:val="6D5768A4"/>
    <w:multiLevelType w:val="multilevel"/>
    <w:tmpl w:val="5526FC92"/>
    <w:lvl w:ilvl="0">
      <w:start w:val="1"/>
      <w:numFmt w:val="decimal"/>
      <w:lvlText w:val="%1."/>
      <w:lvlJc w:val="left"/>
      <w:pPr>
        <w:tabs>
          <w:tab w:val="num" w:pos="1440"/>
        </w:tabs>
        <w:ind w:left="1440" w:hanging="360"/>
      </w:pPr>
    </w:lvl>
    <w:lvl w:ilvl="1">
      <w:numFmt w:val="bullet"/>
      <w:lvlText w:val="%1."/>
      <w:lvlJc w:val="left"/>
    </w:lvl>
    <w:lvl w:ilvl="2">
      <w:numFmt w:val="bullet"/>
      <w:lvlText w:val="%1."/>
      <w:lvlJc w:val="left"/>
    </w:lvl>
    <w:lvl w:ilvl="3">
      <w:numFmt w:val="bullet"/>
      <w:lvlText w:val="%1."/>
      <w:lvlJc w:val="left"/>
    </w:lvl>
    <w:lvl w:ilvl="4">
      <w:numFmt w:val="bullet"/>
      <w:lvlText w:val="%1."/>
      <w:lvlJc w:val="left"/>
    </w:lvl>
    <w:lvl w:ilvl="5">
      <w:numFmt w:val="bullet"/>
      <w:lvlText w:val="%1."/>
      <w:lvlJc w:val="left"/>
    </w:lvl>
    <w:lvl w:ilvl="6">
      <w:numFmt w:val="bullet"/>
      <w:lvlText w:val="%1."/>
      <w:lvlJc w:val="left"/>
    </w:lvl>
    <w:lvl w:ilvl="7">
      <w:numFmt w:val="bullet"/>
      <w:lvlText w:val="%1."/>
      <w:lvlJc w:val="left"/>
    </w:lvl>
    <w:lvl w:ilvl="8">
      <w:numFmt w:val="bullet"/>
      <w:lvlText w:val="%1."/>
      <w:lvlJc w:val="left"/>
    </w:lvl>
  </w:abstractNum>
  <w:abstractNum w:abstractNumId="8" w15:restartNumberingAfterBreak="0">
    <w:nsid w:val="73BC3845"/>
    <w:multiLevelType w:val="multilevel"/>
    <w:tmpl w:val="D152F1C0"/>
    <w:lvl w:ilvl="0">
      <w:start w:val="1"/>
      <w:numFmt w:val="decimal"/>
      <w:lvlText w:val="%1."/>
      <w:lvlJc w:val="left"/>
      <w:pPr>
        <w:tabs>
          <w:tab w:val="num" w:pos="1800"/>
        </w:tabs>
        <w:ind w:left="1800" w:hanging="360"/>
      </w:pPr>
    </w:lvl>
    <w:lvl w:ilvl="1">
      <w:numFmt w:val="bullet"/>
      <w:lvlText w:val="%1."/>
      <w:lvlJc w:val="left"/>
    </w:lvl>
    <w:lvl w:ilvl="2">
      <w:numFmt w:val="bullet"/>
      <w:lvlText w:val="%1."/>
      <w:lvlJc w:val="left"/>
    </w:lvl>
    <w:lvl w:ilvl="3">
      <w:numFmt w:val="bullet"/>
      <w:lvlText w:val="%1."/>
      <w:lvlJc w:val="left"/>
    </w:lvl>
    <w:lvl w:ilvl="4">
      <w:numFmt w:val="bullet"/>
      <w:lvlText w:val="%1."/>
      <w:lvlJc w:val="left"/>
    </w:lvl>
    <w:lvl w:ilvl="5">
      <w:numFmt w:val="bullet"/>
      <w:lvlText w:val="%1."/>
      <w:lvlJc w:val="left"/>
    </w:lvl>
    <w:lvl w:ilvl="6">
      <w:numFmt w:val="bullet"/>
      <w:lvlText w:val="%1."/>
      <w:lvlJc w:val="left"/>
    </w:lvl>
    <w:lvl w:ilvl="7">
      <w:numFmt w:val="bullet"/>
      <w:lvlText w:val="%1."/>
      <w:lvlJc w:val="left"/>
    </w:lvl>
    <w:lvl w:ilvl="8">
      <w:numFmt w:val="bullet"/>
      <w:lvlText w:val="%1."/>
      <w:lvlJc w:val="left"/>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E3"/>
    <w:rsid w:val="0009682D"/>
    <w:rsid w:val="001B5B02"/>
    <w:rsid w:val="003E68E3"/>
    <w:rsid w:val="00737D00"/>
    <w:rsid w:val="00C604D7"/>
    <w:rsid w:val="00DC4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1DF26E-DC84-4972-8F38-38273F86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ptionChar">
    <w:name w:val="Caption Char"/>
    <w:uiPriority w:val="99"/>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Pr>
      <w:color w:val="0000FF"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Tabledesillustrations">
    <w:name w:val="table of figures"/>
    <w:basedOn w:val="Normal"/>
    <w:next w:val="Normal"/>
    <w:uiPriority w:val="99"/>
    <w:unhideWhenUsed/>
    <w:pPr>
      <w:spacing w:after="0"/>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Sansinterligne">
    <w:name w:val="No Spacing"/>
    <w:uiPriority w:val="1"/>
    <w:qFormat/>
    <w:pPr>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pPr>
      <w:ind w:left="720"/>
      <w:contextualSpacing/>
    </w:pPr>
  </w:style>
  <w:style w:type="paragraph" w:styleId="Corpsdetexte">
    <w:name w:val="Body Text"/>
    <w:basedOn w:val="Normal"/>
    <w:link w:val="CorpsdetexteCar"/>
    <w:uiPriority w:val="99"/>
    <w:unhideWhenUsed/>
    <w:pPr>
      <w:spacing w:after="120"/>
    </w:pPr>
  </w:style>
  <w:style w:type="character" w:customStyle="1" w:styleId="CorpsdetexteCar">
    <w:name w:val="Corps de texte Car"/>
    <w:basedOn w:val="Policepardfaut"/>
    <w:link w:val="Corpsdetexte"/>
    <w:uiPriority w:val="99"/>
  </w:style>
  <w:style w:type="paragraph" w:styleId="Corpsdetexte2">
    <w:name w:val="Body Text 2"/>
    <w:basedOn w:val="Normal"/>
    <w:link w:val="Corpsdetexte2Car"/>
    <w:uiPriority w:val="99"/>
    <w:unhideWhenUsed/>
    <w:pPr>
      <w:spacing w:after="120" w:line="480" w:lineRule="auto"/>
    </w:pPr>
  </w:style>
  <w:style w:type="character" w:customStyle="1" w:styleId="Corpsdetexte2Car">
    <w:name w:val="Corps de texte 2 Car"/>
    <w:basedOn w:val="Policepardfaut"/>
    <w:link w:val="Corpsdetexte2"/>
    <w:uiPriority w:val="99"/>
  </w:style>
  <w:style w:type="paragraph" w:styleId="Corpsdetexte3">
    <w:name w:val="Body Text 3"/>
    <w:basedOn w:val="Normal"/>
    <w:link w:val="Corpsdetexte3Car"/>
    <w:uiPriority w:val="99"/>
    <w:unhideWhenUsed/>
    <w:pPr>
      <w:spacing w:after="120"/>
    </w:pPr>
    <w:rPr>
      <w:sz w:val="16"/>
      <w:szCs w:val="16"/>
    </w:rPr>
  </w:style>
  <w:style w:type="character" w:customStyle="1" w:styleId="Corpsdetexte3Car">
    <w:name w:val="Corps de texte 3 Car"/>
    <w:basedOn w:val="Policepardfaut"/>
    <w:link w:val="Corpsdetexte3"/>
    <w:uiPriority w:val="99"/>
    <w:rPr>
      <w:sz w:val="16"/>
      <w:szCs w:val="16"/>
    </w:rPr>
  </w:style>
  <w:style w:type="paragraph" w:styleId="Liste">
    <w:name w:val="List"/>
    <w:basedOn w:val="Normal"/>
    <w:uiPriority w:val="99"/>
    <w:unhideWhenUsed/>
    <w:pPr>
      <w:ind w:left="360" w:hanging="360"/>
      <w:contextualSpacing/>
    </w:pPr>
  </w:style>
  <w:style w:type="paragraph" w:styleId="Liste2">
    <w:name w:val="List 2"/>
    <w:basedOn w:val="Normal"/>
    <w:uiPriority w:val="99"/>
    <w:unhideWhenUsed/>
    <w:pPr>
      <w:ind w:left="720" w:hanging="360"/>
      <w:contextualSpacing/>
    </w:pPr>
  </w:style>
  <w:style w:type="paragraph" w:styleId="Liste3">
    <w:name w:val="List 3"/>
    <w:basedOn w:val="Normal"/>
    <w:uiPriority w:val="99"/>
    <w:unhideWhenUsed/>
    <w:pPr>
      <w:ind w:left="1080" w:hanging="360"/>
      <w:contextualSpacing/>
    </w:pPr>
  </w:style>
  <w:style w:type="paragraph" w:styleId="Listepuces">
    <w:name w:val="List Bullet"/>
    <w:basedOn w:val="Normal"/>
    <w:uiPriority w:val="99"/>
    <w:unhideWhenUsed/>
    <w:pPr>
      <w:numPr>
        <w:numId w:val="1"/>
      </w:numPr>
      <w:contextualSpacing/>
    </w:pPr>
  </w:style>
  <w:style w:type="paragraph" w:styleId="Listepuces2">
    <w:name w:val="List Bullet 2"/>
    <w:basedOn w:val="Normal"/>
    <w:uiPriority w:val="99"/>
    <w:unhideWhenUsed/>
    <w:pPr>
      <w:numPr>
        <w:numId w:val="2"/>
      </w:numPr>
      <w:contextualSpacing/>
    </w:pPr>
  </w:style>
  <w:style w:type="paragraph" w:styleId="Listepuces3">
    <w:name w:val="List Bullet 3"/>
    <w:basedOn w:val="Normal"/>
    <w:uiPriority w:val="99"/>
    <w:unhideWhenUsed/>
    <w:pPr>
      <w:numPr>
        <w:numId w:val="3"/>
      </w:numPr>
      <w:contextualSpacing/>
    </w:pPr>
  </w:style>
  <w:style w:type="paragraph" w:styleId="Listenumros">
    <w:name w:val="List Number"/>
    <w:basedOn w:val="Normal"/>
    <w:uiPriority w:val="99"/>
    <w:unhideWhenUsed/>
    <w:pPr>
      <w:numPr>
        <w:numId w:val="5"/>
      </w:numPr>
      <w:contextualSpacing/>
    </w:pPr>
  </w:style>
  <w:style w:type="paragraph" w:styleId="Listenumros2">
    <w:name w:val="List Number 2"/>
    <w:basedOn w:val="Normal"/>
    <w:uiPriority w:val="99"/>
    <w:unhideWhenUsed/>
    <w:pPr>
      <w:numPr>
        <w:numId w:val="6"/>
      </w:numPr>
      <w:contextualSpacing/>
    </w:pPr>
  </w:style>
  <w:style w:type="paragraph" w:styleId="Listenumros3">
    <w:name w:val="List Number 3"/>
    <w:basedOn w:val="Normal"/>
    <w:uiPriority w:val="99"/>
    <w:unhideWhenUsed/>
    <w:pPr>
      <w:numPr>
        <w:numId w:val="7"/>
      </w:numPr>
      <w:contextualSpacing/>
    </w:pPr>
  </w:style>
  <w:style w:type="paragraph" w:styleId="Listecontinue">
    <w:name w:val="List Continue"/>
    <w:basedOn w:val="Normal"/>
    <w:uiPriority w:val="99"/>
    <w:unhideWhenUsed/>
    <w:pPr>
      <w:spacing w:after="120"/>
      <w:ind w:left="360"/>
      <w:contextualSpacing/>
    </w:pPr>
  </w:style>
  <w:style w:type="paragraph" w:styleId="Listecontinue2">
    <w:name w:val="List Continue 2"/>
    <w:basedOn w:val="Normal"/>
    <w:uiPriority w:val="99"/>
    <w:unhideWhenUsed/>
    <w:pPr>
      <w:spacing w:after="120"/>
      <w:ind w:left="720"/>
      <w:contextualSpacing/>
    </w:pPr>
  </w:style>
  <w:style w:type="paragraph" w:styleId="Listecontinue3">
    <w:name w:val="List Continue 3"/>
    <w:basedOn w:val="Normal"/>
    <w:uiPriority w:val="99"/>
    <w:unhideWhenUsed/>
    <w:pPr>
      <w:spacing w:after="120"/>
      <w:ind w:left="1080"/>
      <w:contextualSpacing/>
    </w:pPr>
  </w:style>
  <w:style w:type="paragraph" w:styleId="Textedemacro">
    <w:name w:val="macro"/>
    <w:link w:val="TextedemacroC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Pr>
      <w:rFonts w:ascii="Courier" w:hAnsi="Courier"/>
      <w:sz w:val="20"/>
      <w:szCs w:val="20"/>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Emphaseple">
    <w:name w:val="Subtle Emphasis"/>
    <w:basedOn w:val="Policepardfaut"/>
    <w:uiPriority w:val="19"/>
    <w:qFormat/>
    <w:rPr>
      <w:i/>
      <w:iCs/>
      <w:color w:val="808080" w:themeColor="text1" w:themeTint="7F"/>
    </w:rPr>
  </w:style>
  <w:style w:type="character" w:styleId="Emphaseintense">
    <w:name w:val="Intense Emphasis"/>
    <w:basedOn w:val="Policepardfaut"/>
    <w:uiPriority w:val="21"/>
    <w:qFormat/>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tcBorders>
      </w:tcPr>
    </w:tblStylePr>
    <w:tblStylePr w:type="la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C0C0C0" w:themeFill="text1" w:themeFillTint="3F"/>
      </w:tcPr>
    </w:tblStylePr>
    <w:tblStylePr w:type="band1Horz">
      <w:tblPr/>
      <w:tcPr>
        <w:tcBorders>
          <w:left w:val="none" w:sz="4" w:space="0" w:color="000000"/>
          <w:right w:val="none" w:sz="4" w:space="0" w:color="000000"/>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3DFEE" w:themeFill="accent1" w:themeFillTint="3F"/>
      </w:tcPr>
    </w:tblStylePr>
    <w:tblStylePr w:type="band1Horz">
      <w:tblPr/>
      <w:tcPr>
        <w:tcBorders>
          <w:left w:val="none" w:sz="4" w:space="0" w:color="000000"/>
          <w:right w:val="none" w:sz="4" w:space="0" w:color="000000"/>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tcBorders>
      </w:tcPr>
    </w:tblStylePr>
    <w:tblStylePr w:type="la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EFD3D2" w:themeFill="accent2" w:themeFillTint="3F"/>
      </w:tcPr>
    </w:tblStylePr>
    <w:tblStylePr w:type="band1Horz">
      <w:tblPr/>
      <w:tcPr>
        <w:tcBorders>
          <w:left w:val="none" w:sz="4" w:space="0" w:color="000000"/>
          <w:right w:val="none" w:sz="4" w:space="0" w:color="000000"/>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tcBorders>
      </w:tcPr>
    </w:tblStylePr>
    <w:tblStylePr w:type="la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E6EED5" w:themeFill="accent3" w:themeFillTint="3F"/>
      </w:tcPr>
    </w:tblStylePr>
    <w:tblStylePr w:type="band1Horz">
      <w:tblPr/>
      <w:tcPr>
        <w:tcBorders>
          <w:left w:val="none" w:sz="4" w:space="0" w:color="000000"/>
          <w:right w:val="none" w:sz="4" w:space="0" w:color="000000"/>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tcBorders>
      </w:tcPr>
    </w:tblStylePr>
    <w:tblStylePr w:type="la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FD8E8" w:themeFill="accent4" w:themeFillTint="3F"/>
      </w:tcPr>
    </w:tblStylePr>
    <w:tblStylePr w:type="band1Horz">
      <w:tblPr/>
      <w:tcPr>
        <w:tcBorders>
          <w:left w:val="none" w:sz="4" w:space="0" w:color="000000"/>
          <w:right w:val="none" w:sz="4" w:space="0" w:color="000000"/>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tcBorders>
      </w:tcPr>
    </w:tblStylePr>
    <w:tblStylePr w:type="la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2EAF1" w:themeFill="accent5" w:themeFillTint="3F"/>
      </w:tcPr>
    </w:tblStylePr>
    <w:tblStylePr w:type="band1Horz">
      <w:tblPr/>
      <w:tcPr>
        <w:tcBorders>
          <w:left w:val="none" w:sz="4" w:space="0" w:color="000000"/>
          <w:right w:val="none" w:sz="4" w:space="0" w:color="000000"/>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tcBorders>
      </w:tcPr>
    </w:tblStylePr>
    <w:tblStylePr w:type="la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FDE4D0" w:themeFill="accent6" w:themeFillTint="3F"/>
      </w:tcPr>
    </w:tblStylePr>
    <w:tblStylePr w:type="band1Horz">
      <w:tblPr/>
      <w:tcPr>
        <w:tcBorders>
          <w:left w:val="none" w:sz="4" w:space="0" w:color="000000"/>
          <w:right w:val="none" w:sz="4" w:space="0" w:color="000000"/>
        </w:tcBorders>
        <w:shd w:val="clear" w:color="auto" w:fill="FDE4D0" w:themeFill="accent6" w:themeFillTint="3F"/>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000000" w:themeFill="text1"/>
      </w:tcPr>
    </w:tblStylePr>
    <w:tblStylePr w:type="lastRow">
      <w:pPr>
        <w:spacing w:before="0" w:after="0" w:line="240" w:lineRule="auto"/>
      </w:pPr>
      <w:rPr>
        <w:b/>
        <w:bCs/>
      </w:rPr>
      <w:tblPr/>
      <w:tcPr>
        <w:tcBorders>
          <w:top w:val="sing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tblStylePr>
    <w:tblStylePr w:type="lastRow">
      <w:pPr>
        <w:spacing w:before="0" w:after="0" w:line="240" w:lineRule="auto"/>
      </w:pPr>
      <w:rPr>
        <w:b/>
        <w:bCs/>
      </w:rPr>
      <w:tblPr/>
      <w:tcPr>
        <w:tcBorders>
          <w:top w:val="sing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shd w:val="clear" w:color="auto" w:fill="C0504D" w:themeFill="accent2"/>
      </w:tcPr>
    </w:tblStylePr>
    <w:tblStylePr w:type="lastRow">
      <w:pPr>
        <w:spacing w:before="0" w:after="0" w:line="240" w:lineRule="auto"/>
      </w:pPr>
      <w:rPr>
        <w:b/>
        <w:bCs/>
      </w:rPr>
      <w:tblPr/>
      <w:tcPr>
        <w:tcBorders>
          <w:top w:val="sing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shd w:val="clear" w:color="auto" w:fill="9BBB59" w:themeFill="accent3"/>
      </w:tcPr>
    </w:tblStylePr>
    <w:tblStylePr w:type="lastRow">
      <w:pPr>
        <w:spacing w:before="0" w:after="0" w:line="240" w:lineRule="auto"/>
      </w:pPr>
      <w:rPr>
        <w:b/>
        <w:bCs/>
      </w:rPr>
      <w:tblPr/>
      <w:tcPr>
        <w:tcBorders>
          <w:top w:val="sing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cBorders>
        <w:shd w:val="clear" w:color="auto" w:fill="8064A2" w:themeFill="accent4"/>
      </w:tcPr>
    </w:tblStylePr>
    <w:tblStylePr w:type="lastRow">
      <w:pPr>
        <w:spacing w:before="0" w:after="0" w:line="240" w:lineRule="auto"/>
      </w:pPr>
      <w:rPr>
        <w:b/>
        <w:bCs/>
      </w:rPr>
      <w:tblPr/>
      <w:tcPr>
        <w:tcBorders>
          <w:top w:val="sing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tcBorders>
        <w:shd w:val="clear" w:color="auto" w:fill="4BACC6" w:themeFill="accent5"/>
      </w:tcPr>
    </w:tblStylePr>
    <w:tblStylePr w:type="lastRow">
      <w:pPr>
        <w:spacing w:before="0" w:after="0" w:line="240" w:lineRule="auto"/>
      </w:pPr>
      <w:rPr>
        <w:b/>
        <w:bCs/>
      </w:rPr>
      <w:tblPr/>
      <w:tcPr>
        <w:tcBorders>
          <w:top w:val="sing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F79646" w:themeFill="accent6"/>
      </w:tcPr>
    </w:tblStylePr>
    <w:tblStylePr w:type="lastRow">
      <w:pPr>
        <w:spacing w:before="0" w:after="0" w:line="240" w:lineRule="auto"/>
      </w:pPr>
      <w:rPr>
        <w:b/>
        <w:bCs/>
      </w:rPr>
      <w:tblPr/>
      <w:tcPr>
        <w:tcBorders>
          <w:top w:val="sing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000000" w:themeFill="text1"/>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000000" w:themeFill="text1"/>
      </w:tcPr>
    </w:tblStylePr>
    <w:tblStylePr w:type="lastCol">
      <w:rPr>
        <w:b/>
        <w:bCs/>
        <w:color w:val="FFFFFF" w:themeColor="background1"/>
      </w:rPr>
      <w:tblPr/>
      <w:tcPr>
        <w:tcBorders>
          <w:left w:val="none" w:sz="4" w:space="0" w:color="000000"/>
          <w:right w:val="none" w:sz="4" w:space="0" w:color="000000"/>
        </w:tcBorders>
        <w:shd w:val="clear" w:color="auto" w:fill="000000" w:themeFill="text1"/>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4F81BD" w:themeFill="accent1"/>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4F81BD" w:themeFill="accent1"/>
      </w:tcPr>
    </w:tblStylePr>
    <w:tblStylePr w:type="lastCol">
      <w:rPr>
        <w:b/>
        <w:bCs/>
        <w:color w:val="FFFFFF" w:themeColor="background1"/>
      </w:rPr>
      <w:tblPr/>
      <w:tcPr>
        <w:tcBorders>
          <w:left w:val="none" w:sz="4" w:space="0" w:color="000000"/>
          <w:right w:val="none" w:sz="4" w:space="0" w:color="000000"/>
        </w:tcBorders>
        <w:shd w:val="clear" w:color="auto" w:fill="4F81BD" w:themeFill="accent1"/>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C0504D" w:themeFill="accent2"/>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C0504D" w:themeFill="accent2"/>
      </w:tcPr>
    </w:tblStylePr>
    <w:tblStylePr w:type="lastCol">
      <w:rPr>
        <w:b/>
        <w:bCs/>
        <w:color w:val="FFFFFF" w:themeColor="background1"/>
      </w:rPr>
      <w:tblPr/>
      <w:tcPr>
        <w:tcBorders>
          <w:left w:val="none" w:sz="4" w:space="0" w:color="000000"/>
          <w:right w:val="none" w:sz="4" w:space="0" w:color="000000"/>
        </w:tcBorders>
        <w:shd w:val="clear" w:color="auto" w:fill="C0504D" w:themeFill="accent2"/>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9BBB59" w:themeFill="accent3"/>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9BBB59" w:themeFill="accent3"/>
      </w:tcPr>
    </w:tblStylePr>
    <w:tblStylePr w:type="lastCol">
      <w:rPr>
        <w:b/>
        <w:bCs/>
        <w:color w:val="FFFFFF" w:themeColor="background1"/>
      </w:rPr>
      <w:tblPr/>
      <w:tcPr>
        <w:tcBorders>
          <w:left w:val="none" w:sz="4" w:space="0" w:color="000000"/>
          <w:right w:val="none" w:sz="4" w:space="0" w:color="000000"/>
        </w:tcBorders>
        <w:shd w:val="clear" w:color="auto" w:fill="9BBB59" w:themeFill="accent3"/>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8064A2" w:themeFill="accent4"/>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8064A2" w:themeFill="accent4"/>
      </w:tcPr>
    </w:tblStylePr>
    <w:tblStylePr w:type="lastCol">
      <w:rPr>
        <w:b/>
        <w:bCs/>
        <w:color w:val="FFFFFF" w:themeColor="background1"/>
      </w:rPr>
      <w:tblPr/>
      <w:tcPr>
        <w:tcBorders>
          <w:left w:val="none" w:sz="4" w:space="0" w:color="000000"/>
          <w:right w:val="none" w:sz="4" w:space="0" w:color="000000"/>
        </w:tcBorders>
        <w:shd w:val="clear" w:color="auto" w:fill="8064A2" w:themeFill="accent4"/>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4BACC6" w:themeFill="accent5"/>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4BACC6" w:themeFill="accent5"/>
      </w:tcPr>
    </w:tblStylePr>
    <w:tblStylePr w:type="lastCol">
      <w:rPr>
        <w:b/>
        <w:bCs/>
        <w:color w:val="FFFFFF" w:themeColor="background1"/>
      </w:rPr>
      <w:tblPr/>
      <w:tcPr>
        <w:tcBorders>
          <w:left w:val="none" w:sz="4" w:space="0" w:color="000000"/>
          <w:right w:val="none" w:sz="4" w:space="0" w:color="000000"/>
        </w:tcBorders>
        <w:shd w:val="clear" w:color="auto" w:fill="4BACC6" w:themeFill="accent5"/>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F79646" w:themeFill="accent6"/>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F79646" w:themeFill="accent6"/>
      </w:tcPr>
    </w:tblStylePr>
    <w:tblStylePr w:type="lastCol">
      <w:rPr>
        <w:b/>
        <w:bCs/>
        <w:color w:val="FFFFFF" w:themeColor="background1"/>
      </w:rPr>
      <w:tblPr/>
      <w:tcPr>
        <w:tcBorders>
          <w:left w:val="none" w:sz="4" w:space="0" w:color="000000"/>
          <w:right w:val="none" w:sz="4" w:space="0" w:color="000000"/>
        </w:tcBorders>
        <w:shd w:val="clear" w:color="auto" w:fill="F79646" w:themeFill="accent6"/>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one" w:sz="4" w:space="0" w:color="000000"/>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one" w:sz="4" w:space="0" w:color="000000"/>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one" w:sz="4" w:space="0" w:color="000000"/>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one" w:sz="4" w:space="0" w:color="000000"/>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one" w:sz="4" w:space="0" w:color="000000"/>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one" w:sz="4" w:space="0" w:color="000000"/>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one" w:sz="4" w:space="0" w:color="000000"/>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one" w:sz="4" w:space="0" w:color="000000"/>
          <w:left w:val="none" w:sz="4" w:space="0" w:color="000000"/>
          <w:bottom w:val="single" w:sz="24" w:space="0" w:color="000000" w:themeColor="text1"/>
          <w:right w:val="none" w:sz="4" w:space="0" w:color="000000"/>
        </w:tcBorders>
        <w:shd w:val="clear" w:color="auto" w:fill="FFFFFF" w:themeFill="background1"/>
      </w:tcPr>
    </w:tblStylePr>
    <w:tblStylePr w:type="lastRow">
      <w:tblPr/>
      <w:tcPr>
        <w:tcBorders>
          <w:top w:val="single" w:sz="8"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000000" w:themeColor="text1"/>
        </w:tcBorders>
        <w:shd w:val="clear" w:color="auto" w:fill="FFFFFF" w:themeFill="background1"/>
      </w:tcPr>
    </w:tblStylePr>
    <w:tblStylePr w:type="lastCol">
      <w:tblPr/>
      <w:tcPr>
        <w:tcBorders>
          <w:top w:val="none" w:sz="4" w:space="0" w:color="000000"/>
          <w:left w:val="single" w:sz="8" w:space="0" w:color="000000" w:themeColor="text1"/>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C0C0C0" w:themeFill="text1" w:themeFillTint="3F"/>
      </w:tcPr>
    </w:tblStylePr>
    <w:tblStylePr w:type="band1Horz">
      <w:tblPr/>
      <w:tcPr>
        <w:tcBorders>
          <w:top w:val="none" w:sz="4" w:space="0" w:color="000000"/>
          <w:bottom w:val="none" w:sz="4" w:space="0" w:color="000000"/>
        </w:tcBorders>
        <w:shd w:val="clear" w:color="auto" w:fill="C0C0C0" w:themeFill="tex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one" w:sz="4" w:space="0" w:color="000000"/>
          <w:left w:val="none" w:sz="4" w:space="0" w:color="000000"/>
          <w:bottom w:val="single" w:sz="24" w:space="0" w:color="4F81BD" w:themeColor="accent1"/>
          <w:right w:val="none" w:sz="4" w:space="0" w:color="000000"/>
        </w:tcBorders>
        <w:shd w:val="clear" w:color="auto" w:fill="FFFFFF" w:themeFill="background1"/>
      </w:tcPr>
    </w:tblStylePr>
    <w:tblStylePr w:type="lastRow">
      <w:tblPr/>
      <w:tcPr>
        <w:tcBorders>
          <w:top w:val="single" w:sz="8" w:space="0" w:color="4F81BD" w:themeColor="accent1"/>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4F81BD" w:themeColor="accent1"/>
        </w:tcBorders>
        <w:shd w:val="clear" w:color="auto" w:fill="FFFFFF" w:themeFill="background1"/>
      </w:tcPr>
    </w:tblStylePr>
    <w:tblStylePr w:type="lastCol">
      <w:tblPr/>
      <w:tcPr>
        <w:tcBorders>
          <w:top w:val="none" w:sz="4" w:space="0" w:color="000000"/>
          <w:left w:val="single" w:sz="8" w:space="0" w:color="4F81BD" w:themeColor="accent1"/>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3DFEE" w:themeFill="accent1" w:themeFillTint="3F"/>
      </w:tcPr>
    </w:tblStylePr>
    <w:tblStylePr w:type="band1Horz">
      <w:tblPr/>
      <w:tcPr>
        <w:tcBorders>
          <w:top w:val="none" w:sz="4" w:space="0" w:color="000000"/>
          <w:bottom w:val="none" w:sz="4" w:space="0" w:color="000000"/>
        </w:tcBorders>
        <w:shd w:val="clear" w:color="auto" w:fill="D3DFEE" w:themeFill="accen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tblPr/>
      <w:tcPr>
        <w:tcBorders>
          <w:top w:val="single" w:sz="8" w:space="0" w:color="C0504D" w:themeColor="accent2"/>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C0504D" w:themeColor="accent2"/>
        </w:tcBorders>
        <w:shd w:val="clear" w:color="auto" w:fill="FFFFFF" w:themeFill="background1"/>
      </w:tcPr>
    </w:tblStylePr>
    <w:tblStylePr w:type="lastCol">
      <w:tblPr/>
      <w:tcPr>
        <w:tcBorders>
          <w:top w:val="none" w:sz="4" w:space="0" w:color="000000"/>
          <w:left w:val="single" w:sz="8" w:space="0" w:color="C0504D" w:themeColor="accent2"/>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EFD3D2" w:themeFill="accent2" w:themeFillTint="3F"/>
      </w:tcPr>
    </w:tblStylePr>
    <w:tblStylePr w:type="band1Horz">
      <w:tblPr/>
      <w:tcPr>
        <w:tcBorders>
          <w:top w:val="none" w:sz="4" w:space="0" w:color="000000"/>
          <w:bottom w:val="none" w:sz="4" w:space="0" w:color="000000"/>
        </w:tcBorders>
        <w:shd w:val="clear" w:color="auto" w:fill="EFD3D2" w:themeFill="accent2"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one" w:sz="4" w:space="0" w:color="000000"/>
          <w:left w:val="none" w:sz="4" w:space="0" w:color="000000"/>
          <w:bottom w:val="single" w:sz="24" w:space="0" w:color="9BBB59" w:themeColor="accent3"/>
          <w:right w:val="none" w:sz="4" w:space="0" w:color="000000"/>
        </w:tcBorders>
        <w:shd w:val="clear" w:color="auto" w:fill="FFFFFF" w:themeFill="background1"/>
      </w:tcPr>
    </w:tblStylePr>
    <w:tblStylePr w:type="lastRow">
      <w:tblPr/>
      <w:tcPr>
        <w:tcBorders>
          <w:top w:val="single" w:sz="8" w:space="0" w:color="9BBB59" w:themeColor="accent3"/>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9BBB59" w:themeColor="accent3"/>
        </w:tcBorders>
        <w:shd w:val="clear" w:color="auto" w:fill="FFFFFF" w:themeFill="background1"/>
      </w:tcPr>
    </w:tblStylePr>
    <w:tblStylePr w:type="lastCol">
      <w:tblPr/>
      <w:tcPr>
        <w:tcBorders>
          <w:top w:val="none" w:sz="4" w:space="0" w:color="000000"/>
          <w:left w:val="single" w:sz="8" w:space="0" w:color="9BBB59" w:themeColor="accent3"/>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E6EED5" w:themeFill="accent3" w:themeFillTint="3F"/>
      </w:tcPr>
    </w:tblStylePr>
    <w:tblStylePr w:type="band1Horz">
      <w:tblPr/>
      <w:tcPr>
        <w:tcBorders>
          <w:top w:val="none" w:sz="4" w:space="0" w:color="000000"/>
          <w:bottom w:val="none" w:sz="4" w:space="0" w:color="000000"/>
        </w:tcBorders>
        <w:shd w:val="clear" w:color="auto" w:fill="E6EED5" w:themeFill="accent3"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one" w:sz="4" w:space="0" w:color="000000"/>
          <w:left w:val="none" w:sz="4" w:space="0" w:color="000000"/>
          <w:bottom w:val="single" w:sz="24" w:space="0" w:color="8064A2" w:themeColor="accent4"/>
          <w:right w:val="none" w:sz="4" w:space="0" w:color="000000"/>
        </w:tcBorders>
        <w:shd w:val="clear" w:color="auto" w:fill="FFFFFF" w:themeFill="background1"/>
      </w:tcPr>
    </w:tblStylePr>
    <w:tblStylePr w:type="lastRow">
      <w:tblPr/>
      <w:tcPr>
        <w:tcBorders>
          <w:top w:val="single" w:sz="8" w:space="0" w:color="8064A2" w:themeColor="accent4"/>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8064A2" w:themeColor="accent4"/>
        </w:tcBorders>
        <w:shd w:val="clear" w:color="auto" w:fill="FFFFFF" w:themeFill="background1"/>
      </w:tcPr>
    </w:tblStylePr>
    <w:tblStylePr w:type="lastCol">
      <w:tblPr/>
      <w:tcPr>
        <w:tcBorders>
          <w:top w:val="none" w:sz="4" w:space="0" w:color="000000"/>
          <w:left w:val="single" w:sz="8" w:space="0" w:color="8064A2" w:themeColor="accent4"/>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FD8E8" w:themeFill="accent4" w:themeFillTint="3F"/>
      </w:tcPr>
    </w:tblStylePr>
    <w:tblStylePr w:type="band1Horz">
      <w:tblPr/>
      <w:tcPr>
        <w:tcBorders>
          <w:top w:val="none" w:sz="4" w:space="0" w:color="000000"/>
          <w:bottom w:val="none" w:sz="4" w:space="0" w:color="000000"/>
        </w:tcBorders>
        <w:shd w:val="clear" w:color="auto" w:fill="DFD8E8" w:themeFill="accent4"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one" w:sz="4" w:space="0" w:color="000000"/>
          <w:left w:val="none" w:sz="4" w:space="0" w:color="000000"/>
          <w:bottom w:val="single" w:sz="24" w:space="0" w:color="4BACC6" w:themeColor="accent5"/>
          <w:right w:val="none" w:sz="4" w:space="0" w:color="000000"/>
        </w:tcBorders>
        <w:shd w:val="clear" w:color="auto" w:fill="FFFFFF" w:themeFill="background1"/>
      </w:tcPr>
    </w:tblStylePr>
    <w:tblStylePr w:type="lastRow">
      <w:tblPr/>
      <w:tcPr>
        <w:tcBorders>
          <w:top w:val="single" w:sz="8" w:space="0" w:color="4BACC6" w:themeColor="accent5"/>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4BACC6" w:themeColor="accent5"/>
        </w:tcBorders>
        <w:shd w:val="clear" w:color="auto" w:fill="FFFFFF" w:themeFill="background1"/>
      </w:tcPr>
    </w:tblStylePr>
    <w:tblStylePr w:type="lastCol">
      <w:tblPr/>
      <w:tcPr>
        <w:tcBorders>
          <w:top w:val="none" w:sz="4" w:space="0" w:color="000000"/>
          <w:left w:val="single" w:sz="8" w:space="0" w:color="4BACC6" w:themeColor="accent5"/>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2EAF1" w:themeFill="accent5" w:themeFillTint="3F"/>
      </w:tcPr>
    </w:tblStylePr>
    <w:tblStylePr w:type="band1Horz">
      <w:tblPr/>
      <w:tcPr>
        <w:tcBorders>
          <w:top w:val="none" w:sz="4" w:space="0" w:color="000000"/>
          <w:bottom w:val="none" w:sz="4" w:space="0" w:color="000000"/>
        </w:tcBorders>
        <w:shd w:val="clear" w:color="auto" w:fill="D2EAF1" w:themeFill="accent5"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one" w:sz="4" w:space="0" w:color="000000"/>
          <w:left w:val="none" w:sz="4" w:space="0" w:color="000000"/>
          <w:bottom w:val="single" w:sz="24" w:space="0" w:color="F79646" w:themeColor="accent6"/>
          <w:right w:val="none" w:sz="4" w:space="0" w:color="000000"/>
        </w:tcBorders>
        <w:shd w:val="clear" w:color="auto" w:fill="FFFFFF" w:themeFill="background1"/>
      </w:tcPr>
    </w:tblStylePr>
    <w:tblStylePr w:type="lastRow">
      <w:tblPr/>
      <w:tcPr>
        <w:tcBorders>
          <w:top w:val="single" w:sz="8" w:space="0" w:color="F79646" w:themeColor="accent6"/>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F79646" w:themeColor="accent6"/>
        </w:tcBorders>
        <w:shd w:val="clear" w:color="auto" w:fill="FFFFFF" w:themeFill="background1"/>
      </w:tcPr>
    </w:tblStylePr>
    <w:tblStylePr w:type="lastCol">
      <w:tblPr/>
      <w:tcPr>
        <w:tcBorders>
          <w:top w:val="none" w:sz="4" w:space="0" w:color="000000"/>
          <w:left w:val="single" w:sz="8" w:space="0" w:color="F79646" w:themeColor="accent6"/>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FDE4D0" w:themeFill="accent6" w:themeFillTint="3F"/>
      </w:tcPr>
    </w:tblStylePr>
    <w:tblStylePr w:type="band1Horz">
      <w:tblPr/>
      <w:tcPr>
        <w:tcBorders>
          <w:top w:val="none" w:sz="4" w:space="0" w:color="000000"/>
          <w:bottom w:val="none" w:sz="4" w:space="0" w:color="000000"/>
        </w:tcBorders>
        <w:shd w:val="clear" w:color="auto" w:fill="FDE4D0" w:themeFill="accent6"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CCCCCC" w:themeFill="text1" w:themeFillTint="33"/>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DBE5F1" w:themeFill="accent1" w:themeFillTint="33"/>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F2DBDB" w:themeFill="accent2" w:themeFillTint="33"/>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EAF1DD" w:themeFill="accent3" w:themeFillTint="33"/>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E5DFEC" w:themeFill="accent4" w:themeFillTint="33"/>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DAEEF3" w:themeFill="accent5" w:themeFillTint="33"/>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FDE9D9" w:themeFill="accent6" w:themeFillTint="33"/>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000000" w:themeFill="text1"/>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4F81BD" w:themeFill="accent1"/>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C0504D" w:themeFill="accent2"/>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9BBB59" w:themeFill="accent3"/>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8064A2" w:themeFill="accent4"/>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4BACC6" w:themeFill="accent5"/>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F79646" w:themeFill="accent6"/>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BCAA2" w:themeFill="accent6" w:themeFillTint="7F"/>
      </w:tcPr>
    </w:tblStyle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000000" w:themeFill="text1"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000000" w:themeFill="text1"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000000" w:themeFill="text1"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243F60" w:themeFill="accent1"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365F91" w:themeFill="accent1"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365F91" w:themeFill="accent1"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365F91" w:themeFill="accent1"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622423" w:themeFill="accent2"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943634" w:themeFill="accent2"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943634" w:themeFill="accent2"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943634" w:themeFill="accent2"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4E6128" w:themeFill="accent3"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76923C" w:themeFill="accent3"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76923C" w:themeFill="accent3"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76923C" w:themeFill="accent3"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3F3151" w:themeFill="accent4"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5F497A" w:themeFill="accent4"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5F497A" w:themeFill="accent4"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5F497A" w:themeFill="accent4"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205867" w:themeFill="accent5"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31849B" w:themeFill="accent5"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31849B" w:themeFill="accent5"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31849B" w:themeFill="accent5"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974706" w:themeFill="accent6"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E36C0A" w:themeFill="accent6"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E36C0A" w:themeFill="accent6"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E36C0A" w:themeFill="accent6"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E36C0A" w:themeFill="accent6" w:themeFillShade="BF"/>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000000" w:themeFill="text1"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C4C74" w:themeFill="accent1"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772C2A" w:themeFill="accent2"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one" w:sz="4" w:space="0" w:color="000000"/>
          <w:left w:val="none" w:sz="4" w:space="0" w:color="000000"/>
          <w:bottom w:val="single" w:sz="24" w:space="0" w:color="8064A2" w:themeColor="accent4"/>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5E7530" w:themeFill="accent3"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one" w:sz="4" w:space="0" w:color="000000"/>
          <w:left w:val="none" w:sz="4" w:space="0" w:color="000000"/>
          <w:bottom w:val="single" w:sz="24" w:space="0" w:color="9BBB59" w:themeColor="accent3"/>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4C3B62" w:themeFill="accent4"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one" w:sz="4" w:space="0" w:color="000000"/>
          <w:left w:val="none" w:sz="4" w:space="0" w:color="000000"/>
          <w:bottom w:val="single" w:sz="24" w:space="0" w:color="F79646" w:themeColor="accent6"/>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76A7C" w:themeFill="accent5"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one" w:sz="4" w:space="0" w:color="000000"/>
          <w:left w:val="none" w:sz="4" w:space="0" w:color="000000"/>
          <w:bottom w:val="single" w:sz="24" w:space="0" w:color="4BACC6" w:themeColor="accent5"/>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B65608" w:themeFill="accent6"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D4429-E6D2-4B59-AF30-3D3AE548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univers</cp:lastModifiedBy>
  <cp:revision>3</cp:revision>
  <dcterms:created xsi:type="dcterms:W3CDTF">2024-04-29T01:17:00Z</dcterms:created>
  <dcterms:modified xsi:type="dcterms:W3CDTF">2024-04-29T01:23:00Z</dcterms:modified>
  <cp:category/>
</cp:coreProperties>
</file>