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6" w:type="dxa"/>
        <w:tblLayout w:type="fixed"/>
        <w:tblLook w:val="04A0" w:firstRow="1" w:lastRow="0" w:firstColumn="1" w:lastColumn="0" w:noHBand="0" w:noVBand="1"/>
      </w:tblPr>
      <w:tblGrid>
        <w:gridCol w:w="1702"/>
        <w:gridCol w:w="1559"/>
        <w:gridCol w:w="6611"/>
      </w:tblGrid>
      <w:tr w:rsidR="00CB6869" w:rsidRPr="00CB6869" w14:paraId="6A38C05D" w14:textId="77777777" w:rsidTr="00CB6869">
        <w:tc>
          <w:tcPr>
            <w:tcW w:w="1702" w:type="dxa"/>
          </w:tcPr>
          <w:p w14:paraId="433AEE6E" w14:textId="6B4CD8E0" w:rsidR="004212C3" w:rsidRPr="00CB6869" w:rsidRDefault="004212C3" w:rsidP="00CB6869">
            <w:pPr>
              <w:jc w:val="lowKashida"/>
              <w:rPr>
                <w:rFonts w:asciiTheme="majorBidi" w:hAnsiTheme="majorBidi" w:cstheme="majorBidi"/>
                <w:color w:val="000000" w:themeColor="text1"/>
                <w:sz w:val="24"/>
                <w:szCs w:val="24"/>
              </w:rPr>
            </w:pPr>
            <w:r w:rsidRPr="00CB6869">
              <w:rPr>
                <w:rFonts w:asciiTheme="majorBidi" w:hAnsiTheme="majorBidi" w:cstheme="majorBidi"/>
                <w:color w:val="000000" w:themeColor="text1"/>
                <w:sz w:val="24"/>
                <w:szCs w:val="24"/>
              </w:rPr>
              <w:t>Company name</w:t>
            </w:r>
          </w:p>
        </w:tc>
        <w:tc>
          <w:tcPr>
            <w:tcW w:w="1559" w:type="dxa"/>
          </w:tcPr>
          <w:p w14:paraId="46D9D11F" w14:textId="2E39337F" w:rsidR="004212C3" w:rsidRPr="00CB6869" w:rsidRDefault="004212C3" w:rsidP="00CB6869">
            <w:pPr>
              <w:jc w:val="lowKashida"/>
              <w:rPr>
                <w:rFonts w:asciiTheme="majorBidi" w:hAnsiTheme="majorBidi" w:cstheme="majorBidi"/>
                <w:color w:val="000000" w:themeColor="text1"/>
                <w:sz w:val="24"/>
                <w:szCs w:val="24"/>
              </w:rPr>
            </w:pPr>
            <w:r w:rsidRPr="00CB6869">
              <w:rPr>
                <w:rFonts w:asciiTheme="majorBidi" w:hAnsiTheme="majorBidi" w:cstheme="majorBidi"/>
                <w:color w:val="000000" w:themeColor="text1"/>
                <w:sz w:val="24"/>
                <w:szCs w:val="24"/>
              </w:rPr>
              <w:t>location</w:t>
            </w:r>
          </w:p>
        </w:tc>
        <w:tc>
          <w:tcPr>
            <w:tcW w:w="6611" w:type="dxa"/>
          </w:tcPr>
          <w:p w14:paraId="2D3876F8" w14:textId="3E8E61DB" w:rsidR="004212C3" w:rsidRPr="00CB6869" w:rsidRDefault="004212C3" w:rsidP="00CB6869">
            <w:pPr>
              <w:jc w:val="lowKashida"/>
              <w:rPr>
                <w:rFonts w:asciiTheme="majorBidi" w:hAnsiTheme="majorBidi" w:cstheme="majorBidi"/>
                <w:color w:val="000000" w:themeColor="text1"/>
                <w:sz w:val="24"/>
                <w:szCs w:val="24"/>
              </w:rPr>
            </w:pPr>
            <w:r w:rsidRPr="00CB6869">
              <w:rPr>
                <w:rFonts w:asciiTheme="majorBidi" w:hAnsiTheme="majorBidi" w:cstheme="majorBidi"/>
                <w:color w:val="000000" w:themeColor="text1"/>
                <w:sz w:val="24"/>
                <w:szCs w:val="24"/>
              </w:rPr>
              <w:t>description</w:t>
            </w:r>
          </w:p>
        </w:tc>
      </w:tr>
      <w:tr w:rsidR="00CB6869" w:rsidRPr="00CB6869" w14:paraId="3F930682" w14:textId="77777777" w:rsidTr="00CB6869">
        <w:tc>
          <w:tcPr>
            <w:tcW w:w="1702" w:type="dxa"/>
          </w:tcPr>
          <w:p w14:paraId="1E389970" w14:textId="5AF822C0" w:rsidR="004212C3" w:rsidRPr="00CB6869" w:rsidRDefault="004212C3" w:rsidP="00CB6869">
            <w:pPr>
              <w:jc w:val="lowKashida"/>
              <w:rPr>
                <w:rFonts w:asciiTheme="majorBidi" w:hAnsiTheme="majorBidi" w:cstheme="majorBidi"/>
                <w:color w:val="000000" w:themeColor="text1"/>
                <w:sz w:val="24"/>
                <w:szCs w:val="24"/>
              </w:rPr>
            </w:pPr>
            <w:hyperlink r:id="rId4" w:tgtFrame="_blank" w:history="1">
              <w:r w:rsidRPr="00CB6869">
                <w:rPr>
                  <w:rStyle w:val="Hyperlink"/>
                  <w:rFonts w:asciiTheme="majorBidi" w:hAnsiTheme="majorBidi" w:cstheme="majorBidi"/>
                  <w:color w:val="000000" w:themeColor="text1"/>
                  <w:sz w:val="24"/>
                  <w:szCs w:val="24"/>
                  <w:u w:val="none"/>
                  <w:shd w:val="clear" w:color="auto" w:fill="FFFFFF"/>
                </w:rPr>
                <w:t>Crowd Analyzer</w:t>
              </w:r>
            </w:hyperlink>
          </w:p>
        </w:tc>
        <w:tc>
          <w:tcPr>
            <w:tcW w:w="1559" w:type="dxa"/>
          </w:tcPr>
          <w:p w14:paraId="7C631581" w14:textId="20BFF5B0" w:rsidR="004212C3" w:rsidRPr="00CB6869" w:rsidRDefault="004212C3" w:rsidP="00CB6869">
            <w:pPr>
              <w:jc w:val="lowKashida"/>
              <w:rPr>
                <w:rFonts w:asciiTheme="majorBidi" w:hAnsiTheme="majorBidi" w:cstheme="majorBidi"/>
                <w:color w:val="000000" w:themeColor="text1"/>
                <w:sz w:val="24"/>
                <w:szCs w:val="24"/>
              </w:rPr>
            </w:pPr>
            <w:r w:rsidRPr="00CB6869">
              <w:rPr>
                <w:rFonts w:asciiTheme="majorBidi" w:hAnsiTheme="majorBidi" w:cstheme="majorBidi"/>
                <w:color w:val="000000" w:themeColor="text1"/>
                <w:sz w:val="24"/>
                <w:szCs w:val="24"/>
                <w:shd w:val="clear" w:color="auto" w:fill="FFFFFF"/>
              </w:rPr>
              <w:t>Cairo (Egypt)</w:t>
            </w:r>
          </w:p>
        </w:tc>
        <w:tc>
          <w:tcPr>
            <w:tcW w:w="6611" w:type="dxa"/>
          </w:tcPr>
          <w:p w14:paraId="003D026F" w14:textId="361C4BFE" w:rsidR="004212C3" w:rsidRPr="00CB6869" w:rsidRDefault="004212C3" w:rsidP="00CB6869">
            <w:pPr>
              <w:jc w:val="lowKashida"/>
              <w:rPr>
                <w:rFonts w:asciiTheme="majorBidi" w:hAnsiTheme="majorBidi" w:cstheme="majorBidi"/>
                <w:color w:val="000000" w:themeColor="text1"/>
                <w:sz w:val="24"/>
                <w:szCs w:val="24"/>
              </w:rPr>
            </w:pPr>
            <w:r w:rsidRPr="00CB6869">
              <w:rPr>
                <w:rFonts w:asciiTheme="majorBidi" w:hAnsiTheme="majorBidi" w:cstheme="majorBidi"/>
                <w:color w:val="000000" w:themeColor="text1"/>
                <w:sz w:val="24"/>
                <w:szCs w:val="24"/>
                <w:shd w:val="clear" w:color="auto" w:fill="FFFFFF"/>
              </w:rPr>
              <w:t xml:space="preserve">Crowd Analyzer offers an Arabic-language focussed social monitoring platform to </w:t>
            </w:r>
            <w:proofErr w:type="spellStart"/>
            <w:r w:rsidRPr="00CB6869">
              <w:rPr>
                <w:rFonts w:asciiTheme="majorBidi" w:hAnsiTheme="majorBidi" w:cstheme="majorBidi"/>
                <w:color w:val="000000" w:themeColor="text1"/>
                <w:sz w:val="24"/>
                <w:szCs w:val="24"/>
                <w:shd w:val="clear" w:color="auto" w:fill="FFFFFF"/>
              </w:rPr>
              <w:t>analyze</w:t>
            </w:r>
            <w:proofErr w:type="spellEnd"/>
            <w:r w:rsidRPr="00CB6869">
              <w:rPr>
                <w:rFonts w:asciiTheme="majorBidi" w:hAnsiTheme="majorBidi" w:cstheme="majorBidi"/>
                <w:color w:val="000000" w:themeColor="text1"/>
                <w:sz w:val="24"/>
                <w:szCs w:val="24"/>
                <w:shd w:val="clear" w:color="auto" w:fill="FFFFFF"/>
              </w:rPr>
              <w:t xml:space="preserve"> posts on social media sites and tell businesses who the people are and how they feel in order to better target their marketing campaigns. The company's solution includes Crowd Analyzer Dashboard, Command </w:t>
            </w:r>
            <w:proofErr w:type="spellStart"/>
            <w:r w:rsidRPr="00CB6869">
              <w:rPr>
                <w:rFonts w:asciiTheme="majorBidi" w:hAnsiTheme="majorBidi" w:cstheme="majorBidi"/>
                <w:color w:val="000000" w:themeColor="text1"/>
                <w:sz w:val="24"/>
                <w:szCs w:val="24"/>
                <w:shd w:val="clear" w:color="auto" w:fill="FFFFFF"/>
              </w:rPr>
              <w:t>Center</w:t>
            </w:r>
            <w:proofErr w:type="spellEnd"/>
            <w:r w:rsidRPr="00CB6869">
              <w:rPr>
                <w:rFonts w:asciiTheme="majorBidi" w:hAnsiTheme="majorBidi" w:cstheme="majorBidi"/>
                <w:color w:val="000000" w:themeColor="text1"/>
                <w:sz w:val="24"/>
                <w:szCs w:val="24"/>
                <w:shd w:val="clear" w:color="auto" w:fill="FFFFFF"/>
              </w:rPr>
              <w:t xml:space="preserve">, and Offline Media Monitoring. The solution uses proprietary algorithms, machine learning, artificial intelligence, and natural language processing to select the most trending topics in people’s conversations by </w:t>
            </w:r>
            <w:proofErr w:type="spellStart"/>
            <w:r w:rsidRPr="00CB6869">
              <w:rPr>
                <w:rFonts w:asciiTheme="majorBidi" w:hAnsiTheme="majorBidi" w:cstheme="majorBidi"/>
                <w:color w:val="000000" w:themeColor="text1"/>
                <w:sz w:val="24"/>
                <w:szCs w:val="24"/>
                <w:shd w:val="clear" w:color="auto" w:fill="FFFFFF"/>
              </w:rPr>
              <w:t>analyzing</w:t>
            </w:r>
            <w:proofErr w:type="spellEnd"/>
            <w:r w:rsidRPr="00CB6869">
              <w:rPr>
                <w:rFonts w:asciiTheme="majorBidi" w:hAnsiTheme="majorBidi" w:cstheme="majorBidi"/>
                <w:color w:val="000000" w:themeColor="text1"/>
                <w:sz w:val="24"/>
                <w:szCs w:val="24"/>
                <w:shd w:val="clear" w:color="auto" w:fill="FFFFFF"/>
              </w:rPr>
              <w:t xml:space="preserve"> hashtags, phrases, and words. Some of the clients include Emaar, Danone, Land Rover, Abu Dhabi Media, etc.</w:t>
            </w:r>
          </w:p>
        </w:tc>
      </w:tr>
      <w:tr w:rsidR="00CB6869" w:rsidRPr="00CB6869" w14:paraId="49C6C950" w14:textId="77777777" w:rsidTr="00CB6869">
        <w:tc>
          <w:tcPr>
            <w:tcW w:w="1702" w:type="dxa"/>
          </w:tcPr>
          <w:p w14:paraId="066D8D30" w14:textId="69FB46BB" w:rsidR="004212C3" w:rsidRPr="00CB6869" w:rsidRDefault="004212C3" w:rsidP="00CB6869">
            <w:pPr>
              <w:shd w:val="clear" w:color="auto" w:fill="FFFFFF"/>
              <w:spacing w:before="150" w:after="450"/>
              <w:jc w:val="lowKashida"/>
              <w:rPr>
                <w:rFonts w:asciiTheme="majorBidi" w:hAnsiTheme="majorBidi" w:cstheme="majorBidi"/>
                <w:color w:val="000000" w:themeColor="text1"/>
                <w:sz w:val="24"/>
                <w:szCs w:val="24"/>
              </w:rPr>
            </w:pPr>
            <w:hyperlink r:id="rId5" w:tgtFrame="_blank" w:history="1">
              <w:proofErr w:type="spellStart"/>
              <w:r w:rsidRPr="004212C3">
                <w:rPr>
                  <w:rFonts w:asciiTheme="majorBidi" w:eastAsia="Times New Roman" w:hAnsiTheme="majorBidi" w:cstheme="majorBidi"/>
                  <w:color w:val="000000" w:themeColor="text1"/>
                  <w:sz w:val="24"/>
                  <w:szCs w:val="24"/>
                  <w:u w:val="single"/>
                  <w:lang w:eastAsia="en-GB"/>
                </w:rPr>
                <w:t>Cassbana</w:t>
              </w:r>
              <w:proofErr w:type="spellEnd"/>
            </w:hyperlink>
          </w:p>
        </w:tc>
        <w:tc>
          <w:tcPr>
            <w:tcW w:w="1559" w:type="dxa"/>
          </w:tcPr>
          <w:p w14:paraId="33CE11C7" w14:textId="1D8EB0F4" w:rsidR="004212C3" w:rsidRPr="00CB6869" w:rsidRDefault="004212C3" w:rsidP="00CB6869">
            <w:pPr>
              <w:jc w:val="lowKashida"/>
              <w:rPr>
                <w:rFonts w:asciiTheme="majorBidi" w:hAnsiTheme="majorBidi" w:cstheme="majorBidi"/>
                <w:color w:val="000000" w:themeColor="text1"/>
                <w:sz w:val="24"/>
                <w:szCs w:val="24"/>
              </w:rPr>
            </w:pPr>
            <w:r w:rsidRPr="00CB6869">
              <w:rPr>
                <w:rFonts w:asciiTheme="majorBidi" w:hAnsiTheme="majorBidi" w:cstheme="majorBidi"/>
                <w:color w:val="000000" w:themeColor="text1"/>
                <w:sz w:val="24"/>
                <w:szCs w:val="24"/>
              </w:rPr>
              <w:t>Egypt</w:t>
            </w: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62"/>
              <w:gridCol w:w="538"/>
            </w:tblGrid>
            <w:tr w:rsidR="00CB6869" w:rsidRPr="00CB6869" w14:paraId="387AC012" w14:textId="77777777" w:rsidTr="00CB6869">
              <w:tc>
                <w:tcPr>
                  <w:tcW w:w="834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5CB48424" w14:textId="77777777" w:rsidR="00CB6869" w:rsidRDefault="004212C3" w:rsidP="00CB6869">
                  <w:pPr>
                    <w:spacing w:after="0" w:line="240" w:lineRule="auto"/>
                    <w:jc w:val="lowKashida"/>
                    <w:textAlignment w:val="baseline"/>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t xml:space="preserve">AI-driven </w:t>
                  </w:r>
                  <w:proofErr w:type="spellStart"/>
                  <w:r w:rsidRPr="004212C3">
                    <w:rPr>
                      <w:rFonts w:asciiTheme="majorBidi" w:eastAsia="Times New Roman" w:hAnsiTheme="majorBidi" w:cstheme="majorBidi"/>
                      <w:color w:val="000000" w:themeColor="text1"/>
                      <w:sz w:val="24"/>
                      <w:szCs w:val="24"/>
                      <w:lang w:eastAsia="en-GB"/>
                    </w:rPr>
                    <w:t>behavior</w:t>
                  </w:r>
                  <w:proofErr w:type="spellEnd"/>
                  <w:r w:rsidRPr="004212C3">
                    <w:rPr>
                      <w:rFonts w:asciiTheme="majorBidi" w:eastAsia="Times New Roman" w:hAnsiTheme="majorBidi" w:cstheme="majorBidi"/>
                      <w:color w:val="000000" w:themeColor="text1"/>
                      <w:sz w:val="24"/>
                      <w:szCs w:val="24"/>
                      <w:lang w:eastAsia="en-GB"/>
                    </w:rPr>
                    <w:t>-based credit scoring solution for individuals and</w:t>
                  </w:r>
                </w:p>
                <w:p w14:paraId="26B77F22" w14:textId="0ABBD40D" w:rsidR="004212C3" w:rsidRPr="004212C3" w:rsidRDefault="004212C3" w:rsidP="00CB6869">
                  <w:pPr>
                    <w:spacing w:after="0" w:line="240" w:lineRule="auto"/>
                    <w:jc w:val="lowKashida"/>
                    <w:textAlignment w:val="baseline"/>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t xml:space="preserve"> </w:t>
                  </w:r>
                  <w:r w:rsidR="00CB6869" w:rsidRPr="004212C3">
                    <w:rPr>
                      <w:rFonts w:asciiTheme="majorBidi" w:eastAsia="Times New Roman" w:hAnsiTheme="majorBidi" w:cstheme="majorBidi"/>
                      <w:color w:val="000000" w:themeColor="text1"/>
                      <w:sz w:val="24"/>
                      <w:szCs w:val="24"/>
                      <w:lang w:eastAsia="en-GB"/>
                    </w:rPr>
                    <w:t>B</w:t>
                  </w:r>
                  <w:r w:rsidRPr="004212C3">
                    <w:rPr>
                      <w:rFonts w:asciiTheme="majorBidi" w:eastAsia="Times New Roman" w:hAnsiTheme="majorBidi" w:cstheme="majorBidi"/>
                      <w:color w:val="000000" w:themeColor="text1"/>
                      <w:sz w:val="24"/>
                      <w:szCs w:val="24"/>
                      <w:lang w:eastAsia="en-GB"/>
                    </w:rPr>
                    <w:t>usinesses</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689508AD" w14:textId="77777777" w:rsidR="004212C3" w:rsidRPr="004212C3" w:rsidRDefault="004212C3"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5827499B" w14:textId="77777777" w:rsidR="004212C3" w:rsidRPr="004212C3" w:rsidRDefault="004212C3"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t xml:space="preserve">AI-driven </w:t>
            </w:r>
            <w:proofErr w:type="spellStart"/>
            <w:r w:rsidRPr="004212C3">
              <w:rPr>
                <w:rFonts w:asciiTheme="majorBidi" w:eastAsia="Times New Roman" w:hAnsiTheme="majorBidi" w:cstheme="majorBidi"/>
                <w:color w:val="000000" w:themeColor="text1"/>
                <w:sz w:val="24"/>
                <w:szCs w:val="24"/>
                <w:lang w:eastAsia="en-GB"/>
              </w:rPr>
              <w:t>behavior</w:t>
            </w:r>
            <w:proofErr w:type="spellEnd"/>
            <w:r w:rsidRPr="004212C3">
              <w:rPr>
                <w:rFonts w:asciiTheme="majorBidi" w:eastAsia="Times New Roman" w:hAnsiTheme="majorBidi" w:cstheme="majorBidi"/>
                <w:color w:val="000000" w:themeColor="text1"/>
                <w:sz w:val="24"/>
                <w:szCs w:val="24"/>
                <w:lang w:eastAsia="en-GB"/>
              </w:rPr>
              <w:t xml:space="preserve">-based credit scoring solution for individuals and businesses. Its technology platform enables businesses and consumers to </w:t>
            </w:r>
            <w:proofErr w:type="spellStart"/>
            <w:r w:rsidRPr="004212C3">
              <w:rPr>
                <w:rFonts w:asciiTheme="majorBidi" w:eastAsia="Times New Roman" w:hAnsiTheme="majorBidi" w:cstheme="majorBidi"/>
                <w:color w:val="000000" w:themeColor="text1"/>
                <w:sz w:val="24"/>
                <w:szCs w:val="24"/>
                <w:lang w:eastAsia="en-GB"/>
              </w:rPr>
              <w:t>analyze</w:t>
            </w:r>
            <w:proofErr w:type="spellEnd"/>
            <w:r w:rsidRPr="004212C3">
              <w:rPr>
                <w:rFonts w:asciiTheme="majorBidi" w:eastAsia="Times New Roman" w:hAnsiTheme="majorBidi" w:cstheme="majorBidi"/>
                <w:color w:val="000000" w:themeColor="text1"/>
                <w:sz w:val="24"/>
                <w:szCs w:val="24"/>
                <w:lang w:eastAsia="en-GB"/>
              </w:rPr>
              <w:t xml:space="preserve"> the financial status and credit score before accessing credits from the lending partners.</w:t>
            </w:r>
          </w:p>
          <w:p w14:paraId="038CC0A2" w14:textId="77777777" w:rsidR="004212C3" w:rsidRPr="00CB6869" w:rsidRDefault="004212C3" w:rsidP="00CB6869">
            <w:pPr>
              <w:jc w:val="lowKashida"/>
              <w:rPr>
                <w:rFonts w:asciiTheme="majorBidi" w:hAnsiTheme="majorBidi" w:cstheme="majorBidi"/>
                <w:color w:val="000000" w:themeColor="text1"/>
                <w:sz w:val="24"/>
                <w:szCs w:val="24"/>
              </w:rPr>
            </w:pPr>
          </w:p>
        </w:tc>
      </w:tr>
      <w:tr w:rsidR="00CB6869" w:rsidRPr="00CB6869" w14:paraId="52B27B13" w14:textId="77777777" w:rsidTr="00CB6869">
        <w:tc>
          <w:tcPr>
            <w:tcW w:w="1702" w:type="dxa"/>
          </w:tcPr>
          <w:p w14:paraId="6A25E052" w14:textId="39D99A5C" w:rsidR="004212C3" w:rsidRPr="00CB6869" w:rsidRDefault="004212C3" w:rsidP="00CB6869">
            <w:pPr>
              <w:jc w:val="lowKashida"/>
              <w:rPr>
                <w:rFonts w:asciiTheme="majorBidi" w:hAnsiTheme="majorBidi" w:cstheme="majorBidi"/>
                <w:color w:val="000000" w:themeColor="text1"/>
                <w:sz w:val="24"/>
                <w:szCs w:val="24"/>
              </w:rPr>
            </w:pPr>
            <w:hyperlink r:id="rId6" w:tgtFrame="_blank" w:history="1">
              <w:proofErr w:type="spellStart"/>
              <w:r w:rsidRPr="00CB6869">
                <w:rPr>
                  <w:rStyle w:val="Hyperlink"/>
                  <w:rFonts w:asciiTheme="majorBidi" w:hAnsiTheme="majorBidi" w:cstheme="majorBidi"/>
                  <w:color w:val="000000" w:themeColor="text1"/>
                  <w:sz w:val="24"/>
                  <w:szCs w:val="24"/>
                  <w:u w:val="none"/>
                  <w:shd w:val="clear" w:color="auto" w:fill="FFFFFF"/>
                </w:rPr>
                <w:t>MerQ</w:t>
              </w:r>
              <w:proofErr w:type="spellEnd"/>
            </w:hyperlink>
          </w:p>
        </w:tc>
        <w:tc>
          <w:tcPr>
            <w:tcW w:w="1559" w:type="dxa"/>
          </w:tcPr>
          <w:p w14:paraId="02878273" w14:textId="77777777" w:rsidR="004212C3" w:rsidRPr="00CB6869" w:rsidRDefault="004212C3" w:rsidP="00CB6869">
            <w:pPr>
              <w:pStyle w:val="NormalWeb"/>
              <w:jc w:val="lowKashida"/>
              <w:rPr>
                <w:rFonts w:asciiTheme="majorBidi" w:hAnsiTheme="majorBidi" w:cstheme="majorBidi"/>
                <w:color w:val="000000" w:themeColor="text1"/>
              </w:rPr>
            </w:pPr>
            <w:r w:rsidRPr="00CB6869">
              <w:rPr>
                <w:rFonts w:asciiTheme="majorBidi" w:hAnsiTheme="majorBidi" w:cstheme="majorBidi"/>
                <w:color w:val="000000" w:themeColor="text1"/>
              </w:rPr>
              <w:br/>
              <w:t>Ismailia (Egypt)</w:t>
            </w:r>
          </w:p>
          <w:p w14:paraId="4A1B96F6" w14:textId="77777777" w:rsidR="004212C3" w:rsidRPr="00CB6869" w:rsidRDefault="004212C3" w:rsidP="00CB6869">
            <w:pPr>
              <w:jc w:val="lowKashida"/>
              <w:rPr>
                <w:rFonts w:asciiTheme="majorBidi" w:hAnsiTheme="majorBidi" w:cstheme="majorBidi"/>
                <w:color w:val="000000" w:themeColor="text1"/>
                <w:sz w:val="24"/>
                <w:szCs w:val="24"/>
              </w:rPr>
            </w:pP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62"/>
              <w:gridCol w:w="538"/>
            </w:tblGrid>
            <w:tr w:rsidR="00CB6869" w:rsidRPr="00CB6869" w14:paraId="70C6FFF1" w14:textId="77777777" w:rsidTr="00CB6869">
              <w:tc>
                <w:tcPr>
                  <w:tcW w:w="834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3D8E8646" w14:textId="77777777" w:rsidR="004212C3" w:rsidRPr="004212C3" w:rsidRDefault="004212C3"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t>Provider of AI and NLP-based chatbots for the finance sector</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1FC201AD" w14:textId="77777777" w:rsidR="004212C3" w:rsidRPr="004212C3" w:rsidRDefault="004212C3"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1D55C64D" w14:textId="77777777" w:rsidR="004212C3" w:rsidRPr="004212C3" w:rsidRDefault="004212C3"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t>Provider of AI and NLP-based chatbots for the finance sector. It develops a financial virtual assistant to enables finance companies to communicate with their clients. Its features include multilingual voice support, integration with social media messenger applications, consumer insights, and data analysis,</w:t>
            </w:r>
          </w:p>
          <w:p w14:paraId="1F7B27CC" w14:textId="77777777" w:rsidR="004212C3" w:rsidRPr="00CB6869" w:rsidRDefault="004212C3" w:rsidP="00CB6869">
            <w:pPr>
              <w:jc w:val="lowKashida"/>
              <w:rPr>
                <w:rFonts w:asciiTheme="majorBidi" w:hAnsiTheme="majorBidi" w:cstheme="majorBidi"/>
                <w:color w:val="000000" w:themeColor="text1"/>
                <w:sz w:val="24"/>
                <w:szCs w:val="24"/>
              </w:rPr>
            </w:pPr>
          </w:p>
        </w:tc>
      </w:tr>
      <w:tr w:rsidR="00CB6869" w:rsidRPr="00CB6869" w14:paraId="7D045AD1" w14:textId="77777777" w:rsidTr="00CB6869">
        <w:tc>
          <w:tcPr>
            <w:tcW w:w="1702" w:type="dxa"/>
          </w:tcPr>
          <w:p w14:paraId="24286A0F" w14:textId="52A4A7BD" w:rsidR="004212C3" w:rsidRPr="00CB6869" w:rsidRDefault="004212C3" w:rsidP="00CB6869">
            <w:pPr>
              <w:jc w:val="lowKashida"/>
              <w:rPr>
                <w:rFonts w:asciiTheme="majorBidi" w:hAnsiTheme="majorBidi" w:cstheme="majorBidi"/>
                <w:color w:val="000000" w:themeColor="text1"/>
                <w:sz w:val="24"/>
                <w:szCs w:val="24"/>
              </w:rPr>
            </w:pPr>
            <w:proofErr w:type="spellStart"/>
            <w:r w:rsidRPr="00CB6869">
              <w:rPr>
                <w:rFonts w:asciiTheme="majorBidi" w:hAnsiTheme="majorBidi" w:cstheme="majorBidi"/>
                <w:color w:val="000000" w:themeColor="text1"/>
                <w:sz w:val="24"/>
                <w:szCs w:val="24"/>
              </w:rPr>
              <w:t>WideBot</w:t>
            </w:r>
            <w:proofErr w:type="spellEnd"/>
          </w:p>
        </w:tc>
        <w:tc>
          <w:tcPr>
            <w:tcW w:w="1559" w:type="dxa"/>
          </w:tcPr>
          <w:p w14:paraId="3D799957" w14:textId="2A3F276D" w:rsidR="004212C3" w:rsidRPr="00CB6869" w:rsidRDefault="004212C3" w:rsidP="00CB6869">
            <w:pPr>
              <w:jc w:val="lowKashida"/>
              <w:rPr>
                <w:rFonts w:asciiTheme="majorBidi" w:hAnsiTheme="majorBidi" w:cstheme="majorBidi"/>
                <w:color w:val="000000" w:themeColor="text1"/>
                <w:sz w:val="24"/>
                <w:szCs w:val="24"/>
              </w:rPr>
            </w:pPr>
            <w:proofErr w:type="gramStart"/>
            <w:r w:rsidRPr="00CB6869">
              <w:rPr>
                <w:rFonts w:asciiTheme="majorBidi" w:hAnsiTheme="majorBidi" w:cstheme="majorBidi"/>
                <w:color w:val="000000" w:themeColor="text1"/>
                <w:sz w:val="24"/>
                <w:szCs w:val="24"/>
              </w:rPr>
              <w:t>Cairo(</w:t>
            </w:r>
            <w:proofErr w:type="gramEnd"/>
            <w:r w:rsidRPr="00CB6869">
              <w:rPr>
                <w:rFonts w:asciiTheme="majorBidi" w:hAnsiTheme="majorBidi" w:cstheme="majorBidi"/>
                <w:color w:val="000000" w:themeColor="text1"/>
                <w:sz w:val="24"/>
                <w:szCs w:val="24"/>
              </w:rPr>
              <w:t>Egypt)</w:t>
            </w: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722"/>
              <w:gridCol w:w="478"/>
            </w:tblGrid>
            <w:tr w:rsidR="00CB6869" w:rsidRPr="00CB6869" w14:paraId="410E2206" w14:textId="77777777" w:rsidTr="00CB6869">
              <w:tc>
                <w:tcPr>
                  <w:tcW w:w="945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44757707" w14:textId="77777777" w:rsidR="004212C3" w:rsidRPr="004212C3" w:rsidRDefault="004212C3"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t>Developer of Arabic-focused bot building platform for enterprises</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69641F35" w14:textId="77777777" w:rsidR="004212C3" w:rsidRPr="004212C3" w:rsidRDefault="004212C3"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563C1DFD" w14:textId="77777777" w:rsidR="004212C3" w:rsidRPr="004212C3" w:rsidRDefault="004212C3"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proofErr w:type="spellStart"/>
            <w:r w:rsidRPr="004212C3">
              <w:rPr>
                <w:rFonts w:asciiTheme="majorBidi" w:eastAsia="Times New Roman" w:hAnsiTheme="majorBidi" w:cstheme="majorBidi"/>
                <w:color w:val="000000" w:themeColor="text1"/>
                <w:sz w:val="24"/>
                <w:szCs w:val="24"/>
                <w:lang w:eastAsia="en-GB"/>
              </w:rPr>
              <w:t>WideBot</w:t>
            </w:r>
            <w:proofErr w:type="spellEnd"/>
            <w:r w:rsidRPr="004212C3">
              <w:rPr>
                <w:rFonts w:asciiTheme="majorBidi" w:eastAsia="Times New Roman" w:hAnsiTheme="majorBidi" w:cstheme="majorBidi"/>
                <w:color w:val="000000" w:themeColor="text1"/>
                <w:sz w:val="24"/>
                <w:szCs w:val="24"/>
                <w:lang w:eastAsia="en-GB"/>
              </w:rPr>
              <w:t xml:space="preserve"> is an Egyptian </w:t>
            </w:r>
            <w:proofErr w:type="spellStart"/>
            <w:r w:rsidRPr="004212C3">
              <w:rPr>
                <w:rFonts w:asciiTheme="majorBidi" w:eastAsia="Times New Roman" w:hAnsiTheme="majorBidi" w:cstheme="majorBidi"/>
                <w:color w:val="000000" w:themeColor="text1"/>
                <w:sz w:val="24"/>
                <w:szCs w:val="24"/>
                <w:lang w:eastAsia="en-GB"/>
              </w:rPr>
              <w:t>startup</w:t>
            </w:r>
            <w:proofErr w:type="spellEnd"/>
            <w:r w:rsidRPr="004212C3">
              <w:rPr>
                <w:rFonts w:asciiTheme="majorBidi" w:eastAsia="Times New Roman" w:hAnsiTheme="majorBidi" w:cstheme="majorBidi"/>
                <w:color w:val="000000" w:themeColor="text1"/>
                <w:sz w:val="24"/>
                <w:szCs w:val="24"/>
                <w:lang w:eastAsia="en-GB"/>
              </w:rPr>
              <w:t xml:space="preserve"> that has developed an Arabic-focused platform for enterprises to build chatbots without technical know-how. It comes with an AI engine featuring Arabic slangs and different drag and drop templates for users to build bots catering to multiple industries. The framework includes natural language understanding, machine learning, and conversation support, as well as integrations with WordPress, RSS feeds, Mongo DB, Twilio, WooCommerce and more. As of July 2019, </w:t>
            </w:r>
            <w:proofErr w:type="spellStart"/>
            <w:r w:rsidRPr="004212C3">
              <w:rPr>
                <w:rFonts w:asciiTheme="majorBidi" w:eastAsia="Times New Roman" w:hAnsiTheme="majorBidi" w:cstheme="majorBidi"/>
                <w:color w:val="000000" w:themeColor="text1"/>
                <w:sz w:val="24"/>
                <w:szCs w:val="24"/>
                <w:lang w:eastAsia="en-GB"/>
              </w:rPr>
              <w:t>WideBot</w:t>
            </w:r>
            <w:proofErr w:type="spellEnd"/>
            <w:r w:rsidRPr="004212C3">
              <w:rPr>
                <w:rFonts w:asciiTheme="majorBidi" w:eastAsia="Times New Roman" w:hAnsiTheme="majorBidi" w:cstheme="majorBidi"/>
                <w:color w:val="000000" w:themeColor="text1"/>
                <w:sz w:val="24"/>
                <w:szCs w:val="24"/>
                <w:lang w:eastAsia="en-GB"/>
              </w:rPr>
              <w:t xml:space="preserve"> has more than 30,000 users using their bots, with clients from Argentina, Saudi Arabia, and Egypt, including Santander Rio Bank and Americana Group in KSA and its core business model is subscription-based and providing white-</w:t>
            </w:r>
            <w:proofErr w:type="spellStart"/>
            <w:r w:rsidRPr="004212C3">
              <w:rPr>
                <w:rFonts w:asciiTheme="majorBidi" w:eastAsia="Times New Roman" w:hAnsiTheme="majorBidi" w:cstheme="majorBidi"/>
                <w:color w:val="000000" w:themeColor="text1"/>
                <w:sz w:val="24"/>
                <w:szCs w:val="24"/>
                <w:lang w:eastAsia="en-GB"/>
              </w:rPr>
              <w:t>labeled</w:t>
            </w:r>
            <w:proofErr w:type="spellEnd"/>
            <w:r w:rsidRPr="004212C3">
              <w:rPr>
                <w:rFonts w:asciiTheme="majorBidi" w:eastAsia="Times New Roman" w:hAnsiTheme="majorBidi" w:cstheme="majorBidi"/>
                <w:color w:val="000000" w:themeColor="text1"/>
                <w:sz w:val="24"/>
                <w:szCs w:val="24"/>
                <w:lang w:eastAsia="en-GB"/>
              </w:rPr>
              <w:t xml:space="preserve"> chatbots for enterprises.</w:t>
            </w:r>
          </w:p>
          <w:p w14:paraId="7CFC7AEA" w14:textId="77777777" w:rsidR="004212C3" w:rsidRPr="00CB6869" w:rsidRDefault="004212C3" w:rsidP="00CB6869">
            <w:pPr>
              <w:jc w:val="lowKashida"/>
              <w:rPr>
                <w:rFonts w:asciiTheme="majorBidi" w:hAnsiTheme="majorBidi" w:cstheme="majorBidi"/>
                <w:color w:val="000000" w:themeColor="text1"/>
                <w:sz w:val="24"/>
                <w:szCs w:val="24"/>
              </w:rPr>
            </w:pPr>
          </w:p>
        </w:tc>
      </w:tr>
      <w:tr w:rsidR="00CB6869" w:rsidRPr="00CB6869" w14:paraId="11C8888E" w14:textId="77777777" w:rsidTr="00CB6869">
        <w:tc>
          <w:tcPr>
            <w:tcW w:w="1702" w:type="dxa"/>
          </w:tcPr>
          <w:p w14:paraId="2B1CEEDA" w14:textId="437031A5" w:rsidR="004212C3" w:rsidRPr="00CB6869" w:rsidRDefault="004212C3" w:rsidP="00CB6869">
            <w:pPr>
              <w:jc w:val="lowKashida"/>
              <w:rPr>
                <w:rFonts w:asciiTheme="majorBidi" w:hAnsiTheme="majorBidi" w:cstheme="majorBidi"/>
                <w:color w:val="000000" w:themeColor="text1"/>
                <w:sz w:val="24"/>
                <w:szCs w:val="24"/>
              </w:rPr>
            </w:pPr>
            <w:proofErr w:type="spellStart"/>
            <w:r w:rsidRPr="00CB6869">
              <w:rPr>
                <w:rFonts w:asciiTheme="majorBidi" w:hAnsiTheme="majorBidi" w:cstheme="majorBidi"/>
                <w:color w:val="000000" w:themeColor="text1"/>
                <w:sz w:val="24"/>
                <w:szCs w:val="24"/>
              </w:rPr>
              <w:t>Weelo</w:t>
            </w:r>
            <w:proofErr w:type="spellEnd"/>
          </w:p>
        </w:tc>
        <w:tc>
          <w:tcPr>
            <w:tcW w:w="1559" w:type="dxa"/>
          </w:tcPr>
          <w:p w14:paraId="1003DC78" w14:textId="38B7846F" w:rsidR="004212C3" w:rsidRPr="00CB6869" w:rsidRDefault="004212C3" w:rsidP="00CB6869">
            <w:pPr>
              <w:jc w:val="lowKashida"/>
              <w:rPr>
                <w:rFonts w:asciiTheme="majorBidi" w:hAnsiTheme="majorBidi" w:cstheme="majorBidi"/>
                <w:color w:val="000000" w:themeColor="text1"/>
                <w:sz w:val="24"/>
                <w:szCs w:val="24"/>
              </w:rPr>
            </w:pPr>
            <w:proofErr w:type="gramStart"/>
            <w:r w:rsidRPr="00CB6869">
              <w:rPr>
                <w:rFonts w:asciiTheme="majorBidi" w:hAnsiTheme="majorBidi" w:cstheme="majorBidi"/>
                <w:color w:val="000000" w:themeColor="text1"/>
                <w:sz w:val="24"/>
                <w:szCs w:val="24"/>
              </w:rPr>
              <w:t>Cairo(</w:t>
            </w:r>
            <w:proofErr w:type="gramEnd"/>
            <w:r w:rsidRPr="00CB6869">
              <w:rPr>
                <w:rFonts w:asciiTheme="majorBidi" w:hAnsiTheme="majorBidi" w:cstheme="majorBidi"/>
                <w:color w:val="000000" w:themeColor="text1"/>
                <w:sz w:val="24"/>
                <w:szCs w:val="24"/>
              </w:rPr>
              <w:t>Egypt)</w:t>
            </w: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62"/>
              <w:gridCol w:w="538"/>
            </w:tblGrid>
            <w:tr w:rsidR="00CB6869" w:rsidRPr="00CB6869" w14:paraId="6C924CC4" w14:textId="77777777" w:rsidTr="00CB6869">
              <w:tc>
                <w:tcPr>
                  <w:tcW w:w="834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3FD88ACE" w14:textId="77777777" w:rsidR="004212C3" w:rsidRPr="004212C3" w:rsidRDefault="004212C3"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t>Platform offering suite solution grocery retailers</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7151DCD8" w14:textId="77777777" w:rsidR="004212C3" w:rsidRPr="004212C3" w:rsidRDefault="004212C3"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4397F69C" w14:textId="77777777" w:rsidR="004212C3" w:rsidRPr="004212C3" w:rsidRDefault="004212C3"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r w:rsidRPr="004212C3">
              <w:rPr>
                <w:rFonts w:asciiTheme="majorBidi" w:eastAsia="Times New Roman" w:hAnsiTheme="majorBidi" w:cstheme="majorBidi"/>
                <w:color w:val="000000" w:themeColor="text1"/>
                <w:sz w:val="24"/>
                <w:szCs w:val="24"/>
                <w:lang w:eastAsia="en-GB"/>
              </w:rPr>
              <w:lastRenderedPageBreak/>
              <w:t>Platform offering suite solution grocery retailers. Its solution offerings include real-time order management, warehouse auditing, discount management, predictive analytics, field sales management, route &amp; journey plan, analytics &amp; reports, and more. It also offers digital AI-based supply chain solutions for businesses.</w:t>
            </w:r>
          </w:p>
          <w:p w14:paraId="7F2D8EB4" w14:textId="77777777" w:rsidR="004212C3" w:rsidRPr="00CB6869" w:rsidRDefault="004212C3" w:rsidP="00CB6869">
            <w:pPr>
              <w:jc w:val="lowKashida"/>
              <w:rPr>
                <w:rFonts w:asciiTheme="majorBidi" w:hAnsiTheme="majorBidi" w:cstheme="majorBidi"/>
                <w:color w:val="000000" w:themeColor="text1"/>
                <w:sz w:val="24"/>
                <w:szCs w:val="24"/>
              </w:rPr>
            </w:pPr>
          </w:p>
        </w:tc>
      </w:tr>
      <w:tr w:rsidR="00CB6869" w:rsidRPr="00CB6869" w14:paraId="6A14ED62" w14:textId="77777777" w:rsidTr="00CB6869">
        <w:tc>
          <w:tcPr>
            <w:tcW w:w="1702" w:type="dxa"/>
          </w:tcPr>
          <w:p w14:paraId="552B581F" w14:textId="6DDC05F9" w:rsidR="004212C3" w:rsidRPr="00CB6869" w:rsidRDefault="006C56F7" w:rsidP="00CB6869">
            <w:pPr>
              <w:jc w:val="lowKashida"/>
              <w:rPr>
                <w:rFonts w:asciiTheme="majorBidi" w:hAnsiTheme="majorBidi" w:cstheme="majorBidi"/>
                <w:color w:val="000000" w:themeColor="text1"/>
                <w:sz w:val="24"/>
                <w:szCs w:val="24"/>
              </w:rPr>
            </w:pPr>
            <w:hyperlink r:id="rId7" w:tgtFrame="_blank" w:history="1">
              <w:proofErr w:type="spellStart"/>
              <w:r w:rsidRPr="006C56F7">
                <w:rPr>
                  <w:rFonts w:asciiTheme="majorBidi" w:eastAsia="Times New Roman" w:hAnsiTheme="majorBidi" w:cstheme="majorBidi"/>
                  <w:color w:val="000000" w:themeColor="text1"/>
                  <w:sz w:val="24"/>
                  <w:szCs w:val="24"/>
                  <w:u w:val="single"/>
                  <w:lang w:eastAsia="en-GB"/>
                </w:rPr>
                <w:t>AvidBeam</w:t>
              </w:r>
              <w:proofErr w:type="spellEnd"/>
              <w:r w:rsidRPr="006C56F7">
                <w:rPr>
                  <w:rFonts w:asciiTheme="majorBidi" w:eastAsia="Times New Roman" w:hAnsiTheme="majorBidi" w:cstheme="majorBidi"/>
                  <w:color w:val="000000" w:themeColor="text1"/>
                  <w:sz w:val="24"/>
                  <w:szCs w:val="24"/>
                  <w:u w:val="single"/>
                  <w:lang w:eastAsia="en-GB"/>
                </w:rPr>
                <w:t xml:space="preserve"> Technologies</w:t>
              </w:r>
            </w:hyperlink>
          </w:p>
        </w:tc>
        <w:tc>
          <w:tcPr>
            <w:tcW w:w="1559" w:type="dxa"/>
          </w:tcPr>
          <w:p w14:paraId="7AE0815D" w14:textId="18769FCE" w:rsidR="004212C3" w:rsidRPr="00CB6869" w:rsidRDefault="006C56F7" w:rsidP="00CB6869">
            <w:pPr>
              <w:jc w:val="lowKashida"/>
              <w:rPr>
                <w:rFonts w:asciiTheme="majorBidi" w:hAnsiTheme="majorBidi" w:cstheme="majorBidi"/>
                <w:color w:val="000000" w:themeColor="text1"/>
                <w:sz w:val="24"/>
                <w:szCs w:val="24"/>
              </w:rPr>
            </w:pPr>
            <w:proofErr w:type="gramStart"/>
            <w:r w:rsidRPr="00CB6869">
              <w:rPr>
                <w:rFonts w:asciiTheme="majorBidi" w:hAnsiTheme="majorBidi" w:cstheme="majorBidi"/>
                <w:color w:val="000000" w:themeColor="text1"/>
                <w:sz w:val="24"/>
                <w:szCs w:val="24"/>
              </w:rPr>
              <w:t>Cairo(</w:t>
            </w:r>
            <w:proofErr w:type="gramEnd"/>
            <w:r w:rsidRPr="00CB6869">
              <w:rPr>
                <w:rFonts w:asciiTheme="majorBidi" w:hAnsiTheme="majorBidi" w:cstheme="majorBidi"/>
                <w:color w:val="000000" w:themeColor="text1"/>
                <w:sz w:val="24"/>
                <w:szCs w:val="24"/>
              </w:rPr>
              <w:t>Egypt)</w:t>
            </w: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88"/>
              <w:gridCol w:w="512"/>
            </w:tblGrid>
            <w:tr w:rsidR="00CB6869" w:rsidRPr="00CB6869" w14:paraId="534831D2" w14:textId="77777777" w:rsidTr="00CB6869">
              <w:tc>
                <w:tcPr>
                  <w:tcW w:w="879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367FF3EC" w14:textId="0EDA758B" w:rsidR="006C56F7" w:rsidRPr="006C56F7" w:rsidRDefault="006C56F7" w:rsidP="00CB6869">
                  <w:pPr>
                    <w:spacing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 </w:t>
                  </w:r>
                </w:p>
                <w:p w14:paraId="65BD78BA" w14:textId="77777777" w:rsidR="006C56F7" w:rsidRPr="006C56F7" w:rsidRDefault="006C56F7"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Video analytics and optimization solutions provider</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30CD692A" w14:textId="77777777" w:rsidR="006C56F7" w:rsidRPr="006C56F7" w:rsidRDefault="006C56F7"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4CD42AED" w14:textId="6F4CCED5" w:rsidR="006C56F7" w:rsidRPr="006C56F7" w:rsidRDefault="006C56F7"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 xml:space="preserve">Video analytics and optimization solutions provider. Product developed includes </w:t>
            </w:r>
            <w:proofErr w:type="spellStart"/>
            <w:r w:rsidRPr="006C56F7">
              <w:rPr>
                <w:rFonts w:asciiTheme="majorBidi" w:eastAsia="Times New Roman" w:hAnsiTheme="majorBidi" w:cstheme="majorBidi"/>
                <w:color w:val="000000" w:themeColor="text1"/>
                <w:sz w:val="24"/>
                <w:szCs w:val="24"/>
                <w:lang w:eastAsia="en-GB"/>
              </w:rPr>
              <w:t>AvidBeam</w:t>
            </w:r>
            <w:proofErr w:type="spellEnd"/>
            <w:r w:rsidRPr="006C56F7">
              <w:rPr>
                <w:rFonts w:asciiTheme="majorBidi" w:eastAsia="Times New Roman" w:hAnsiTheme="majorBidi" w:cstheme="majorBidi"/>
                <w:color w:val="000000" w:themeColor="text1"/>
                <w:sz w:val="24"/>
                <w:szCs w:val="24"/>
                <w:lang w:eastAsia="en-GB"/>
              </w:rPr>
              <w:t xml:space="preserve"> VIBE - which is a video information analytics business engine with the ability to extract business and security intelligence information from video big-data sources. Also provides dynamic adaptive bitrate streaming, transcoding solution, and enterprise video conferencing solution. Video information analytics business engine with the ability to extract information for big-data analysis.</w:t>
            </w:r>
          </w:p>
          <w:p w14:paraId="11CFC067" w14:textId="77777777" w:rsidR="004212C3" w:rsidRPr="00CB6869" w:rsidRDefault="004212C3" w:rsidP="00CB6869">
            <w:pPr>
              <w:jc w:val="lowKashida"/>
              <w:rPr>
                <w:rFonts w:asciiTheme="majorBidi" w:hAnsiTheme="majorBidi" w:cstheme="majorBidi"/>
                <w:color w:val="000000" w:themeColor="text1"/>
                <w:sz w:val="24"/>
                <w:szCs w:val="24"/>
              </w:rPr>
            </w:pPr>
          </w:p>
        </w:tc>
      </w:tr>
      <w:tr w:rsidR="00CB6869" w:rsidRPr="00CB6869" w14:paraId="09C17651" w14:textId="77777777" w:rsidTr="00CB6869">
        <w:tc>
          <w:tcPr>
            <w:tcW w:w="1702" w:type="dxa"/>
          </w:tcPr>
          <w:p w14:paraId="3FE3AAC2" w14:textId="331AC144" w:rsidR="004212C3" w:rsidRPr="00CB6869" w:rsidRDefault="006C56F7" w:rsidP="00CB6869">
            <w:pPr>
              <w:jc w:val="lowKashida"/>
              <w:rPr>
                <w:rFonts w:asciiTheme="majorBidi" w:hAnsiTheme="majorBidi" w:cstheme="majorBidi"/>
                <w:color w:val="000000" w:themeColor="text1"/>
                <w:sz w:val="24"/>
                <w:szCs w:val="24"/>
              </w:rPr>
            </w:pPr>
            <w:hyperlink r:id="rId8" w:tgtFrame="_blank" w:history="1">
              <w:proofErr w:type="spellStart"/>
              <w:r w:rsidRPr="006C56F7">
                <w:rPr>
                  <w:rFonts w:asciiTheme="majorBidi" w:eastAsia="Times New Roman" w:hAnsiTheme="majorBidi" w:cstheme="majorBidi"/>
                  <w:color w:val="000000" w:themeColor="text1"/>
                  <w:sz w:val="24"/>
                  <w:szCs w:val="24"/>
                  <w:u w:val="single"/>
                  <w:lang w:eastAsia="en-GB"/>
                </w:rPr>
                <w:t>BlinkApp</w:t>
              </w:r>
              <w:proofErr w:type="spellEnd"/>
            </w:hyperlink>
          </w:p>
        </w:tc>
        <w:tc>
          <w:tcPr>
            <w:tcW w:w="1559" w:type="dxa"/>
          </w:tcPr>
          <w:p w14:paraId="1C1AAC5F" w14:textId="19DD6FFD" w:rsidR="004212C3" w:rsidRPr="00CB6869" w:rsidRDefault="006C56F7" w:rsidP="00CB6869">
            <w:pPr>
              <w:jc w:val="lowKashida"/>
              <w:rPr>
                <w:rFonts w:asciiTheme="majorBidi" w:hAnsiTheme="majorBidi" w:cstheme="majorBidi"/>
                <w:color w:val="000000" w:themeColor="text1"/>
                <w:sz w:val="24"/>
                <w:szCs w:val="24"/>
              </w:rPr>
            </w:pPr>
            <w:proofErr w:type="gramStart"/>
            <w:r w:rsidRPr="00CB6869">
              <w:rPr>
                <w:rFonts w:asciiTheme="majorBidi" w:hAnsiTheme="majorBidi" w:cstheme="majorBidi"/>
                <w:color w:val="000000" w:themeColor="text1"/>
                <w:sz w:val="24"/>
                <w:szCs w:val="24"/>
              </w:rPr>
              <w:t>Cairo(</w:t>
            </w:r>
            <w:proofErr w:type="gramEnd"/>
            <w:r w:rsidRPr="00CB6869">
              <w:rPr>
                <w:rFonts w:asciiTheme="majorBidi" w:hAnsiTheme="majorBidi" w:cstheme="majorBidi"/>
                <w:color w:val="000000" w:themeColor="text1"/>
                <w:sz w:val="24"/>
                <w:szCs w:val="24"/>
              </w:rPr>
              <w:t>Egypt)</w:t>
            </w: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62"/>
              <w:gridCol w:w="538"/>
            </w:tblGrid>
            <w:tr w:rsidR="00CB6869" w:rsidRPr="00CB6869" w14:paraId="2D083D15" w14:textId="77777777" w:rsidTr="00CB6869">
              <w:tc>
                <w:tcPr>
                  <w:tcW w:w="834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77CEC0A3" w14:textId="7ED45701" w:rsidR="006C56F7" w:rsidRPr="006C56F7" w:rsidRDefault="006C56F7" w:rsidP="00CB6869">
                  <w:pPr>
                    <w:spacing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   </w:t>
                  </w:r>
                </w:p>
                <w:p w14:paraId="51C11E35" w14:textId="77777777" w:rsidR="006C56F7" w:rsidRPr="006C56F7" w:rsidRDefault="006C56F7"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AI-driven app for accident alerts &amp; driver monitoring</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78B0ADCB" w14:textId="77777777" w:rsidR="006C56F7" w:rsidRPr="006C56F7" w:rsidRDefault="006C56F7"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301C1DAE" w14:textId="77777777" w:rsidR="006C56F7" w:rsidRPr="006C56F7" w:rsidRDefault="006C56F7"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 xml:space="preserve">AI-driven app for accident alerts &amp; driver monitoring. The app </w:t>
            </w:r>
            <w:proofErr w:type="spellStart"/>
            <w:r w:rsidRPr="006C56F7">
              <w:rPr>
                <w:rFonts w:asciiTheme="majorBidi" w:eastAsia="Times New Roman" w:hAnsiTheme="majorBidi" w:cstheme="majorBidi"/>
                <w:color w:val="000000" w:themeColor="text1"/>
                <w:sz w:val="24"/>
                <w:szCs w:val="24"/>
                <w:lang w:eastAsia="en-GB"/>
              </w:rPr>
              <w:t>analyzes</w:t>
            </w:r>
            <w:proofErr w:type="spellEnd"/>
            <w:r w:rsidRPr="006C56F7">
              <w:rPr>
                <w:rFonts w:asciiTheme="majorBidi" w:eastAsia="Times New Roman" w:hAnsiTheme="majorBidi" w:cstheme="majorBidi"/>
                <w:color w:val="000000" w:themeColor="text1"/>
                <w:sz w:val="24"/>
                <w:szCs w:val="24"/>
                <w:lang w:eastAsia="en-GB"/>
              </w:rPr>
              <w:t xml:space="preserve"> the motion of the driver’s </w:t>
            </w:r>
            <w:proofErr w:type="spellStart"/>
            <w:r w:rsidRPr="006C56F7">
              <w:rPr>
                <w:rFonts w:asciiTheme="majorBidi" w:eastAsia="Times New Roman" w:hAnsiTheme="majorBidi" w:cstheme="majorBidi"/>
                <w:color w:val="000000" w:themeColor="text1"/>
                <w:sz w:val="24"/>
                <w:szCs w:val="24"/>
                <w:lang w:eastAsia="en-GB"/>
              </w:rPr>
              <w:t>behavior</w:t>
            </w:r>
            <w:proofErr w:type="spellEnd"/>
            <w:r w:rsidRPr="006C56F7">
              <w:rPr>
                <w:rFonts w:asciiTheme="majorBidi" w:eastAsia="Times New Roman" w:hAnsiTheme="majorBidi" w:cstheme="majorBidi"/>
                <w:color w:val="000000" w:themeColor="text1"/>
                <w:sz w:val="24"/>
                <w:szCs w:val="24"/>
                <w:lang w:eastAsia="en-GB"/>
              </w:rPr>
              <w:t xml:space="preserve"> &amp; vehicle movements. Also, the app detects sudden motion like accidents &amp; will notify the family members/police, and more. Also, the location will be shared with emergency contacts. It also </w:t>
            </w:r>
            <w:proofErr w:type="gramStart"/>
            <w:r w:rsidRPr="006C56F7">
              <w:rPr>
                <w:rFonts w:asciiTheme="majorBidi" w:eastAsia="Times New Roman" w:hAnsiTheme="majorBidi" w:cstheme="majorBidi"/>
                <w:color w:val="000000" w:themeColor="text1"/>
                <w:sz w:val="24"/>
                <w:szCs w:val="24"/>
                <w:lang w:eastAsia="en-GB"/>
              </w:rPr>
              <w:t>helps out</w:t>
            </w:r>
            <w:proofErr w:type="gramEnd"/>
            <w:r w:rsidRPr="006C56F7">
              <w:rPr>
                <w:rFonts w:asciiTheme="majorBidi" w:eastAsia="Times New Roman" w:hAnsiTheme="majorBidi" w:cstheme="majorBidi"/>
                <w:color w:val="000000" w:themeColor="text1"/>
                <w:sz w:val="24"/>
                <w:szCs w:val="24"/>
                <w:lang w:eastAsia="en-GB"/>
              </w:rPr>
              <w:t xml:space="preserve"> the insurance companies in case of accident claims &amp; more. Their app is available for iOS &amp; Android devices.</w:t>
            </w:r>
          </w:p>
          <w:p w14:paraId="46536E76" w14:textId="77777777" w:rsidR="004212C3" w:rsidRPr="00CB6869" w:rsidRDefault="004212C3" w:rsidP="00CB6869">
            <w:pPr>
              <w:jc w:val="lowKashida"/>
              <w:rPr>
                <w:rFonts w:asciiTheme="majorBidi" w:hAnsiTheme="majorBidi" w:cstheme="majorBidi"/>
                <w:color w:val="000000" w:themeColor="text1"/>
                <w:sz w:val="24"/>
                <w:szCs w:val="24"/>
              </w:rPr>
            </w:pPr>
          </w:p>
        </w:tc>
      </w:tr>
      <w:tr w:rsidR="00CB6869" w:rsidRPr="00CB6869" w14:paraId="2C387BC4" w14:textId="77777777" w:rsidTr="00CB6869">
        <w:tc>
          <w:tcPr>
            <w:tcW w:w="1702" w:type="dxa"/>
          </w:tcPr>
          <w:p w14:paraId="1347F268" w14:textId="77777777" w:rsidR="006C56F7" w:rsidRPr="006C56F7" w:rsidRDefault="006C56F7" w:rsidP="00CB6869">
            <w:pPr>
              <w:jc w:val="lowKashida"/>
              <w:textAlignment w:val="baseline"/>
              <w:rPr>
                <w:rFonts w:asciiTheme="majorBidi" w:eastAsia="Times New Roman" w:hAnsiTheme="majorBidi" w:cstheme="majorBidi"/>
                <w:color w:val="000000" w:themeColor="text1"/>
                <w:sz w:val="24"/>
                <w:szCs w:val="24"/>
                <w:lang w:eastAsia="en-GB"/>
              </w:rPr>
            </w:pPr>
            <w:hyperlink r:id="rId9" w:tgtFrame="_blank" w:history="1">
              <w:proofErr w:type="spellStart"/>
              <w:r w:rsidRPr="006C56F7">
                <w:rPr>
                  <w:rFonts w:asciiTheme="majorBidi" w:eastAsia="Times New Roman" w:hAnsiTheme="majorBidi" w:cstheme="majorBidi"/>
                  <w:color w:val="000000" w:themeColor="text1"/>
                  <w:sz w:val="24"/>
                  <w:szCs w:val="24"/>
                  <w:u w:val="single"/>
                  <w:lang w:eastAsia="en-GB"/>
                </w:rPr>
                <w:t>Intixel</w:t>
              </w:r>
              <w:proofErr w:type="spellEnd"/>
            </w:hyperlink>
            <w:r w:rsidRPr="006C56F7">
              <w:rPr>
                <w:rFonts w:asciiTheme="majorBidi" w:eastAsia="Times New Roman" w:hAnsiTheme="majorBidi" w:cstheme="majorBidi"/>
                <w:color w:val="000000" w:themeColor="text1"/>
                <w:sz w:val="24"/>
                <w:szCs w:val="24"/>
                <w:lang w:eastAsia="en-GB"/>
              </w:rPr>
              <w:t> </w:t>
            </w:r>
          </w:p>
          <w:p w14:paraId="547FBAC2" w14:textId="77777777" w:rsidR="006C56F7" w:rsidRPr="00CB6869" w:rsidRDefault="006C56F7" w:rsidP="00CB6869">
            <w:pPr>
              <w:jc w:val="lowKashida"/>
              <w:rPr>
                <w:rFonts w:asciiTheme="majorBidi" w:eastAsia="Times New Roman" w:hAnsiTheme="majorBidi" w:cstheme="majorBidi"/>
                <w:color w:val="000000" w:themeColor="text1"/>
                <w:sz w:val="24"/>
                <w:szCs w:val="24"/>
                <w:lang w:eastAsia="en-GB"/>
              </w:rPr>
            </w:pPr>
          </w:p>
        </w:tc>
        <w:tc>
          <w:tcPr>
            <w:tcW w:w="1559" w:type="dxa"/>
          </w:tcPr>
          <w:p w14:paraId="432C940B" w14:textId="7D0F6ACF" w:rsidR="006C56F7" w:rsidRPr="00CB6869" w:rsidRDefault="006C56F7" w:rsidP="00CB6869">
            <w:pPr>
              <w:jc w:val="lowKashida"/>
              <w:rPr>
                <w:rFonts w:asciiTheme="majorBidi" w:hAnsiTheme="majorBidi" w:cstheme="majorBidi"/>
                <w:color w:val="000000" w:themeColor="text1"/>
                <w:sz w:val="24"/>
                <w:szCs w:val="24"/>
              </w:rPr>
            </w:pPr>
            <w:proofErr w:type="gramStart"/>
            <w:r w:rsidRPr="00CB6869">
              <w:rPr>
                <w:rFonts w:asciiTheme="majorBidi" w:hAnsiTheme="majorBidi" w:cstheme="majorBidi"/>
                <w:color w:val="000000" w:themeColor="text1"/>
                <w:sz w:val="24"/>
                <w:szCs w:val="24"/>
              </w:rPr>
              <w:t>Cairo(</w:t>
            </w:r>
            <w:proofErr w:type="gramEnd"/>
            <w:r w:rsidRPr="00CB6869">
              <w:rPr>
                <w:rFonts w:asciiTheme="majorBidi" w:hAnsiTheme="majorBidi" w:cstheme="majorBidi"/>
                <w:color w:val="000000" w:themeColor="text1"/>
                <w:sz w:val="24"/>
                <w:szCs w:val="24"/>
              </w:rPr>
              <w:t>Egypt)</w:t>
            </w: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62"/>
              <w:gridCol w:w="538"/>
            </w:tblGrid>
            <w:tr w:rsidR="00CB6869" w:rsidRPr="00CB6869" w14:paraId="69B1C57E" w14:textId="77777777" w:rsidTr="00CB6869">
              <w:tc>
                <w:tcPr>
                  <w:tcW w:w="834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193E30CA" w14:textId="77777777" w:rsidR="006C56F7" w:rsidRPr="006C56F7" w:rsidRDefault="006C56F7"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AI-based radiology imaging tool for professionals</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01E2826A" w14:textId="77777777" w:rsidR="006C56F7" w:rsidRPr="006C56F7" w:rsidRDefault="006C56F7"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63F25A53" w14:textId="77777777" w:rsidR="006C56F7" w:rsidRPr="006C56F7" w:rsidRDefault="006C56F7"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AI-based radiology imaging tool for professionals. The company has developed software that assists with medical analysis and imaging. It has features for radiology diagnosis, disease progression, and more.</w:t>
            </w:r>
          </w:p>
          <w:p w14:paraId="20385598" w14:textId="77777777" w:rsidR="006C56F7" w:rsidRPr="00CB6869" w:rsidRDefault="006C56F7" w:rsidP="00CB6869">
            <w:pPr>
              <w:jc w:val="lowKashida"/>
              <w:textAlignment w:val="baseline"/>
              <w:rPr>
                <w:rFonts w:asciiTheme="majorBidi" w:eastAsia="Times New Roman" w:hAnsiTheme="majorBidi" w:cstheme="majorBidi"/>
                <w:color w:val="000000" w:themeColor="text1"/>
                <w:sz w:val="24"/>
                <w:szCs w:val="24"/>
                <w:lang w:eastAsia="en-GB"/>
              </w:rPr>
            </w:pPr>
          </w:p>
        </w:tc>
      </w:tr>
      <w:tr w:rsidR="00CB6869" w:rsidRPr="00CB6869" w14:paraId="445EA157" w14:textId="77777777" w:rsidTr="00CB6869">
        <w:tc>
          <w:tcPr>
            <w:tcW w:w="1702" w:type="dxa"/>
          </w:tcPr>
          <w:p w14:paraId="45D8187B" w14:textId="77777777" w:rsidR="006C56F7" w:rsidRPr="006C56F7" w:rsidRDefault="006C56F7" w:rsidP="00CB6869">
            <w:pPr>
              <w:jc w:val="lowKashida"/>
              <w:textAlignment w:val="baseline"/>
              <w:rPr>
                <w:rFonts w:asciiTheme="majorBidi" w:eastAsia="Times New Roman" w:hAnsiTheme="majorBidi" w:cstheme="majorBidi"/>
                <w:color w:val="000000" w:themeColor="text1"/>
                <w:sz w:val="24"/>
                <w:szCs w:val="24"/>
                <w:lang w:eastAsia="en-GB"/>
              </w:rPr>
            </w:pPr>
            <w:hyperlink r:id="rId10" w:tgtFrame="_blank" w:history="1">
              <w:proofErr w:type="spellStart"/>
              <w:r w:rsidRPr="006C56F7">
                <w:rPr>
                  <w:rFonts w:asciiTheme="majorBidi" w:eastAsia="Times New Roman" w:hAnsiTheme="majorBidi" w:cstheme="majorBidi"/>
                  <w:color w:val="000000" w:themeColor="text1"/>
                  <w:sz w:val="24"/>
                  <w:szCs w:val="24"/>
                  <w:u w:val="single"/>
                  <w:lang w:eastAsia="en-GB"/>
                </w:rPr>
                <w:t>Konsolto</w:t>
              </w:r>
              <w:proofErr w:type="spellEnd"/>
            </w:hyperlink>
          </w:p>
          <w:p w14:paraId="22E6FFCE" w14:textId="77777777" w:rsidR="006C56F7" w:rsidRPr="00CB6869" w:rsidRDefault="006C56F7" w:rsidP="00CB6869">
            <w:pPr>
              <w:jc w:val="lowKashida"/>
              <w:textAlignment w:val="baseline"/>
              <w:rPr>
                <w:rFonts w:asciiTheme="majorBidi" w:eastAsia="Times New Roman" w:hAnsiTheme="majorBidi" w:cstheme="majorBidi"/>
                <w:color w:val="000000" w:themeColor="text1"/>
                <w:sz w:val="24"/>
                <w:szCs w:val="24"/>
                <w:lang w:eastAsia="en-GB"/>
              </w:rPr>
            </w:pPr>
          </w:p>
        </w:tc>
        <w:tc>
          <w:tcPr>
            <w:tcW w:w="1559" w:type="dxa"/>
          </w:tcPr>
          <w:p w14:paraId="12F04C2B" w14:textId="6FC58825" w:rsidR="006C56F7" w:rsidRPr="00CB6869" w:rsidRDefault="006C56F7" w:rsidP="00CB6869">
            <w:pPr>
              <w:jc w:val="lowKashida"/>
              <w:rPr>
                <w:rFonts w:asciiTheme="majorBidi" w:hAnsiTheme="majorBidi" w:cstheme="majorBidi"/>
                <w:color w:val="000000" w:themeColor="text1"/>
                <w:sz w:val="24"/>
                <w:szCs w:val="24"/>
              </w:rPr>
            </w:pPr>
            <w:proofErr w:type="spellStart"/>
            <w:r w:rsidRPr="00CB6869">
              <w:rPr>
                <w:rFonts w:asciiTheme="majorBidi" w:hAnsiTheme="majorBidi" w:cstheme="majorBidi"/>
                <w:color w:val="000000" w:themeColor="text1"/>
                <w:sz w:val="24"/>
                <w:szCs w:val="24"/>
                <w:shd w:val="clear" w:color="auto" w:fill="FFFFFF"/>
              </w:rPr>
              <w:t>Maadi</w:t>
            </w:r>
            <w:proofErr w:type="spellEnd"/>
            <w:r w:rsidRPr="00CB6869">
              <w:rPr>
                <w:rFonts w:asciiTheme="majorBidi" w:hAnsiTheme="majorBidi" w:cstheme="majorBidi"/>
                <w:color w:val="000000" w:themeColor="text1"/>
                <w:sz w:val="24"/>
                <w:szCs w:val="24"/>
                <w:shd w:val="clear" w:color="auto" w:fill="FFFFFF"/>
              </w:rPr>
              <w:t xml:space="preserve"> (Egypt)</w:t>
            </w: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62"/>
              <w:gridCol w:w="538"/>
            </w:tblGrid>
            <w:tr w:rsidR="00CB6869" w:rsidRPr="00CB6869" w14:paraId="477020F2" w14:textId="77777777" w:rsidTr="00CB6869">
              <w:tc>
                <w:tcPr>
                  <w:tcW w:w="834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646B939B" w14:textId="77777777" w:rsidR="006C56F7" w:rsidRPr="006C56F7" w:rsidRDefault="006C56F7"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Provider of a platform for healthcare provider and patients for consultation and medication delivery</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0E0A97D9" w14:textId="77777777" w:rsidR="006C56F7" w:rsidRPr="006C56F7" w:rsidRDefault="006C56F7"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33ACB7D6" w14:textId="77777777" w:rsidR="006C56F7" w:rsidRPr="006C56F7" w:rsidRDefault="006C56F7"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 xml:space="preserve">Provider of a platform for healthcare providers and patients for consultation and medication delivery. The platform enables users to access both health care providers and pharmacies for consultation and online delivery of prescribed medicines. Also, it </w:t>
            </w:r>
            <w:r w:rsidRPr="006C56F7">
              <w:rPr>
                <w:rFonts w:asciiTheme="majorBidi" w:eastAsia="Times New Roman" w:hAnsiTheme="majorBidi" w:cstheme="majorBidi"/>
                <w:color w:val="000000" w:themeColor="text1"/>
                <w:sz w:val="24"/>
                <w:szCs w:val="24"/>
                <w:lang w:eastAsia="en-GB"/>
              </w:rPr>
              <w:lastRenderedPageBreak/>
              <w:t>offers an AI-based platform to determine the nearest pharmacy where order is available at the best price.</w:t>
            </w:r>
          </w:p>
          <w:p w14:paraId="27A6C84B" w14:textId="77777777" w:rsidR="006C56F7" w:rsidRPr="00CB6869" w:rsidRDefault="006C56F7" w:rsidP="00CB6869">
            <w:pPr>
              <w:spacing w:before="75"/>
              <w:jc w:val="lowKashida"/>
              <w:textAlignment w:val="baseline"/>
              <w:rPr>
                <w:rFonts w:asciiTheme="majorBidi" w:eastAsia="Times New Roman" w:hAnsiTheme="majorBidi" w:cstheme="majorBidi"/>
                <w:color w:val="000000" w:themeColor="text1"/>
                <w:sz w:val="24"/>
                <w:szCs w:val="24"/>
                <w:lang w:eastAsia="en-GB"/>
              </w:rPr>
            </w:pPr>
          </w:p>
        </w:tc>
      </w:tr>
      <w:tr w:rsidR="00CB6869" w:rsidRPr="00CB6869" w14:paraId="792168CA" w14:textId="77777777" w:rsidTr="00CB6869">
        <w:tc>
          <w:tcPr>
            <w:tcW w:w="1702" w:type="dxa"/>
          </w:tcPr>
          <w:p w14:paraId="373F9F03" w14:textId="46D211F2" w:rsidR="006C56F7" w:rsidRPr="00CB6869" w:rsidRDefault="006C56F7" w:rsidP="00CB6869">
            <w:pPr>
              <w:jc w:val="lowKashida"/>
              <w:textAlignment w:val="baseline"/>
              <w:rPr>
                <w:rFonts w:asciiTheme="majorBidi" w:eastAsia="Times New Roman" w:hAnsiTheme="majorBidi" w:cstheme="majorBidi"/>
                <w:color w:val="000000" w:themeColor="text1"/>
                <w:sz w:val="24"/>
                <w:szCs w:val="24"/>
                <w:lang w:eastAsia="en-GB"/>
              </w:rPr>
            </w:pPr>
            <w:hyperlink r:id="rId11" w:tgtFrame="_blank" w:history="1">
              <w:proofErr w:type="spellStart"/>
              <w:r w:rsidRPr="006C56F7">
                <w:rPr>
                  <w:rFonts w:asciiTheme="majorBidi" w:eastAsia="Times New Roman" w:hAnsiTheme="majorBidi" w:cstheme="majorBidi"/>
                  <w:color w:val="000000" w:themeColor="text1"/>
                  <w:sz w:val="24"/>
                  <w:szCs w:val="24"/>
                  <w:u w:val="single"/>
                  <w:lang w:eastAsia="en-GB"/>
                </w:rPr>
                <w:t>EyeSense</w:t>
              </w:r>
              <w:proofErr w:type="spellEnd"/>
            </w:hyperlink>
          </w:p>
        </w:tc>
        <w:tc>
          <w:tcPr>
            <w:tcW w:w="1559" w:type="dxa"/>
          </w:tcPr>
          <w:p w14:paraId="54B14818" w14:textId="77777777" w:rsidR="006C56F7" w:rsidRPr="00CB6869" w:rsidRDefault="006C56F7" w:rsidP="00CB6869">
            <w:pPr>
              <w:pStyle w:val="NormalWeb"/>
              <w:jc w:val="lowKashida"/>
              <w:rPr>
                <w:rFonts w:asciiTheme="majorBidi" w:hAnsiTheme="majorBidi" w:cstheme="majorBidi"/>
                <w:color w:val="000000" w:themeColor="text1"/>
              </w:rPr>
            </w:pPr>
            <w:r w:rsidRPr="00CB6869">
              <w:rPr>
                <w:rFonts w:asciiTheme="majorBidi" w:hAnsiTheme="majorBidi" w:cstheme="majorBidi"/>
                <w:color w:val="000000" w:themeColor="text1"/>
              </w:rPr>
              <w:br/>
              <w:t>Giza (Egypt)</w:t>
            </w:r>
          </w:p>
          <w:p w14:paraId="1EC416C0" w14:textId="77777777" w:rsidR="006C56F7" w:rsidRPr="00CB6869" w:rsidRDefault="006C56F7" w:rsidP="00CB6869">
            <w:pPr>
              <w:jc w:val="lowKashida"/>
              <w:rPr>
                <w:rFonts w:asciiTheme="majorBidi" w:hAnsiTheme="majorBidi" w:cstheme="majorBidi"/>
                <w:color w:val="000000" w:themeColor="text1"/>
                <w:sz w:val="24"/>
                <w:szCs w:val="24"/>
                <w:shd w:val="clear" w:color="auto" w:fill="FFFFFF"/>
              </w:rPr>
            </w:pPr>
          </w:p>
        </w:tc>
        <w:tc>
          <w:tcPr>
            <w:tcW w:w="6611" w:type="dxa"/>
          </w:tcPr>
          <w:tbl>
            <w:tblPr>
              <w:tblW w:w="10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662"/>
              <w:gridCol w:w="538"/>
            </w:tblGrid>
            <w:tr w:rsidR="00CB6869" w:rsidRPr="00CB6869" w14:paraId="5A2CF90E" w14:textId="77777777" w:rsidTr="00CB6869">
              <w:tc>
                <w:tcPr>
                  <w:tcW w:w="8348" w:type="dxa"/>
                  <w:tcBorders>
                    <w:top w:val="single" w:sz="6" w:space="0" w:color="FFFFFF"/>
                    <w:left w:val="single" w:sz="6" w:space="0" w:color="FFFFFF"/>
                    <w:bottom w:val="single" w:sz="6" w:space="0" w:color="FFFFFF"/>
                    <w:right w:val="single" w:sz="6" w:space="0" w:color="FFFFFF"/>
                  </w:tcBorders>
                  <w:shd w:val="clear" w:color="auto" w:fill="FFFFFF"/>
                  <w:tcMar>
                    <w:top w:w="0" w:type="dxa"/>
                    <w:left w:w="150" w:type="dxa"/>
                    <w:bottom w:w="0" w:type="dxa"/>
                    <w:right w:w="0" w:type="dxa"/>
                  </w:tcMar>
                  <w:hideMark/>
                </w:tcPr>
                <w:p w14:paraId="40216DA6" w14:textId="4290C493" w:rsidR="006C56F7" w:rsidRPr="006C56F7" w:rsidRDefault="006C56F7" w:rsidP="00CB6869">
                  <w:pPr>
                    <w:spacing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 </w:t>
                  </w:r>
                </w:p>
                <w:p w14:paraId="5D783E04" w14:textId="77777777" w:rsidR="006C56F7" w:rsidRPr="006C56F7" w:rsidRDefault="006C56F7" w:rsidP="00CB6869">
                  <w:pPr>
                    <w:spacing w:before="75" w:after="0" w:line="240" w:lineRule="auto"/>
                    <w:jc w:val="lowKashida"/>
                    <w:textAlignment w:val="baseline"/>
                    <w:rPr>
                      <w:rFonts w:asciiTheme="majorBidi" w:eastAsia="Times New Roman" w:hAnsiTheme="majorBidi" w:cstheme="majorBidi"/>
                      <w:color w:val="000000" w:themeColor="text1"/>
                      <w:sz w:val="24"/>
                      <w:szCs w:val="24"/>
                      <w:lang w:eastAsia="en-GB"/>
                    </w:rPr>
                  </w:pPr>
                  <w:r w:rsidRPr="006C56F7">
                    <w:rPr>
                      <w:rFonts w:asciiTheme="majorBidi" w:eastAsia="Times New Roman" w:hAnsiTheme="majorBidi" w:cstheme="majorBidi"/>
                      <w:color w:val="000000" w:themeColor="text1"/>
                      <w:sz w:val="24"/>
                      <w:szCs w:val="24"/>
                      <w:lang w:eastAsia="en-GB"/>
                    </w:rPr>
                    <w:t>AI based app to assist blind and visually impaired people</w:t>
                  </w:r>
                </w:p>
              </w:tc>
              <w:tc>
                <w:tcPr>
                  <w:tcW w:w="465" w:type="dxa"/>
                  <w:tcBorders>
                    <w:top w:val="single" w:sz="6" w:space="0" w:color="FFFFFF"/>
                    <w:left w:val="single" w:sz="6" w:space="0" w:color="FFFFFF"/>
                    <w:bottom w:val="single" w:sz="6" w:space="0" w:color="FFFFFF"/>
                    <w:right w:val="single" w:sz="6" w:space="0" w:color="FFFFFF"/>
                  </w:tcBorders>
                  <w:shd w:val="clear" w:color="auto" w:fill="FFFFFF"/>
                  <w:tcMar>
                    <w:top w:w="45" w:type="dxa"/>
                    <w:left w:w="150" w:type="dxa"/>
                    <w:bottom w:w="0" w:type="dxa"/>
                    <w:right w:w="0" w:type="dxa"/>
                  </w:tcMar>
                  <w:hideMark/>
                </w:tcPr>
                <w:p w14:paraId="68EFFF95" w14:textId="77777777" w:rsidR="006C56F7" w:rsidRPr="006C56F7" w:rsidRDefault="006C56F7" w:rsidP="00CB6869">
                  <w:pPr>
                    <w:spacing w:after="0" w:line="240" w:lineRule="auto"/>
                    <w:jc w:val="lowKashida"/>
                    <w:rPr>
                      <w:rFonts w:asciiTheme="majorBidi" w:eastAsia="Times New Roman" w:hAnsiTheme="majorBidi" w:cstheme="majorBidi"/>
                      <w:color w:val="000000" w:themeColor="text1"/>
                      <w:sz w:val="24"/>
                      <w:szCs w:val="24"/>
                      <w:lang w:eastAsia="en-GB"/>
                    </w:rPr>
                  </w:pPr>
                </w:p>
              </w:tc>
            </w:tr>
          </w:tbl>
          <w:p w14:paraId="0A5B6694" w14:textId="77777777" w:rsidR="006C56F7" w:rsidRPr="006C56F7" w:rsidRDefault="006C56F7" w:rsidP="00CB6869">
            <w:pPr>
              <w:shd w:val="clear" w:color="auto" w:fill="FFFFFF"/>
              <w:spacing w:before="150" w:after="450"/>
              <w:jc w:val="lowKashida"/>
              <w:rPr>
                <w:rFonts w:asciiTheme="majorBidi" w:eastAsia="Times New Roman" w:hAnsiTheme="majorBidi" w:cstheme="majorBidi"/>
                <w:color w:val="000000" w:themeColor="text1"/>
                <w:sz w:val="24"/>
                <w:szCs w:val="24"/>
                <w:lang w:eastAsia="en-GB"/>
              </w:rPr>
            </w:pPr>
            <w:proofErr w:type="spellStart"/>
            <w:r w:rsidRPr="006C56F7">
              <w:rPr>
                <w:rFonts w:asciiTheme="majorBidi" w:eastAsia="Times New Roman" w:hAnsiTheme="majorBidi" w:cstheme="majorBidi"/>
                <w:color w:val="000000" w:themeColor="text1"/>
                <w:sz w:val="24"/>
                <w:szCs w:val="24"/>
                <w:lang w:eastAsia="en-GB"/>
              </w:rPr>
              <w:t>EyeSense</w:t>
            </w:r>
            <w:proofErr w:type="spellEnd"/>
            <w:r w:rsidRPr="006C56F7">
              <w:rPr>
                <w:rFonts w:asciiTheme="majorBidi" w:eastAsia="Times New Roman" w:hAnsiTheme="majorBidi" w:cstheme="majorBidi"/>
                <w:color w:val="000000" w:themeColor="text1"/>
                <w:sz w:val="24"/>
                <w:szCs w:val="24"/>
                <w:lang w:eastAsia="en-GB"/>
              </w:rPr>
              <w:t xml:space="preserve"> is an </w:t>
            </w:r>
            <w:proofErr w:type="spellStart"/>
            <w:r w:rsidRPr="006C56F7">
              <w:rPr>
                <w:rFonts w:asciiTheme="majorBidi" w:eastAsia="Times New Roman" w:hAnsiTheme="majorBidi" w:cstheme="majorBidi"/>
                <w:color w:val="000000" w:themeColor="text1"/>
                <w:sz w:val="24"/>
                <w:szCs w:val="24"/>
                <w:lang w:eastAsia="en-GB"/>
              </w:rPr>
              <w:t>i</w:t>
            </w:r>
            <w:proofErr w:type="spellEnd"/>
            <w:r w:rsidRPr="006C56F7">
              <w:rPr>
                <w:rFonts w:asciiTheme="majorBidi" w:eastAsia="Times New Roman" w:hAnsiTheme="majorBidi" w:cstheme="majorBidi"/>
                <w:color w:val="000000" w:themeColor="text1"/>
                <w:sz w:val="24"/>
                <w:szCs w:val="24"/>
                <w:lang w:eastAsia="en-GB"/>
              </w:rPr>
              <w:t xml:space="preserve">-Pad app (other versions are due soon) that uses artificial intelligence to assist blind and visually impaired people to interact with the surrounding. It uses deep </w:t>
            </w:r>
            <w:proofErr w:type="gramStart"/>
            <w:r w:rsidRPr="006C56F7">
              <w:rPr>
                <w:rFonts w:asciiTheme="majorBidi" w:eastAsia="Times New Roman" w:hAnsiTheme="majorBidi" w:cstheme="majorBidi"/>
                <w:color w:val="000000" w:themeColor="text1"/>
                <w:sz w:val="24"/>
                <w:szCs w:val="24"/>
                <w:lang w:eastAsia="en-GB"/>
              </w:rPr>
              <w:t>learning based</w:t>
            </w:r>
            <w:proofErr w:type="gramEnd"/>
            <w:r w:rsidRPr="006C56F7">
              <w:rPr>
                <w:rFonts w:asciiTheme="majorBidi" w:eastAsia="Times New Roman" w:hAnsiTheme="majorBidi" w:cstheme="majorBidi"/>
                <w:color w:val="000000" w:themeColor="text1"/>
                <w:sz w:val="24"/>
                <w:szCs w:val="24"/>
                <w:lang w:eastAsia="en-GB"/>
              </w:rPr>
              <w:t xml:space="preserve"> computer vision to recognize objects and also recognizes basic facial expressions, like winks or smiles which helps to enhance human interaction.</w:t>
            </w:r>
          </w:p>
          <w:p w14:paraId="63A9835D" w14:textId="77777777" w:rsidR="006C56F7" w:rsidRPr="00CB6869" w:rsidRDefault="006C56F7" w:rsidP="00CB6869">
            <w:pPr>
              <w:spacing w:before="75"/>
              <w:jc w:val="lowKashida"/>
              <w:textAlignment w:val="baseline"/>
              <w:rPr>
                <w:rFonts w:asciiTheme="majorBidi" w:eastAsia="Times New Roman" w:hAnsiTheme="majorBidi" w:cstheme="majorBidi"/>
                <w:color w:val="000000" w:themeColor="text1"/>
                <w:sz w:val="24"/>
                <w:szCs w:val="24"/>
                <w:lang w:eastAsia="en-GB"/>
              </w:rPr>
            </w:pPr>
          </w:p>
        </w:tc>
      </w:tr>
    </w:tbl>
    <w:p w14:paraId="79DCBBDF" w14:textId="4436956E" w:rsidR="009F2D61" w:rsidRPr="00CB6869" w:rsidRDefault="00A1020C" w:rsidP="00CB6869">
      <w:pPr>
        <w:jc w:val="lowKashida"/>
        <w:rPr>
          <w:rFonts w:asciiTheme="majorBidi" w:hAnsiTheme="majorBidi" w:cstheme="majorBidi"/>
          <w:color w:val="000000" w:themeColor="text1"/>
          <w:sz w:val="24"/>
          <w:szCs w:val="24"/>
        </w:rPr>
      </w:pPr>
    </w:p>
    <w:sectPr w:rsidR="009F2D61" w:rsidRPr="00CB6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C3"/>
    <w:rsid w:val="001B4A67"/>
    <w:rsid w:val="004212C3"/>
    <w:rsid w:val="006C56F7"/>
    <w:rsid w:val="00A1020C"/>
    <w:rsid w:val="00CB6869"/>
    <w:rsid w:val="00E451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8DE8"/>
  <w15:chartTrackingRefBased/>
  <w15:docId w15:val="{AE73D3ED-0BED-42D5-BDB0-FD8B205E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212C3"/>
    <w:rPr>
      <w:color w:val="0000FF"/>
      <w:u w:val="single"/>
    </w:rPr>
  </w:style>
  <w:style w:type="paragraph" w:styleId="NormalWeb">
    <w:name w:val="Normal (Web)"/>
    <w:basedOn w:val="Normal"/>
    <w:uiPriority w:val="99"/>
    <w:semiHidden/>
    <w:unhideWhenUsed/>
    <w:rsid w:val="004212C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49843">
      <w:bodyDiv w:val="1"/>
      <w:marLeft w:val="0"/>
      <w:marRight w:val="0"/>
      <w:marTop w:val="0"/>
      <w:marBottom w:val="0"/>
      <w:divBdr>
        <w:top w:val="none" w:sz="0" w:space="0" w:color="auto"/>
        <w:left w:val="none" w:sz="0" w:space="0" w:color="auto"/>
        <w:bottom w:val="none" w:sz="0" w:space="0" w:color="auto"/>
        <w:right w:val="none" w:sz="0" w:space="0" w:color="auto"/>
      </w:divBdr>
    </w:div>
    <w:div w:id="307132331">
      <w:bodyDiv w:val="1"/>
      <w:marLeft w:val="0"/>
      <w:marRight w:val="0"/>
      <w:marTop w:val="0"/>
      <w:marBottom w:val="0"/>
      <w:divBdr>
        <w:top w:val="none" w:sz="0" w:space="0" w:color="auto"/>
        <w:left w:val="none" w:sz="0" w:space="0" w:color="auto"/>
        <w:bottom w:val="none" w:sz="0" w:space="0" w:color="auto"/>
        <w:right w:val="none" w:sz="0" w:space="0" w:color="auto"/>
      </w:divBdr>
    </w:div>
    <w:div w:id="389425103">
      <w:bodyDiv w:val="1"/>
      <w:marLeft w:val="0"/>
      <w:marRight w:val="0"/>
      <w:marTop w:val="0"/>
      <w:marBottom w:val="0"/>
      <w:divBdr>
        <w:top w:val="none" w:sz="0" w:space="0" w:color="auto"/>
        <w:left w:val="none" w:sz="0" w:space="0" w:color="auto"/>
        <w:bottom w:val="none" w:sz="0" w:space="0" w:color="auto"/>
        <w:right w:val="none" w:sz="0" w:space="0" w:color="auto"/>
      </w:divBdr>
    </w:div>
    <w:div w:id="1124540909">
      <w:bodyDiv w:val="1"/>
      <w:marLeft w:val="0"/>
      <w:marRight w:val="0"/>
      <w:marTop w:val="0"/>
      <w:marBottom w:val="0"/>
      <w:divBdr>
        <w:top w:val="none" w:sz="0" w:space="0" w:color="auto"/>
        <w:left w:val="none" w:sz="0" w:space="0" w:color="auto"/>
        <w:bottom w:val="none" w:sz="0" w:space="0" w:color="auto"/>
        <w:right w:val="none" w:sz="0" w:space="0" w:color="auto"/>
      </w:divBdr>
    </w:div>
    <w:div w:id="1254432622">
      <w:bodyDiv w:val="1"/>
      <w:marLeft w:val="0"/>
      <w:marRight w:val="0"/>
      <w:marTop w:val="0"/>
      <w:marBottom w:val="0"/>
      <w:divBdr>
        <w:top w:val="none" w:sz="0" w:space="0" w:color="auto"/>
        <w:left w:val="none" w:sz="0" w:space="0" w:color="auto"/>
        <w:bottom w:val="none" w:sz="0" w:space="0" w:color="auto"/>
        <w:right w:val="none" w:sz="0" w:space="0" w:color="auto"/>
      </w:divBdr>
    </w:div>
    <w:div w:id="1841770972">
      <w:bodyDiv w:val="1"/>
      <w:marLeft w:val="0"/>
      <w:marRight w:val="0"/>
      <w:marTop w:val="0"/>
      <w:marBottom w:val="0"/>
      <w:divBdr>
        <w:top w:val="none" w:sz="0" w:space="0" w:color="auto"/>
        <w:left w:val="none" w:sz="0" w:space="0" w:color="auto"/>
        <w:bottom w:val="none" w:sz="0" w:space="0" w:color="auto"/>
        <w:right w:val="none" w:sz="0" w:space="0" w:color="auto"/>
      </w:divBdr>
    </w:div>
    <w:div w:id="1874269037">
      <w:bodyDiv w:val="1"/>
      <w:marLeft w:val="0"/>
      <w:marRight w:val="0"/>
      <w:marTop w:val="0"/>
      <w:marBottom w:val="0"/>
      <w:divBdr>
        <w:top w:val="none" w:sz="0" w:space="0" w:color="auto"/>
        <w:left w:val="none" w:sz="0" w:space="0" w:color="auto"/>
        <w:bottom w:val="none" w:sz="0" w:space="0" w:color="auto"/>
        <w:right w:val="none" w:sz="0" w:space="0" w:color="auto"/>
      </w:divBdr>
    </w:div>
    <w:div w:id="1884246072">
      <w:bodyDiv w:val="1"/>
      <w:marLeft w:val="0"/>
      <w:marRight w:val="0"/>
      <w:marTop w:val="0"/>
      <w:marBottom w:val="0"/>
      <w:divBdr>
        <w:top w:val="none" w:sz="0" w:space="0" w:color="auto"/>
        <w:left w:val="none" w:sz="0" w:space="0" w:color="auto"/>
        <w:bottom w:val="none" w:sz="0" w:space="0" w:color="auto"/>
        <w:right w:val="none" w:sz="0" w:space="0" w:color="auto"/>
      </w:divBdr>
    </w:div>
    <w:div w:id="1912738111">
      <w:bodyDiv w:val="1"/>
      <w:marLeft w:val="0"/>
      <w:marRight w:val="0"/>
      <w:marTop w:val="0"/>
      <w:marBottom w:val="0"/>
      <w:divBdr>
        <w:top w:val="none" w:sz="0" w:space="0" w:color="auto"/>
        <w:left w:val="none" w:sz="0" w:space="0" w:color="auto"/>
        <w:bottom w:val="none" w:sz="0" w:space="0" w:color="auto"/>
        <w:right w:val="none" w:sz="0" w:space="0" w:color="auto"/>
      </w:divBdr>
    </w:div>
    <w:div w:id="2030377238">
      <w:bodyDiv w:val="1"/>
      <w:marLeft w:val="0"/>
      <w:marRight w:val="0"/>
      <w:marTop w:val="0"/>
      <w:marBottom w:val="0"/>
      <w:divBdr>
        <w:top w:val="none" w:sz="0" w:space="0" w:color="auto"/>
        <w:left w:val="none" w:sz="0" w:space="0" w:color="auto"/>
        <w:bottom w:val="none" w:sz="0" w:space="0" w:color="auto"/>
        <w:right w:val="none" w:sz="0" w:space="0" w:color="auto"/>
      </w:divBdr>
    </w:div>
    <w:div w:id="20700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inkapp.n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vidbeam.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rq.ai/" TargetMode="External"/><Relationship Id="rId11" Type="http://schemas.openxmlformats.org/officeDocument/2006/relationships/hyperlink" Target="http://eye-sense.com/" TargetMode="External"/><Relationship Id="rId5" Type="http://schemas.openxmlformats.org/officeDocument/2006/relationships/hyperlink" Target="https://www.cassbana.com/" TargetMode="External"/><Relationship Id="rId10" Type="http://schemas.openxmlformats.org/officeDocument/2006/relationships/hyperlink" Target="https://konsolto.com/" TargetMode="External"/><Relationship Id="rId4" Type="http://schemas.openxmlformats.org/officeDocument/2006/relationships/hyperlink" Target="https://crowdanalyzer.com/" TargetMode="External"/><Relationship Id="rId9" Type="http://schemas.openxmlformats.org/officeDocument/2006/relationships/hyperlink" Target="https://www.intix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Ismail</dc:creator>
  <cp:keywords/>
  <dc:description/>
  <cp:lastModifiedBy>Aya Ismail</cp:lastModifiedBy>
  <cp:revision>2</cp:revision>
  <dcterms:created xsi:type="dcterms:W3CDTF">2022-07-24T20:22:00Z</dcterms:created>
  <dcterms:modified xsi:type="dcterms:W3CDTF">2022-07-24T20:22:00Z</dcterms:modified>
</cp:coreProperties>
</file>