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5AE" w:rsidRDefault="007B55AE" w:rsidP="005A1D11">
      <w:pPr>
        <w:jc w:val="center"/>
        <w:rPr>
          <w:sz w:val="60"/>
          <w:szCs w:val="60"/>
          <w:u w:val="single"/>
        </w:rPr>
      </w:pPr>
    </w:p>
    <w:p w:rsidR="007B55AE" w:rsidRPr="006027C2" w:rsidRDefault="007B55AE" w:rsidP="007B55AE">
      <w:pPr>
        <w:pStyle w:val="TitleCover"/>
        <w:spacing w:after="240"/>
        <w:jc w:val="right"/>
        <w:rPr>
          <w:rFonts w:ascii="Arial" w:hAnsi="Arial" w:cs="Arial"/>
          <w:sz w:val="52"/>
        </w:rPr>
      </w:pPr>
    </w:p>
    <w:p w:rsidR="007B55AE" w:rsidRPr="006027C2" w:rsidRDefault="007B55AE" w:rsidP="007B55AE">
      <w:pPr>
        <w:pStyle w:val="TitleCover"/>
        <w:spacing w:after="240"/>
        <w:jc w:val="right"/>
        <w:rPr>
          <w:rFonts w:ascii="Arial" w:hAnsi="Arial" w:cs="Arial"/>
          <w:sz w:val="52"/>
        </w:rPr>
      </w:pPr>
    </w:p>
    <w:p w:rsidR="007B55AE" w:rsidRPr="006027C2" w:rsidRDefault="007B55AE" w:rsidP="007B55AE">
      <w:pPr>
        <w:pStyle w:val="TitleCover"/>
        <w:spacing w:after="240"/>
        <w:jc w:val="right"/>
        <w:rPr>
          <w:rFonts w:ascii="Arial" w:hAnsi="Arial" w:cs="Arial"/>
          <w:sz w:val="52"/>
        </w:rPr>
      </w:pPr>
    </w:p>
    <w:p w:rsidR="007B55AE" w:rsidRPr="006027C2" w:rsidRDefault="007B55AE" w:rsidP="007B55AE">
      <w:pPr>
        <w:pStyle w:val="TitleCover"/>
        <w:spacing w:after="240"/>
        <w:jc w:val="right"/>
        <w:rPr>
          <w:rFonts w:ascii="Arial" w:hAnsi="Arial" w:cs="Arial"/>
          <w:sz w:val="52"/>
        </w:rPr>
      </w:pPr>
    </w:p>
    <w:p w:rsidR="007B55AE" w:rsidRPr="006027C2" w:rsidRDefault="007B55AE" w:rsidP="007B55AE">
      <w:pPr>
        <w:rPr>
          <w:rFonts w:ascii="Arial" w:hAnsi="Arial" w:cs="Arial"/>
        </w:rPr>
      </w:pPr>
    </w:p>
    <w:p w:rsidR="007B55AE" w:rsidRPr="006027C2" w:rsidRDefault="007B55AE" w:rsidP="007B55AE">
      <w:pPr>
        <w:pStyle w:val="Title"/>
        <w:rPr>
          <w:rFonts w:ascii="Arial" w:hAnsi="Arial" w:cs="Arial"/>
          <w:i/>
          <w:color w:val="0000FF"/>
          <w:sz w:val="40"/>
          <w:szCs w:val="40"/>
        </w:rPr>
      </w:pPr>
    </w:p>
    <w:p w:rsidR="007B55AE" w:rsidRPr="006027C2" w:rsidRDefault="007B55AE" w:rsidP="007B55AE">
      <w:pPr>
        <w:pStyle w:val="Title"/>
        <w:pBdr>
          <w:bottom w:val="single" w:sz="4" w:space="1" w:color="auto"/>
        </w:pBdr>
        <w:jc w:val="right"/>
        <w:rPr>
          <w:rFonts w:ascii="Arial" w:hAnsi="Arial" w:cs="Arial"/>
          <w:sz w:val="40"/>
          <w:szCs w:val="40"/>
        </w:rPr>
      </w:pPr>
      <w:r w:rsidRPr="006027C2">
        <w:rPr>
          <w:rFonts w:ascii="Arial" w:hAnsi="Arial" w:cs="Arial"/>
          <w:sz w:val="40"/>
          <w:szCs w:val="40"/>
        </w:rPr>
        <w:fldChar w:fldCharType="begin"/>
      </w:r>
      <w:r w:rsidRPr="006027C2">
        <w:rPr>
          <w:rFonts w:ascii="Arial" w:hAnsi="Arial" w:cs="Arial"/>
          <w:sz w:val="40"/>
          <w:szCs w:val="40"/>
        </w:rPr>
        <w:instrText xml:space="preserve"> DOCPROPERTY  Title  \* MERGEFORMAT </w:instrText>
      </w:r>
      <w:r w:rsidRPr="006027C2">
        <w:rPr>
          <w:rFonts w:ascii="Arial" w:hAnsi="Arial" w:cs="Arial"/>
          <w:sz w:val="40"/>
          <w:szCs w:val="40"/>
        </w:rPr>
        <w:fldChar w:fldCharType="separate"/>
      </w:r>
      <w:r>
        <w:rPr>
          <w:rFonts w:ascii="Arial" w:hAnsi="Arial" w:cs="Arial"/>
          <w:sz w:val="40"/>
          <w:szCs w:val="40"/>
        </w:rPr>
        <w:t>Configuration Management Plan</w:t>
      </w:r>
      <w:r w:rsidRPr="006027C2">
        <w:rPr>
          <w:rFonts w:ascii="Arial" w:hAnsi="Arial" w:cs="Arial"/>
          <w:sz w:val="40"/>
          <w:szCs w:val="40"/>
        </w:rPr>
        <w:fldChar w:fldCharType="end"/>
      </w:r>
    </w:p>
    <w:p w:rsidR="007B55AE" w:rsidRPr="006027C2" w:rsidRDefault="007B55AE" w:rsidP="007B55AE">
      <w:pPr>
        <w:pStyle w:val="StyleSubtitleCover2TopNoborder"/>
        <w:rPr>
          <w:rFonts w:ascii="Arial" w:hAnsi="Arial" w:cs="Arial"/>
          <w:i/>
          <w:color w:val="0000FF"/>
        </w:rPr>
      </w:pPr>
      <w:r w:rsidRPr="0032325C">
        <w:rPr>
          <w:rFonts w:ascii="Arial" w:hAnsi="Arial" w:cs="Arial"/>
        </w:rPr>
        <w:t xml:space="preserve">Version Number: </w:t>
      </w:r>
      <w:r w:rsidRPr="007B55AE">
        <w:rPr>
          <w:rFonts w:ascii="Arial" w:hAnsi="Arial" w:cs="Arial"/>
          <w:u w:val="single"/>
          <w:lang w:val="de-DE"/>
        </w:rPr>
        <w:fldChar w:fldCharType="begin"/>
      </w:r>
      <w:r w:rsidRPr="007B55AE">
        <w:rPr>
          <w:rFonts w:ascii="Arial" w:hAnsi="Arial" w:cs="Arial"/>
          <w:u w:val="single"/>
        </w:rPr>
        <w:instrText xml:space="preserve"> DOCPROPERTY  Version  \* MERGEFORMAT </w:instrText>
      </w:r>
      <w:r w:rsidRPr="007B55AE">
        <w:rPr>
          <w:rFonts w:ascii="Arial" w:hAnsi="Arial" w:cs="Arial"/>
          <w:u w:val="single"/>
          <w:lang w:val="de-DE"/>
        </w:rPr>
        <w:fldChar w:fldCharType="separate"/>
      </w:r>
      <w:r w:rsidRPr="007B55AE">
        <w:rPr>
          <w:rFonts w:ascii="Arial" w:hAnsi="Arial" w:cs="Arial"/>
          <w:u w:val="single"/>
        </w:rPr>
        <w:t>1.0</w:t>
      </w:r>
      <w:r w:rsidRPr="007B55AE">
        <w:rPr>
          <w:rFonts w:ascii="Arial" w:hAnsi="Arial" w:cs="Arial"/>
          <w:u w:val="single"/>
          <w:lang w:val="de-DE"/>
        </w:rPr>
        <w:fldChar w:fldCharType="end"/>
      </w:r>
    </w:p>
    <w:p w:rsidR="007B55AE" w:rsidRDefault="007B55AE" w:rsidP="007B55AE">
      <w:pPr>
        <w:pStyle w:val="StyleSubtitleCover2TopNoborder"/>
        <w:rPr>
          <w:rFonts w:ascii="Arial" w:hAnsi="Arial" w:cs="Arial"/>
          <w:color w:val="0000FF"/>
        </w:rPr>
      </w:pPr>
      <w:r w:rsidRPr="0032325C">
        <w:rPr>
          <w:rFonts w:ascii="Arial" w:hAnsi="Arial" w:cs="Arial"/>
        </w:rPr>
        <w:t xml:space="preserve">Version Date: </w:t>
      </w:r>
      <w:r w:rsidRPr="007B55AE">
        <w:rPr>
          <w:rFonts w:ascii="Arial" w:hAnsi="Arial" w:cs="Arial"/>
          <w:color w:val="000000" w:themeColor="text1"/>
          <w:u w:val="single"/>
        </w:rPr>
        <w:t>27-Apr-2019</w:t>
      </w:r>
    </w:p>
    <w:p w:rsidR="007B55AE" w:rsidRPr="0032325C" w:rsidRDefault="007B55AE" w:rsidP="007B55AE">
      <w:pPr>
        <w:rPr>
          <w:rFonts w:ascii="Arial" w:hAnsi="Arial" w:cs="Arial"/>
        </w:rPr>
      </w:pPr>
    </w:p>
    <w:p w:rsidR="007B55AE" w:rsidRDefault="007B55AE" w:rsidP="005A1D11">
      <w:pPr>
        <w:jc w:val="center"/>
        <w:rPr>
          <w:sz w:val="60"/>
          <w:szCs w:val="60"/>
          <w:u w:val="single"/>
        </w:rPr>
      </w:pPr>
    </w:p>
    <w:p w:rsidR="007B55AE" w:rsidRDefault="007B55AE" w:rsidP="005A1D11">
      <w:pPr>
        <w:jc w:val="center"/>
        <w:rPr>
          <w:sz w:val="60"/>
          <w:szCs w:val="60"/>
          <w:u w:val="single"/>
        </w:rPr>
      </w:pPr>
    </w:p>
    <w:p w:rsidR="007B55AE" w:rsidRDefault="007B55AE" w:rsidP="005A1D11">
      <w:pPr>
        <w:jc w:val="center"/>
        <w:rPr>
          <w:sz w:val="60"/>
          <w:szCs w:val="60"/>
          <w:u w:val="single"/>
        </w:rPr>
      </w:pPr>
    </w:p>
    <w:p w:rsidR="007B55AE" w:rsidRDefault="007B55AE" w:rsidP="005A1D11">
      <w:pPr>
        <w:jc w:val="center"/>
        <w:rPr>
          <w:sz w:val="60"/>
          <w:szCs w:val="60"/>
          <w:u w:val="single"/>
        </w:rPr>
      </w:pPr>
    </w:p>
    <w:p w:rsidR="007B55AE" w:rsidRDefault="007B55AE" w:rsidP="007B55AE">
      <w:pPr>
        <w:rPr>
          <w:sz w:val="60"/>
          <w:szCs w:val="60"/>
          <w:u w:val="single"/>
        </w:rPr>
      </w:pPr>
    </w:p>
    <w:p w:rsidR="007B55AE" w:rsidRDefault="007B55AE" w:rsidP="005A1D11">
      <w:pPr>
        <w:jc w:val="center"/>
        <w:rPr>
          <w:sz w:val="60"/>
          <w:szCs w:val="60"/>
          <w:u w:val="single"/>
        </w:rPr>
      </w:pPr>
    </w:p>
    <w:p w:rsidR="007B55AE" w:rsidRPr="006027C2" w:rsidRDefault="007B55AE" w:rsidP="007B55AE">
      <w:pPr>
        <w:pStyle w:val="Title"/>
        <w:rPr>
          <w:rFonts w:ascii="Arial" w:hAnsi="Arial" w:cs="Arial"/>
        </w:rPr>
      </w:pPr>
      <w:r w:rsidRPr="006027C2">
        <w:rPr>
          <w:rFonts w:ascii="Arial" w:hAnsi="Arial" w:cs="Arial"/>
        </w:rPr>
        <w:t>VERSION HISTORY</w:t>
      </w:r>
    </w:p>
    <w:p w:rsidR="007B55AE" w:rsidRDefault="007B55AE" w:rsidP="007B55AE">
      <w:pPr>
        <w:pStyle w:val="InfoBlue"/>
        <w:ind w:left="0"/>
        <w:rPr>
          <w:rFonts w:ascii="Arial" w:hAnsi="Arial" w:cs="Arial"/>
        </w:rPr>
      </w:pPr>
      <w:r w:rsidRPr="006027C2">
        <w:rPr>
          <w:rFonts w:ascii="Arial" w:hAnsi="Arial" w:cs="Arial"/>
        </w:rPr>
        <w:t xml:space="preserve">[Provide information on how the development and distribution of the </w:t>
      </w:r>
      <w:r w:rsidRPr="006027C2">
        <w:rPr>
          <w:rFonts w:ascii="Arial" w:hAnsi="Arial" w:cs="Arial"/>
        </w:rPr>
        <w:fldChar w:fldCharType="begin"/>
      </w:r>
      <w:r w:rsidRPr="006027C2">
        <w:rPr>
          <w:rFonts w:ascii="Arial" w:hAnsi="Arial" w:cs="Arial"/>
        </w:rPr>
        <w:instrText xml:space="preserve"> TITLE   \* MERGEFORMAT </w:instrText>
      </w:r>
      <w:r w:rsidRPr="006027C2">
        <w:rPr>
          <w:rFonts w:ascii="Arial" w:hAnsi="Arial" w:cs="Arial"/>
        </w:rPr>
        <w:fldChar w:fldCharType="separate"/>
      </w:r>
      <w:r>
        <w:rPr>
          <w:rFonts w:ascii="Arial" w:hAnsi="Arial" w:cs="Arial"/>
        </w:rPr>
        <w:t>Configuration Management Plan</w:t>
      </w:r>
      <w:r w:rsidRPr="006027C2">
        <w:rPr>
          <w:rFonts w:ascii="Arial" w:hAnsi="Arial" w:cs="Arial"/>
        </w:rPr>
        <w:fldChar w:fldCharType="end"/>
      </w:r>
      <w:r w:rsidRPr="006027C2">
        <w:rPr>
          <w:rFonts w:ascii="Arial" w:hAnsi="Arial" w:cs="Arial"/>
        </w:rPr>
        <w:t xml:space="preserve"> will be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rsidR="007B55AE" w:rsidRDefault="007B55AE" w:rsidP="007B55AE">
      <w:pPr>
        <w:pStyle w:val="BodyText"/>
      </w:pPr>
    </w:p>
    <w:p w:rsidR="007B55AE" w:rsidRPr="007B55AE" w:rsidRDefault="007B55AE" w:rsidP="007B55AE">
      <w:pPr>
        <w:pStyle w:val="BodyText"/>
      </w:pPr>
    </w:p>
    <w:tbl>
      <w:tblPr>
        <w:tblW w:w="1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895"/>
        <w:gridCol w:w="1350"/>
        <w:gridCol w:w="1710"/>
        <w:gridCol w:w="1530"/>
        <w:gridCol w:w="2520"/>
        <w:gridCol w:w="4848"/>
      </w:tblGrid>
      <w:tr w:rsidR="007B55AE" w:rsidRPr="006027C2" w:rsidTr="007B55AE">
        <w:tblPrEx>
          <w:tblCellMar>
            <w:top w:w="0" w:type="dxa"/>
            <w:bottom w:w="0" w:type="dxa"/>
          </w:tblCellMar>
        </w:tblPrEx>
        <w:trPr>
          <w:trHeight w:val="478"/>
        </w:trPr>
        <w:tc>
          <w:tcPr>
            <w:tcW w:w="895" w:type="dxa"/>
            <w:shd w:val="clear" w:color="auto" w:fill="D9D9D9"/>
          </w:tcPr>
          <w:p w:rsidR="007B55AE" w:rsidRPr="006027C2" w:rsidRDefault="007B55AE" w:rsidP="006148BD">
            <w:pPr>
              <w:pStyle w:val="tabletxt"/>
              <w:jc w:val="center"/>
              <w:rPr>
                <w:rFonts w:ascii="Arial" w:hAnsi="Arial"/>
                <w:b/>
                <w:bCs/>
              </w:rPr>
            </w:pPr>
            <w:r w:rsidRPr="006027C2">
              <w:rPr>
                <w:rFonts w:ascii="Arial" w:hAnsi="Arial"/>
                <w:b/>
                <w:bCs/>
              </w:rPr>
              <w:t>Version</w:t>
            </w:r>
            <w:r w:rsidRPr="006027C2">
              <w:rPr>
                <w:rFonts w:ascii="Arial" w:hAnsi="Arial"/>
                <w:b/>
                <w:bCs/>
              </w:rPr>
              <w:br/>
            </w:r>
            <w:r>
              <w:rPr>
                <w:rFonts w:ascii="Arial" w:hAnsi="Arial"/>
                <w:b/>
                <w:bCs/>
              </w:rPr>
              <w:t>Number</w:t>
            </w:r>
          </w:p>
        </w:tc>
        <w:tc>
          <w:tcPr>
            <w:tcW w:w="1350" w:type="dxa"/>
            <w:shd w:val="clear" w:color="auto" w:fill="D9D9D9"/>
          </w:tcPr>
          <w:p w:rsidR="007B55AE" w:rsidRPr="006027C2" w:rsidRDefault="007B55AE" w:rsidP="006148BD">
            <w:pPr>
              <w:pStyle w:val="tabletxt"/>
              <w:jc w:val="center"/>
              <w:rPr>
                <w:rFonts w:ascii="Arial" w:hAnsi="Arial"/>
                <w:b/>
                <w:bCs/>
              </w:rPr>
            </w:pPr>
            <w:r w:rsidRPr="006027C2">
              <w:rPr>
                <w:rFonts w:ascii="Arial" w:hAnsi="Arial"/>
                <w:b/>
                <w:bCs/>
              </w:rPr>
              <w:t>Implemented</w:t>
            </w:r>
          </w:p>
          <w:p w:rsidR="007B55AE" w:rsidRPr="006027C2" w:rsidRDefault="007B55AE" w:rsidP="006148BD">
            <w:pPr>
              <w:pStyle w:val="tabletxt"/>
              <w:jc w:val="center"/>
              <w:rPr>
                <w:rFonts w:ascii="Arial" w:hAnsi="Arial"/>
                <w:b/>
                <w:bCs/>
              </w:rPr>
            </w:pPr>
            <w:r w:rsidRPr="006027C2">
              <w:rPr>
                <w:rFonts w:ascii="Arial" w:hAnsi="Arial"/>
                <w:b/>
                <w:bCs/>
              </w:rPr>
              <w:t>By</w:t>
            </w:r>
          </w:p>
        </w:tc>
        <w:tc>
          <w:tcPr>
            <w:tcW w:w="1710" w:type="dxa"/>
            <w:shd w:val="clear" w:color="auto" w:fill="D9D9D9"/>
          </w:tcPr>
          <w:p w:rsidR="007B55AE" w:rsidRPr="006027C2" w:rsidRDefault="007B55AE" w:rsidP="006148BD">
            <w:pPr>
              <w:pStyle w:val="tabletxt"/>
              <w:jc w:val="center"/>
              <w:rPr>
                <w:rFonts w:ascii="Arial" w:hAnsi="Arial"/>
                <w:b/>
                <w:bCs/>
              </w:rPr>
            </w:pPr>
            <w:r w:rsidRPr="006027C2">
              <w:rPr>
                <w:rFonts w:ascii="Arial" w:hAnsi="Arial"/>
                <w:b/>
                <w:bCs/>
              </w:rPr>
              <w:t>Revision</w:t>
            </w:r>
          </w:p>
          <w:p w:rsidR="007B55AE" w:rsidRPr="006027C2" w:rsidRDefault="007B55AE" w:rsidP="006148BD">
            <w:pPr>
              <w:pStyle w:val="tabletxt"/>
              <w:jc w:val="center"/>
              <w:rPr>
                <w:rFonts w:ascii="Arial" w:hAnsi="Arial"/>
                <w:b/>
                <w:bCs/>
              </w:rPr>
            </w:pPr>
            <w:r w:rsidRPr="006027C2">
              <w:rPr>
                <w:rFonts w:ascii="Arial" w:hAnsi="Arial"/>
                <w:b/>
                <w:bCs/>
              </w:rPr>
              <w:t>Date</w:t>
            </w:r>
          </w:p>
        </w:tc>
        <w:tc>
          <w:tcPr>
            <w:tcW w:w="1530" w:type="dxa"/>
            <w:shd w:val="clear" w:color="auto" w:fill="D9D9D9"/>
          </w:tcPr>
          <w:p w:rsidR="007B55AE" w:rsidRPr="006027C2" w:rsidRDefault="007B55AE" w:rsidP="006148BD">
            <w:pPr>
              <w:pStyle w:val="tabletxt"/>
              <w:jc w:val="center"/>
              <w:rPr>
                <w:rFonts w:ascii="Arial" w:hAnsi="Arial"/>
                <w:b/>
                <w:bCs/>
              </w:rPr>
            </w:pPr>
            <w:r w:rsidRPr="006027C2">
              <w:rPr>
                <w:rFonts w:ascii="Arial" w:hAnsi="Arial"/>
                <w:b/>
                <w:bCs/>
              </w:rPr>
              <w:t>Approval</w:t>
            </w:r>
          </w:p>
          <w:p w:rsidR="007B55AE" w:rsidRPr="006027C2" w:rsidRDefault="007B55AE" w:rsidP="006148BD">
            <w:pPr>
              <w:pStyle w:val="tabletxt"/>
              <w:jc w:val="center"/>
              <w:rPr>
                <w:rFonts w:ascii="Arial" w:hAnsi="Arial"/>
                <w:b/>
                <w:bCs/>
              </w:rPr>
            </w:pPr>
            <w:r w:rsidRPr="006027C2">
              <w:rPr>
                <w:rFonts w:ascii="Arial" w:hAnsi="Arial"/>
                <w:b/>
                <w:bCs/>
              </w:rPr>
              <w:t>Date</w:t>
            </w:r>
          </w:p>
        </w:tc>
        <w:tc>
          <w:tcPr>
            <w:tcW w:w="2520" w:type="dxa"/>
            <w:shd w:val="clear" w:color="auto" w:fill="D9D9D9"/>
          </w:tcPr>
          <w:p w:rsidR="007B55AE" w:rsidRPr="006027C2" w:rsidRDefault="007B55AE" w:rsidP="006148BD">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c>
          <w:tcPr>
            <w:tcW w:w="4848" w:type="dxa"/>
            <w:shd w:val="clear" w:color="auto" w:fill="D9D9D9"/>
          </w:tcPr>
          <w:p w:rsidR="007B55AE" w:rsidRPr="006027C2" w:rsidRDefault="007B55AE" w:rsidP="007B55AE">
            <w:pPr>
              <w:pStyle w:val="tabletxt"/>
              <w:jc w:val="left"/>
              <w:rPr>
                <w:rFonts w:ascii="Arial" w:hAnsi="Arial"/>
                <w:b/>
                <w:bCs/>
              </w:rPr>
            </w:pPr>
            <w:r>
              <w:rPr>
                <w:rFonts w:ascii="Arial" w:hAnsi="Arial"/>
                <w:b/>
                <w:bCs/>
              </w:rPr>
              <w:t>Reviewed By</w:t>
            </w:r>
          </w:p>
        </w:tc>
      </w:tr>
      <w:tr w:rsidR="007B55AE" w:rsidRPr="006027C2" w:rsidTr="007B55AE">
        <w:tblPrEx>
          <w:tblCellMar>
            <w:top w:w="0" w:type="dxa"/>
            <w:bottom w:w="0" w:type="dxa"/>
          </w:tblCellMar>
        </w:tblPrEx>
        <w:trPr>
          <w:trHeight w:val="63"/>
        </w:trPr>
        <w:tc>
          <w:tcPr>
            <w:tcW w:w="895" w:type="dxa"/>
          </w:tcPr>
          <w:p w:rsidR="007B55AE" w:rsidRPr="006027C2" w:rsidRDefault="007B55AE" w:rsidP="006148BD">
            <w:pPr>
              <w:pStyle w:val="Tabletext"/>
              <w:jc w:val="center"/>
              <w:rPr>
                <w:rFonts w:cs="Arial"/>
              </w:rPr>
            </w:pPr>
            <w:r w:rsidRPr="006027C2">
              <w:rPr>
                <w:rFonts w:cs="Arial"/>
              </w:rPr>
              <w:t>1.0</w:t>
            </w:r>
          </w:p>
        </w:tc>
        <w:tc>
          <w:tcPr>
            <w:tcW w:w="1350" w:type="dxa"/>
          </w:tcPr>
          <w:p w:rsidR="007B55AE" w:rsidRPr="006027C2" w:rsidRDefault="007B55AE" w:rsidP="007B55AE">
            <w:pPr>
              <w:pStyle w:val="Tabletext"/>
              <w:rPr>
                <w:rFonts w:cs="Arial"/>
              </w:rPr>
            </w:pPr>
            <w:r>
              <w:rPr>
                <w:rFonts w:cs="Arial"/>
              </w:rPr>
              <w:t>Aya</w:t>
            </w:r>
          </w:p>
        </w:tc>
        <w:tc>
          <w:tcPr>
            <w:tcW w:w="1710" w:type="dxa"/>
          </w:tcPr>
          <w:p w:rsidR="007B55AE" w:rsidRPr="006027C2" w:rsidRDefault="007B55AE" w:rsidP="006148BD">
            <w:pPr>
              <w:pStyle w:val="Tabletext"/>
              <w:jc w:val="center"/>
              <w:rPr>
                <w:rFonts w:cs="Arial"/>
              </w:rPr>
            </w:pPr>
            <w:r>
              <w:rPr>
                <w:rFonts w:cs="Arial"/>
                <w:i/>
                <w:color w:val="0000FF"/>
              </w:rPr>
              <w:t>01-May-2019</w:t>
            </w:r>
          </w:p>
        </w:tc>
        <w:tc>
          <w:tcPr>
            <w:tcW w:w="1530" w:type="dxa"/>
          </w:tcPr>
          <w:p w:rsidR="007B55AE" w:rsidRPr="006027C2" w:rsidRDefault="007B55AE" w:rsidP="006148BD">
            <w:pPr>
              <w:pStyle w:val="Tabletext"/>
              <w:jc w:val="center"/>
              <w:rPr>
                <w:rFonts w:cs="Arial"/>
              </w:rPr>
            </w:pPr>
          </w:p>
        </w:tc>
        <w:tc>
          <w:tcPr>
            <w:tcW w:w="2520" w:type="dxa"/>
          </w:tcPr>
          <w:p w:rsidR="007B55AE" w:rsidRPr="006027C2" w:rsidRDefault="007B55AE" w:rsidP="006148BD">
            <w:pPr>
              <w:pStyle w:val="Tabletext"/>
              <w:rPr>
                <w:rFonts w:cs="Arial"/>
              </w:rPr>
            </w:pPr>
          </w:p>
        </w:tc>
        <w:tc>
          <w:tcPr>
            <w:tcW w:w="4848" w:type="dxa"/>
          </w:tcPr>
          <w:p w:rsidR="007B55AE" w:rsidRPr="006027C2" w:rsidRDefault="007B55AE" w:rsidP="006148BD">
            <w:pPr>
              <w:pStyle w:val="Tabletext"/>
              <w:rPr>
                <w:rFonts w:cs="Arial"/>
              </w:rPr>
            </w:pPr>
          </w:p>
        </w:tc>
      </w:tr>
      <w:tr w:rsidR="007B55AE" w:rsidRPr="006027C2" w:rsidTr="007B55AE">
        <w:tblPrEx>
          <w:tblCellMar>
            <w:top w:w="0" w:type="dxa"/>
            <w:bottom w:w="0" w:type="dxa"/>
          </w:tblCellMar>
        </w:tblPrEx>
        <w:trPr>
          <w:trHeight w:val="224"/>
        </w:trPr>
        <w:tc>
          <w:tcPr>
            <w:tcW w:w="895" w:type="dxa"/>
          </w:tcPr>
          <w:p w:rsidR="007B55AE" w:rsidRPr="006027C2" w:rsidRDefault="007B55AE" w:rsidP="006148BD">
            <w:pPr>
              <w:pStyle w:val="Tabletext"/>
              <w:jc w:val="center"/>
              <w:rPr>
                <w:rFonts w:cs="Arial"/>
              </w:rPr>
            </w:pPr>
            <w:r>
              <w:rPr>
                <w:rFonts w:cs="Arial"/>
              </w:rPr>
              <w:t>1.1</w:t>
            </w:r>
          </w:p>
        </w:tc>
        <w:tc>
          <w:tcPr>
            <w:tcW w:w="1350" w:type="dxa"/>
          </w:tcPr>
          <w:p w:rsidR="007B55AE" w:rsidRPr="006027C2" w:rsidRDefault="007B55AE" w:rsidP="006148BD">
            <w:pPr>
              <w:pStyle w:val="Tabletext"/>
              <w:rPr>
                <w:rFonts w:cs="Arial"/>
              </w:rPr>
            </w:pPr>
          </w:p>
        </w:tc>
        <w:tc>
          <w:tcPr>
            <w:tcW w:w="1710" w:type="dxa"/>
          </w:tcPr>
          <w:p w:rsidR="007B55AE" w:rsidRPr="006027C2" w:rsidRDefault="007B55AE" w:rsidP="006148BD">
            <w:pPr>
              <w:pStyle w:val="Tabletext"/>
              <w:jc w:val="center"/>
              <w:rPr>
                <w:rFonts w:cs="Arial"/>
              </w:rPr>
            </w:pPr>
          </w:p>
        </w:tc>
        <w:tc>
          <w:tcPr>
            <w:tcW w:w="1530" w:type="dxa"/>
          </w:tcPr>
          <w:p w:rsidR="007B55AE" w:rsidRPr="006027C2" w:rsidRDefault="007B55AE" w:rsidP="006148BD">
            <w:pPr>
              <w:pStyle w:val="Tabletext"/>
              <w:jc w:val="center"/>
              <w:rPr>
                <w:rFonts w:cs="Arial"/>
              </w:rPr>
            </w:pPr>
          </w:p>
        </w:tc>
        <w:tc>
          <w:tcPr>
            <w:tcW w:w="2520" w:type="dxa"/>
          </w:tcPr>
          <w:p w:rsidR="007B55AE" w:rsidRPr="006027C2" w:rsidRDefault="007B55AE" w:rsidP="006148BD">
            <w:pPr>
              <w:pStyle w:val="Tabletext"/>
              <w:jc w:val="center"/>
              <w:rPr>
                <w:rFonts w:cs="Arial"/>
              </w:rPr>
            </w:pPr>
          </w:p>
        </w:tc>
        <w:tc>
          <w:tcPr>
            <w:tcW w:w="4848" w:type="dxa"/>
          </w:tcPr>
          <w:p w:rsidR="007B55AE" w:rsidRDefault="007B55AE" w:rsidP="006148BD">
            <w:pPr>
              <w:pStyle w:val="Tabletext"/>
              <w:jc w:val="center"/>
              <w:rPr>
                <w:rFonts w:cs="Arial"/>
              </w:rPr>
            </w:pPr>
          </w:p>
        </w:tc>
      </w:tr>
      <w:tr w:rsidR="007B55AE" w:rsidRPr="006027C2" w:rsidTr="007B55AE">
        <w:tblPrEx>
          <w:tblCellMar>
            <w:top w:w="0" w:type="dxa"/>
            <w:bottom w:w="0" w:type="dxa"/>
          </w:tblCellMar>
        </w:tblPrEx>
        <w:trPr>
          <w:trHeight w:val="224"/>
        </w:trPr>
        <w:tc>
          <w:tcPr>
            <w:tcW w:w="895" w:type="dxa"/>
          </w:tcPr>
          <w:p w:rsidR="007B55AE" w:rsidRPr="006027C2" w:rsidRDefault="007B55AE" w:rsidP="006148BD">
            <w:pPr>
              <w:pStyle w:val="Tabletext"/>
              <w:jc w:val="center"/>
              <w:rPr>
                <w:rFonts w:cs="Arial"/>
              </w:rPr>
            </w:pPr>
            <w:r>
              <w:rPr>
                <w:rFonts w:cs="Arial"/>
              </w:rPr>
              <w:t>1.1</w:t>
            </w:r>
          </w:p>
        </w:tc>
        <w:tc>
          <w:tcPr>
            <w:tcW w:w="1350" w:type="dxa"/>
          </w:tcPr>
          <w:p w:rsidR="007B55AE" w:rsidRPr="006027C2" w:rsidRDefault="007B55AE" w:rsidP="006148BD">
            <w:pPr>
              <w:pStyle w:val="Tabletext"/>
              <w:rPr>
                <w:rFonts w:cs="Arial"/>
              </w:rPr>
            </w:pPr>
          </w:p>
        </w:tc>
        <w:tc>
          <w:tcPr>
            <w:tcW w:w="1710" w:type="dxa"/>
          </w:tcPr>
          <w:p w:rsidR="007B55AE" w:rsidRPr="006027C2" w:rsidRDefault="007B55AE" w:rsidP="006148BD">
            <w:pPr>
              <w:pStyle w:val="Tabletext"/>
              <w:jc w:val="center"/>
              <w:rPr>
                <w:rFonts w:cs="Arial"/>
              </w:rPr>
            </w:pPr>
          </w:p>
        </w:tc>
        <w:tc>
          <w:tcPr>
            <w:tcW w:w="1530" w:type="dxa"/>
          </w:tcPr>
          <w:p w:rsidR="007B55AE" w:rsidRPr="006027C2" w:rsidRDefault="007B55AE" w:rsidP="006148BD">
            <w:pPr>
              <w:pStyle w:val="Tabletext"/>
              <w:jc w:val="center"/>
              <w:rPr>
                <w:rFonts w:cs="Arial"/>
              </w:rPr>
            </w:pPr>
          </w:p>
        </w:tc>
        <w:tc>
          <w:tcPr>
            <w:tcW w:w="2520" w:type="dxa"/>
          </w:tcPr>
          <w:p w:rsidR="007B55AE" w:rsidRPr="006027C2" w:rsidRDefault="007B55AE" w:rsidP="006148BD">
            <w:pPr>
              <w:pStyle w:val="Tabletext"/>
              <w:jc w:val="center"/>
              <w:rPr>
                <w:rFonts w:cs="Arial"/>
              </w:rPr>
            </w:pPr>
          </w:p>
        </w:tc>
        <w:tc>
          <w:tcPr>
            <w:tcW w:w="4848" w:type="dxa"/>
          </w:tcPr>
          <w:p w:rsidR="007B55AE" w:rsidRDefault="007B55AE" w:rsidP="006148BD">
            <w:pPr>
              <w:pStyle w:val="Tabletext"/>
              <w:jc w:val="center"/>
              <w:rPr>
                <w:rFonts w:cs="Arial"/>
              </w:rPr>
            </w:pPr>
          </w:p>
        </w:tc>
      </w:tr>
    </w:tbl>
    <w:p w:rsidR="007B55AE" w:rsidRPr="006027C2" w:rsidRDefault="007B55AE" w:rsidP="007B55AE">
      <w:pPr>
        <w:rPr>
          <w:rFonts w:ascii="Arial" w:hAnsi="Arial" w:cs="Arial"/>
        </w:rPr>
      </w:pPr>
    </w:p>
    <w:p w:rsidR="007B55AE" w:rsidRDefault="007B55AE" w:rsidP="005A1D11">
      <w:pPr>
        <w:jc w:val="center"/>
        <w:rPr>
          <w:sz w:val="60"/>
          <w:szCs w:val="60"/>
          <w:u w:val="single"/>
        </w:rPr>
      </w:pPr>
    </w:p>
    <w:p w:rsidR="007B55AE" w:rsidRDefault="007B55AE" w:rsidP="005A1D11">
      <w:pPr>
        <w:jc w:val="center"/>
        <w:rPr>
          <w:sz w:val="60"/>
          <w:szCs w:val="60"/>
          <w:u w:val="single"/>
        </w:rPr>
      </w:pPr>
    </w:p>
    <w:p w:rsidR="007B55AE" w:rsidRDefault="007B55AE" w:rsidP="005A1D11">
      <w:pPr>
        <w:jc w:val="center"/>
        <w:rPr>
          <w:sz w:val="60"/>
          <w:szCs w:val="60"/>
          <w:u w:val="single"/>
        </w:rPr>
      </w:pPr>
    </w:p>
    <w:p w:rsidR="007B55AE" w:rsidRDefault="007B55AE" w:rsidP="005A1D11">
      <w:pPr>
        <w:jc w:val="center"/>
        <w:rPr>
          <w:sz w:val="60"/>
          <w:szCs w:val="60"/>
          <w:u w:val="single"/>
        </w:rPr>
      </w:pPr>
    </w:p>
    <w:p w:rsidR="007B55AE" w:rsidRDefault="007B55AE" w:rsidP="005A1D11">
      <w:pPr>
        <w:jc w:val="center"/>
        <w:rPr>
          <w:sz w:val="60"/>
          <w:szCs w:val="60"/>
          <w:u w:val="single"/>
        </w:rPr>
      </w:pPr>
    </w:p>
    <w:p w:rsidR="007B55AE" w:rsidRDefault="007B55AE" w:rsidP="005A1D11">
      <w:pPr>
        <w:jc w:val="center"/>
        <w:rPr>
          <w:sz w:val="60"/>
          <w:szCs w:val="60"/>
          <w:u w:val="single"/>
        </w:rPr>
      </w:pPr>
    </w:p>
    <w:p w:rsidR="007B55AE" w:rsidRDefault="007B55AE" w:rsidP="005A1D11">
      <w:pPr>
        <w:jc w:val="center"/>
        <w:rPr>
          <w:sz w:val="60"/>
          <w:szCs w:val="60"/>
          <w:u w:val="single"/>
        </w:rPr>
      </w:pPr>
    </w:p>
    <w:p w:rsidR="005A1D11" w:rsidRDefault="005A1D11" w:rsidP="005A1D11">
      <w:pPr>
        <w:rPr>
          <w:sz w:val="28"/>
          <w:szCs w:val="28"/>
        </w:rPr>
      </w:pPr>
    </w:p>
    <w:p w:rsidR="005A1D11" w:rsidRPr="005A1D11" w:rsidRDefault="005A1D11" w:rsidP="005A1D11">
      <w:pPr>
        <w:pStyle w:val="ListParagraph"/>
        <w:numPr>
          <w:ilvl w:val="0"/>
          <w:numId w:val="1"/>
        </w:numPr>
        <w:rPr>
          <w:sz w:val="40"/>
          <w:szCs w:val="40"/>
        </w:rPr>
      </w:pPr>
      <w:r>
        <w:rPr>
          <w:sz w:val="40"/>
          <w:szCs w:val="40"/>
        </w:rPr>
        <w:lastRenderedPageBreak/>
        <w:t>Introduction :</w:t>
      </w:r>
    </w:p>
    <w:p w:rsidR="005A1D11" w:rsidRPr="005A1D11" w:rsidRDefault="005A1D11" w:rsidP="005A1D11">
      <w:pPr>
        <w:pStyle w:val="ListParagraph"/>
        <w:rPr>
          <w:rFonts w:cstheme="minorHAnsi"/>
          <w:sz w:val="30"/>
          <w:szCs w:val="30"/>
        </w:rPr>
      </w:pPr>
      <w:r w:rsidRPr="005A1D11">
        <w:rPr>
          <w:rFonts w:cstheme="minorHAnsi"/>
          <w:sz w:val="30"/>
          <w:szCs w:val="30"/>
          <w:shd w:val="clear" w:color="auto" w:fill="FFFFFF"/>
        </w:rPr>
        <w:t>A </w:t>
      </w:r>
      <w:hyperlink r:id="rId5" w:tooltip="Systems engineering" w:history="1">
        <w:r w:rsidRPr="005A1D11">
          <w:rPr>
            <w:rStyle w:val="Hyperlink"/>
            <w:rFonts w:cstheme="minorHAnsi"/>
            <w:color w:val="auto"/>
            <w:sz w:val="30"/>
            <w:szCs w:val="30"/>
            <w:u w:val="none"/>
            <w:shd w:val="clear" w:color="auto" w:fill="FFFFFF"/>
          </w:rPr>
          <w:t>systems engineering</w:t>
        </w:r>
      </w:hyperlink>
      <w:r w:rsidRPr="005A1D11">
        <w:rPr>
          <w:rFonts w:cstheme="minorHAnsi"/>
          <w:sz w:val="30"/>
          <w:szCs w:val="30"/>
          <w:shd w:val="clear" w:color="auto" w:fill="FFFFFF"/>
        </w:rPr>
        <w:t> process for establishing and maintaining consistency of a product's performance, functional, and physical attributes with its requirements, design, and operational information throughout its life.</w:t>
      </w:r>
      <w:r w:rsidRPr="005A1D11">
        <w:rPr>
          <w:rFonts w:cstheme="minorHAnsi"/>
          <w:sz w:val="30"/>
          <w:szCs w:val="30"/>
        </w:rPr>
        <w:t xml:space="preserve"> </w:t>
      </w:r>
    </w:p>
    <w:p w:rsidR="005A1D11" w:rsidRDefault="005A1D11" w:rsidP="005A1D11">
      <w:pPr>
        <w:pStyle w:val="ListParagraph"/>
        <w:rPr>
          <w:rFonts w:cstheme="minorHAnsi"/>
          <w:sz w:val="24"/>
          <w:szCs w:val="24"/>
        </w:rPr>
      </w:pPr>
    </w:p>
    <w:p w:rsidR="005A1D11" w:rsidRDefault="005A1D11" w:rsidP="005A1D11">
      <w:pPr>
        <w:pStyle w:val="ListParagraph"/>
        <w:rPr>
          <w:rFonts w:cstheme="minorHAnsi"/>
          <w:sz w:val="24"/>
          <w:szCs w:val="24"/>
        </w:rPr>
      </w:pPr>
    </w:p>
    <w:p w:rsidR="005A1D11" w:rsidRPr="005A1D11" w:rsidRDefault="005A1D11" w:rsidP="005A1D11">
      <w:pPr>
        <w:pStyle w:val="ListParagraph"/>
        <w:numPr>
          <w:ilvl w:val="0"/>
          <w:numId w:val="1"/>
        </w:numPr>
        <w:rPr>
          <w:rFonts w:cstheme="minorHAnsi"/>
          <w:sz w:val="40"/>
          <w:szCs w:val="40"/>
        </w:rPr>
      </w:pPr>
      <w:r w:rsidRPr="005A1D11">
        <w:rPr>
          <w:rFonts w:cstheme="minorHAnsi"/>
          <w:sz w:val="40"/>
          <w:szCs w:val="40"/>
        </w:rPr>
        <w:t xml:space="preserve">Objective: </w:t>
      </w:r>
    </w:p>
    <w:p w:rsidR="005A1D11" w:rsidRPr="00785E40" w:rsidRDefault="005A1D11" w:rsidP="005A1D11">
      <w:pPr>
        <w:pStyle w:val="ListParagraph"/>
        <w:numPr>
          <w:ilvl w:val="0"/>
          <w:numId w:val="2"/>
        </w:numPr>
        <w:rPr>
          <w:rFonts w:cstheme="minorHAnsi"/>
          <w:color w:val="404040"/>
          <w:sz w:val="30"/>
          <w:szCs w:val="30"/>
          <w:shd w:val="clear" w:color="auto" w:fill="FFFFFF"/>
        </w:rPr>
      </w:pPr>
      <w:r w:rsidRPr="00785E40">
        <w:rPr>
          <w:rFonts w:cstheme="minorHAnsi"/>
          <w:color w:val="404040"/>
          <w:sz w:val="30"/>
          <w:szCs w:val="30"/>
          <w:shd w:val="clear" w:color="auto" w:fill="FFFFFF"/>
        </w:rPr>
        <w:t xml:space="preserve">Focuses on establishing and maintaining consistency of a product's performance, and its functional and physical attributes with its requirements, design, and operational information throughout its life. </w:t>
      </w:r>
    </w:p>
    <w:p w:rsidR="005A1D11" w:rsidRPr="00785E40" w:rsidRDefault="005A1D11" w:rsidP="005A1D11">
      <w:pPr>
        <w:pStyle w:val="ListParagraph"/>
        <w:numPr>
          <w:ilvl w:val="0"/>
          <w:numId w:val="2"/>
        </w:numPr>
        <w:rPr>
          <w:rFonts w:cstheme="minorHAnsi"/>
          <w:sz w:val="30"/>
          <w:szCs w:val="30"/>
        </w:rPr>
      </w:pPr>
      <w:r w:rsidRPr="00785E40">
        <w:rPr>
          <w:rFonts w:cstheme="minorHAnsi"/>
          <w:color w:val="404040"/>
          <w:sz w:val="30"/>
          <w:szCs w:val="30"/>
          <w:shd w:val="clear" w:color="auto" w:fill="FFFFFF"/>
        </w:rPr>
        <w:t>CM streamlines the delivery of software and applications by automating the build out of systems quickly and efficiently</w:t>
      </w:r>
    </w:p>
    <w:p w:rsidR="005A1D11" w:rsidRPr="00785E40" w:rsidRDefault="005A1D11" w:rsidP="005A1D11">
      <w:pPr>
        <w:pStyle w:val="ListParagraph"/>
        <w:numPr>
          <w:ilvl w:val="0"/>
          <w:numId w:val="2"/>
        </w:numPr>
        <w:rPr>
          <w:rFonts w:cstheme="minorHAnsi"/>
          <w:sz w:val="30"/>
          <w:szCs w:val="30"/>
        </w:rPr>
      </w:pPr>
      <w:r w:rsidRPr="00785E40">
        <w:rPr>
          <w:rFonts w:cstheme="minorHAnsi"/>
          <w:color w:val="404040"/>
          <w:sz w:val="30"/>
          <w:szCs w:val="30"/>
          <w:shd w:val="clear" w:color="auto" w:fill="FFFFFF"/>
        </w:rPr>
        <w:t>It ensures an audit trail of changes done to the system. </w:t>
      </w:r>
    </w:p>
    <w:p w:rsidR="00785E40" w:rsidRPr="00785E40" w:rsidRDefault="00785E40" w:rsidP="00785E40">
      <w:pPr>
        <w:pStyle w:val="ListParagraph"/>
        <w:ind w:left="1440"/>
        <w:rPr>
          <w:rFonts w:cstheme="minorHAnsi"/>
          <w:sz w:val="30"/>
          <w:szCs w:val="30"/>
        </w:rPr>
      </w:pPr>
    </w:p>
    <w:p w:rsidR="005A1D11" w:rsidRDefault="005A1D11" w:rsidP="005A1D11">
      <w:pPr>
        <w:pStyle w:val="ListParagraph"/>
        <w:ind w:left="1440"/>
        <w:rPr>
          <w:rFonts w:ascii="Helvetica" w:hAnsi="Helvetica"/>
          <w:color w:val="404040"/>
          <w:shd w:val="clear" w:color="auto" w:fill="FFFFFF"/>
        </w:rPr>
      </w:pPr>
    </w:p>
    <w:p w:rsidR="005A1D11" w:rsidRPr="005A1D11" w:rsidRDefault="005A1D11" w:rsidP="005A1D11">
      <w:pPr>
        <w:pStyle w:val="ListParagraph"/>
        <w:ind w:left="1440"/>
        <w:rPr>
          <w:rFonts w:cstheme="minorHAnsi"/>
          <w:sz w:val="24"/>
          <w:szCs w:val="24"/>
        </w:rPr>
      </w:pPr>
    </w:p>
    <w:p w:rsidR="00785E40" w:rsidRDefault="00785E40" w:rsidP="00785E40">
      <w:pPr>
        <w:pStyle w:val="ListParagraph"/>
        <w:numPr>
          <w:ilvl w:val="0"/>
          <w:numId w:val="1"/>
        </w:numPr>
        <w:rPr>
          <w:rFonts w:cstheme="minorHAnsi"/>
          <w:sz w:val="40"/>
          <w:szCs w:val="40"/>
        </w:rPr>
      </w:pPr>
      <w:r>
        <w:rPr>
          <w:rFonts w:cstheme="minorHAnsi"/>
          <w:sz w:val="40"/>
          <w:szCs w:val="40"/>
        </w:rPr>
        <w:t>Used CM tool:</w:t>
      </w:r>
    </w:p>
    <w:p w:rsidR="00785E40" w:rsidRDefault="00785E40" w:rsidP="00785E40">
      <w:pPr>
        <w:pStyle w:val="ListParagraph"/>
        <w:numPr>
          <w:ilvl w:val="0"/>
          <w:numId w:val="4"/>
        </w:numPr>
        <w:rPr>
          <w:rFonts w:cstheme="minorHAnsi"/>
          <w:sz w:val="30"/>
          <w:szCs w:val="30"/>
        </w:rPr>
      </w:pPr>
      <w:r w:rsidRPr="00785E40">
        <w:rPr>
          <w:rFonts w:cstheme="minorHAnsi"/>
          <w:sz w:val="30"/>
          <w:szCs w:val="30"/>
        </w:rPr>
        <w:t xml:space="preserve">git </w:t>
      </w:r>
    </w:p>
    <w:p w:rsidR="008655C5" w:rsidRDefault="008655C5" w:rsidP="00785E40">
      <w:pPr>
        <w:pStyle w:val="ListParagraph"/>
        <w:numPr>
          <w:ilvl w:val="0"/>
          <w:numId w:val="4"/>
        </w:numPr>
        <w:rPr>
          <w:rFonts w:cstheme="minorHAnsi"/>
          <w:sz w:val="30"/>
          <w:szCs w:val="30"/>
        </w:rPr>
      </w:pPr>
      <w:r>
        <w:rPr>
          <w:rFonts w:cstheme="minorHAnsi"/>
          <w:sz w:val="30"/>
          <w:szCs w:val="30"/>
        </w:rPr>
        <w:t>Remote repository: github</w:t>
      </w:r>
    </w:p>
    <w:p w:rsidR="00ED5FD5" w:rsidRPr="00ED5FD5" w:rsidRDefault="00ED5FD5" w:rsidP="00ED5FD5">
      <w:pPr>
        <w:rPr>
          <w:rFonts w:cstheme="minorHAnsi"/>
          <w:sz w:val="30"/>
          <w:szCs w:val="30"/>
        </w:rPr>
      </w:pPr>
    </w:p>
    <w:p w:rsidR="00ED5FD5" w:rsidRDefault="00ED5FD5" w:rsidP="00ED5FD5">
      <w:pPr>
        <w:pStyle w:val="ListParagraph"/>
        <w:numPr>
          <w:ilvl w:val="0"/>
          <w:numId w:val="1"/>
        </w:numPr>
        <w:rPr>
          <w:rFonts w:cstheme="minorHAnsi"/>
          <w:sz w:val="40"/>
          <w:szCs w:val="40"/>
        </w:rPr>
      </w:pPr>
      <w:r>
        <w:rPr>
          <w:rFonts w:cstheme="minorHAnsi"/>
          <w:sz w:val="40"/>
          <w:szCs w:val="40"/>
        </w:rPr>
        <w:t>Configuration items:</w:t>
      </w:r>
    </w:p>
    <w:p w:rsidR="00ED5FD5" w:rsidRDefault="00ED5FD5" w:rsidP="00ED5FD5">
      <w:pPr>
        <w:pStyle w:val="ListParagraph"/>
        <w:numPr>
          <w:ilvl w:val="0"/>
          <w:numId w:val="6"/>
        </w:numPr>
        <w:rPr>
          <w:rFonts w:cstheme="minorHAnsi"/>
          <w:sz w:val="30"/>
          <w:szCs w:val="30"/>
        </w:rPr>
      </w:pPr>
      <w:r w:rsidRPr="00ED5FD5">
        <w:rPr>
          <w:rFonts w:cstheme="minorHAnsi"/>
          <w:sz w:val="30"/>
          <w:szCs w:val="30"/>
        </w:rPr>
        <w:t>Source code</w:t>
      </w:r>
    </w:p>
    <w:p w:rsidR="00ED5FD5" w:rsidRDefault="00ED5FD5" w:rsidP="00ED5FD5">
      <w:pPr>
        <w:pStyle w:val="ListParagraph"/>
        <w:numPr>
          <w:ilvl w:val="0"/>
          <w:numId w:val="6"/>
        </w:numPr>
        <w:rPr>
          <w:rFonts w:cstheme="minorHAnsi"/>
          <w:sz w:val="30"/>
          <w:szCs w:val="30"/>
        </w:rPr>
      </w:pPr>
      <w:r>
        <w:rPr>
          <w:rFonts w:cstheme="minorHAnsi"/>
          <w:sz w:val="30"/>
          <w:szCs w:val="30"/>
        </w:rPr>
        <w:t>Test cases</w:t>
      </w:r>
    </w:p>
    <w:p w:rsidR="00ED5FD5" w:rsidRDefault="00ED5FD5" w:rsidP="00ED5FD5">
      <w:pPr>
        <w:pStyle w:val="ListParagraph"/>
        <w:numPr>
          <w:ilvl w:val="0"/>
          <w:numId w:val="6"/>
        </w:numPr>
        <w:rPr>
          <w:rFonts w:cstheme="minorHAnsi"/>
          <w:sz w:val="30"/>
          <w:szCs w:val="30"/>
        </w:rPr>
      </w:pPr>
      <w:r>
        <w:rPr>
          <w:rFonts w:cstheme="minorHAnsi"/>
          <w:sz w:val="30"/>
          <w:szCs w:val="30"/>
        </w:rPr>
        <w:t>Test plan</w:t>
      </w:r>
    </w:p>
    <w:p w:rsidR="00ED5FD5" w:rsidRPr="00ED5FD5" w:rsidRDefault="00ED5FD5" w:rsidP="00ED5FD5">
      <w:pPr>
        <w:pStyle w:val="ListParagraph"/>
        <w:ind w:left="1440"/>
        <w:rPr>
          <w:rFonts w:cstheme="minorHAnsi"/>
          <w:sz w:val="30"/>
          <w:szCs w:val="30"/>
        </w:rPr>
      </w:pPr>
    </w:p>
    <w:p w:rsidR="005A1D11" w:rsidRPr="00505542" w:rsidRDefault="00505542" w:rsidP="00ED5FD5">
      <w:pPr>
        <w:pStyle w:val="ListParagraph"/>
        <w:numPr>
          <w:ilvl w:val="0"/>
          <w:numId w:val="1"/>
        </w:numPr>
        <w:rPr>
          <w:rFonts w:cstheme="minorHAnsi"/>
          <w:sz w:val="24"/>
          <w:szCs w:val="24"/>
        </w:rPr>
      </w:pPr>
      <w:r>
        <w:rPr>
          <w:rFonts w:cstheme="minorHAnsi"/>
          <w:sz w:val="40"/>
          <w:szCs w:val="40"/>
        </w:rPr>
        <w:t>Configuration folder structure:</w:t>
      </w:r>
    </w:p>
    <w:p w:rsidR="00505542" w:rsidRDefault="00505542" w:rsidP="00505542">
      <w:pPr>
        <w:pStyle w:val="ListParagraph"/>
        <w:numPr>
          <w:ilvl w:val="0"/>
          <w:numId w:val="7"/>
        </w:numPr>
        <w:rPr>
          <w:rFonts w:cstheme="minorHAnsi"/>
          <w:sz w:val="30"/>
          <w:szCs w:val="30"/>
        </w:rPr>
      </w:pPr>
      <w:r>
        <w:rPr>
          <w:rFonts w:cstheme="minorHAnsi"/>
          <w:sz w:val="30"/>
          <w:szCs w:val="30"/>
        </w:rPr>
        <w:t>Master branch: Contains the latest baseline of the project</w:t>
      </w:r>
    </w:p>
    <w:p w:rsidR="00505542" w:rsidRDefault="00505542" w:rsidP="00505542">
      <w:pPr>
        <w:pStyle w:val="ListParagraph"/>
        <w:numPr>
          <w:ilvl w:val="0"/>
          <w:numId w:val="7"/>
        </w:numPr>
        <w:rPr>
          <w:rFonts w:cstheme="minorHAnsi"/>
          <w:sz w:val="30"/>
          <w:szCs w:val="30"/>
        </w:rPr>
      </w:pPr>
      <w:r>
        <w:rPr>
          <w:rFonts w:cstheme="minorHAnsi"/>
          <w:sz w:val="30"/>
          <w:szCs w:val="30"/>
        </w:rPr>
        <w:t>De</w:t>
      </w:r>
      <w:bookmarkStart w:id="0" w:name="_GoBack"/>
      <w:bookmarkEnd w:id="0"/>
      <w:r>
        <w:rPr>
          <w:rFonts w:cstheme="minorHAnsi"/>
          <w:sz w:val="30"/>
          <w:szCs w:val="30"/>
        </w:rPr>
        <w:t>velopment branch: contains source code , database diagram</w:t>
      </w:r>
    </w:p>
    <w:p w:rsidR="00505542" w:rsidRDefault="00505542" w:rsidP="00505542">
      <w:pPr>
        <w:pStyle w:val="ListParagraph"/>
        <w:numPr>
          <w:ilvl w:val="0"/>
          <w:numId w:val="7"/>
        </w:numPr>
        <w:rPr>
          <w:rFonts w:cstheme="minorHAnsi"/>
          <w:sz w:val="30"/>
          <w:szCs w:val="30"/>
        </w:rPr>
      </w:pPr>
      <w:r>
        <w:rPr>
          <w:rFonts w:cstheme="minorHAnsi"/>
          <w:sz w:val="30"/>
          <w:szCs w:val="30"/>
        </w:rPr>
        <w:lastRenderedPageBreak/>
        <w:t>Testing branch: contains test cases, test plan.</w:t>
      </w:r>
    </w:p>
    <w:p w:rsidR="00505542" w:rsidRPr="00505542" w:rsidRDefault="00505542" w:rsidP="00505542">
      <w:pPr>
        <w:rPr>
          <w:rFonts w:cstheme="minorHAnsi"/>
          <w:sz w:val="30"/>
          <w:szCs w:val="30"/>
        </w:rPr>
      </w:pPr>
    </w:p>
    <w:p w:rsidR="00505542" w:rsidRPr="00505542" w:rsidRDefault="00505542" w:rsidP="00505542">
      <w:pPr>
        <w:pStyle w:val="ListParagraph"/>
        <w:numPr>
          <w:ilvl w:val="0"/>
          <w:numId w:val="1"/>
        </w:numPr>
        <w:rPr>
          <w:rFonts w:cstheme="minorHAnsi"/>
          <w:sz w:val="30"/>
          <w:szCs w:val="30"/>
        </w:rPr>
      </w:pPr>
      <w:r>
        <w:rPr>
          <w:rFonts w:cstheme="minorHAnsi"/>
          <w:sz w:val="40"/>
          <w:szCs w:val="40"/>
        </w:rPr>
        <w:t>Roles:</w:t>
      </w:r>
    </w:p>
    <w:p w:rsidR="00505542" w:rsidRDefault="00505542" w:rsidP="00505542">
      <w:pPr>
        <w:pStyle w:val="ListParagraph"/>
        <w:rPr>
          <w:rFonts w:cstheme="minorHAnsi"/>
          <w:sz w:val="40"/>
          <w:szCs w:val="40"/>
        </w:rPr>
      </w:pPr>
    </w:p>
    <w:p w:rsidR="00077A5C" w:rsidRDefault="00505542" w:rsidP="00077A5C">
      <w:pPr>
        <w:pStyle w:val="ListParagraph"/>
        <w:rPr>
          <w:rFonts w:asciiTheme="majorHAnsi" w:hAnsiTheme="majorHAnsi" w:cstheme="majorHAnsi"/>
          <w:sz w:val="30"/>
          <w:szCs w:val="30"/>
        </w:rPr>
      </w:pPr>
      <w:r w:rsidRPr="00077A5C">
        <w:rPr>
          <w:rFonts w:asciiTheme="majorHAnsi" w:hAnsiTheme="majorHAnsi" w:cstheme="majorHAnsi"/>
          <w:sz w:val="30"/>
          <w:szCs w:val="30"/>
        </w:rPr>
        <w:t xml:space="preserve">Configuration controller: </w:t>
      </w:r>
    </w:p>
    <w:p w:rsidR="00077A5C" w:rsidRPr="00077A5C" w:rsidRDefault="00077A5C" w:rsidP="00077A5C">
      <w:pPr>
        <w:pStyle w:val="ListParagraph"/>
        <w:ind w:left="1080"/>
        <w:rPr>
          <w:rFonts w:asciiTheme="majorHAnsi" w:hAnsiTheme="majorHAnsi" w:cstheme="majorHAnsi"/>
          <w:color w:val="333333"/>
          <w:sz w:val="30"/>
          <w:szCs w:val="30"/>
          <w:shd w:val="clear" w:color="auto" w:fill="FFFFFF"/>
        </w:rPr>
      </w:pPr>
      <w:r w:rsidRPr="00077A5C">
        <w:rPr>
          <w:rFonts w:asciiTheme="majorHAnsi" w:hAnsiTheme="majorHAnsi" w:cstheme="majorHAnsi"/>
          <w:color w:val="333333"/>
          <w:sz w:val="30"/>
          <w:szCs w:val="30"/>
          <w:shd w:val="clear" w:color="auto" w:fill="FFFFFF"/>
        </w:rPr>
        <w:t>Implement a controlled change process.  This is typically achieved by setting up a change control board whose primary function is to approve or reject change requests that are set against any baseline.</w:t>
      </w:r>
    </w:p>
    <w:p w:rsidR="00505542" w:rsidRDefault="00505542" w:rsidP="00077A5C">
      <w:pPr>
        <w:pStyle w:val="ListParagraph"/>
        <w:numPr>
          <w:ilvl w:val="0"/>
          <w:numId w:val="9"/>
        </w:numPr>
        <w:rPr>
          <w:rFonts w:cstheme="minorHAnsi"/>
          <w:sz w:val="30"/>
          <w:szCs w:val="30"/>
        </w:rPr>
      </w:pPr>
      <w:r>
        <w:rPr>
          <w:rFonts w:cstheme="minorHAnsi"/>
          <w:sz w:val="30"/>
          <w:szCs w:val="30"/>
        </w:rPr>
        <w:t xml:space="preserve">Testers: access “testing branch” to follow test </w:t>
      </w:r>
      <w:r w:rsidR="00436391">
        <w:rPr>
          <w:rFonts w:cstheme="minorHAnsi"/>
          <w:sz w:val="30"/>
          <w:szCs w:val="30"/>
        </w:rPr>
        <w:t>plan,</w:t>
      </w:r>
      <w:r>
        <w:rPr>
          <w:rFonts w:cstheme="minorHAnsi"/>
          <w:sz w:val="30"/>
          <w:szCs w:val="30"/>
        </w:rPr>
        <w:t xml:space="preserve"> implement and execute test cases.</w:t>
      </w:r>
    </w:p>
    <w:p w:rsidR="00505542" w:rsidRDefault="00505542" w:rsidP="00505542">
      <w:pPr>
        <w:pStyle w:val="ListParagraph"/>
        <w:numPr>
          <w:ilvl w:val="0"/>
          <w:numId w:val="8"/>
        </w:numPr>
        <w:rPr>
          <w:rFonts w:cstheme="minorHAnsi"/>
          <w:sz w:val="30"/>
          <w:szCs w:val="30"/>
        </w:rPr>
      </w:pPr>
      <w:r>
        <w:rPr>
          <w:rFonts w:cstheme="minorHAnsi"/>
          <w:sz w:val="30"/>
          <w:szCs w:val="30"/>
        </w:rPr>
        <w:t>Developers: access “development branch” to implement and execute the main functions of the project.</w:t>
      </w:r>
    </w:p>
    <w:p w:rsidR="00505542" w:rsidRPr="00505542" w:rsidRDefault="00505542" w:rsidP="00505542">
      <w:pPr>
        <w:pStyle w:val="ListParagraph"/>
        <w:numPr>
          <w:ilvl w:val="0"/>
          <w:numId w:val="8"/>
        </w:numPr>
        <w:rPr>
          <w:rFonts w:cstheme="minorHAnsi"/>
          <w:sz w:val="30"/>
          <w:szCs w:val="30"/>
        </w:rPr>
      </w:pPr>
      <w:r>
        <w:rPr>
          <w:rFonts w:cstheme="minorHAnsi"/>
          <w:sz w:val="30"/>
          <w:szCs w:val="30"/>
        </w:rPr>
        <w:t>project manager: review and accept any merge or pull request from different branches to master branch</w:t>
      </w:r>
    </w:p>
    <w:sectPr w:rsidR="00505542" w:rsidRPr="00505542" w:rsidSect="004363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61225"/>
    <w:multiLevelType w:val="hybridMultilevel"/>
    <w:tmpl w:val="A0821A8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915B73"/>
    <w:multiLevelType w:val="hybridMultilevel"/>
    <w:tmpl w:val="06D2D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CD204D"/>
    <w:multiLevelType w:val="hybridMultilevel"/>
    <w:tmpl w:val="DF64B0D4"/>
    <w:lvl w:ilvl="0" w:tplc="0A664398">
      <w:start w:val="1"/>
      <w:numFmt w:val="bullet"/>
      <w:lvlText w:val=""/>
      <w:lvlJc w:val="left"/>
      <w:pPr>
        <w:ind w:left="1440" w:hanging="360"/>
      </w:pPr>
      <w:rPr>
        <w:rFonts w:ascii="Symbol" w:hAnsi="Symbol" w:hint="default"/>
        <w:sz w:val="30"/>
        <w:szCs w:val="3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F66B68"/>
    <w:multiLevelType w:val="hybridMultilevel"/>
    <w:tmpl w:val="80941016"/>
    <w:lvl w:ilvl="0" w:tplc="9E080092">
      <w:start w:val="1"/>
      <w:numFmt w:val="decimal"/>
      <w:lvlText w:val="%1."/>
      <w:lvlJc w:val="left"/>
      <w:pPr>
        <w:ind w:left="720" w:hanging="360"/>
      </w:pPr>
      <w:rPr>
        <w:rFonts w:hint="default"/>
        <w:sz w:val="40"/>
        <w:szCs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3EEA"/>
    <w:multiLevelType w:val="hybridMultilevel"/>
    <w:tmpl w:val="97B46FD2"/>
    <w:lvl w:ilvl="0" w:tplc="0A664398">
      <w:start w:val="1"/>
      <w:numFmt w:val="bullet"/>
      <w:lvlText w:val=""/>
      <w:lvlJc w:val="left"/>
      <w:pPr>
        <w:ind w:left="1440" w:hanging="360"/>
      </w:pPr>
      <w:rPr>
        <w:rFonts w:ascii="Symbol" w:hAnsi="Symbol" w:hint="default"/>
        <w:sz w:val="30"/>
        <w:szCs w:val="3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A57D2A"/>
    <w:multiLevelType w:val="hybridMultilevel"/>
    <w:tmpl w:val="07FA583E"/>
    <w:lvl w:ilvl="0" w:tplc="0A664398">
      <w:start w:val="1"/>
      <w:numFmt w:val="bullet"/>
      <w:lvlText w:val=""/>
      <w:lvlJc w:val="left"/>
      <w:pPr>
        <w:ind w:left="1440" w:hanging="360"/>
      </w:pPr>
      <w:rPr>
        <w:rFonts w:ascii="Symbol" w:hAnsi="Symbol" w:hint="default"/>
        <w:sz w:val="30"/>
        <w:szCs w:val="3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EC0FEE"/>
    <w:multiLevelType w:val="hybridMultilevel"/>
    <w:tmpl w:val="C66CC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D44776"/>
    <w:multiLevelType w:val="hybridMultilevel"/>
    <w:tmpl w:val="63DA1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0F173F"/>
    <w:multiLevelType w:val="hybridMultilevel"/>
    <w:tmpl w:val="504612A8"/>
    <w:lvl w:ilvl="0" w:tplc="0A664398">
      <w:start w:val="1"/>
      <w:numFmt w:val="bullet"/>
      <w:lvlText w:val=""/>
      <w:lvlJc w:val="left"/>
      <w:pPr>
        <w:ind w:left="1440" w:hanging="360"/>
      </w:pPr>
      <w:rPr>
        <w:rFonts w:ascii="Symbol" w:hAnsi="Symbol" w:hint="default"/>
        <w:sz w:val="30"/>
        <w:szCs w:val="3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8"/>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11"/>
    <w:rsid w:val="00052C69"/>
    <w:rsid w:val="00077A5C"/>
    <w:rsid w:val="00436391"/>
    <w:rsid w:val="00505542"/>
    <w:rsid w:val="005A1D11"/>
    <w:rsid w:val="005B6C60"/>
    <w:rsid w:val="00785E40"/>
    <w:rsid w:val="007B55AE"/>
    <w:rsid w:val="008655C5"/>
    <w:rsid w:val="00E13035"/>
    <w:rsid w:val="00ED5F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0783F-8222-417C-8286-19BA5462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11"/>
    <w:pPr>
      <w:ind w:left="720"/>
      <w:contextualSpacing/>
    </w:pPr>
  </w:style>
  <w:style w:type="character" w:styleId="Hyperlink">
    <w:name w:val="Hyperlink"/>
    <w:basedOn w:val="DefaultParagraphFont"/>
    <w:uiPriority w:val="99"/>
    <w:semiHidden/>
    <w:unhideWhenUsed/>
    <w:rsid w:val="005A1D11"/>
    <w:rPr>
      <w:color w:val="0000FF"/>
      <w:u w:val="single"/>
    </w:rPr>
  </w:style>
  <w:style w:type="paragraph" w:styleId="Title">
    <w:name w:val="Title"/>
    <w:basedOn w:val="Normal"/>
    <w:link w:val="TitleChar"/>
    <w:qFormat/>
    <w:rsid w:val="007B55AE"/>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7B55AE"/>
    <w:rPr>
      <w:rFonts w:ascii="Times New Roman" w:eastAsia="Times New Roman" w:hAnsi="Times New Roman" w:cs="Times New Roman"/>
      <w:b/>
      <w:bCs/>
      <w:caps/>
      <w:sz w:val="36"/>
      <w:szCs w:val="24"/>
    </w:rPr>
  </w:style>
  <w:style w:type="paragraph" w:customStyle="1" w:styleId="TitleCover">
    <w:name w:val="Title Cover"/>
    <w:basedOn w:val="Normal"/>
    <w:next w:val="Normal"/>
    <w:rsid w:val="007B55A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7B55AE"/>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7B55A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55AE"/>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7B55AE"/>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7B55AE"/>
    <w:pPr>
      <w:spacing w:after="120"/>
    </w:pPr>
  </w:style>
  <w:style w:type="character" w:customStyle="1" w:styleId="BodyTextChar">
    <w:name w:val="Body Text Char"/>
    <w:basedOn w:val="DefaultParagraphFont"/>
    <w:link w:val="BodyText"/>
    <w:uiPriority w:val="99"/>
    <w:semiHidden/>
    <w:rsid w:val="007B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ystems_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Mohamed</dc:creator>
  <cp:keywords/>
  <dc:description/>
  <cp:lastModifiedBy>Aya Mohamed</cp:lastModifiedBy>
  <cp:revision>4</cp:revision>
  <dcterms:created xsi:type="dcterms:W3CDTF">2019-04-30T16:59:00Z</dcterms:created>
  <dcterms:modified xsi:type="dcterms:W3CDTF">2019-05-02T20:03:00Z</dcterms:modified>
</cp:coreProperties>
</file>