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35C1" w14:textId="77777777" w:rsidR="00BD7CDB" w:rsidRPr="004C5D43" w:rsidRDefault="00BE2540" w:rsidP="005A50C0">
      <w:pPr>
        <w:rPr>
          <w:b/>
          <w:bCs/>
          <w:sz w:val="28"/>
          <w:szCs w:val="28"/>
          <w:lang w:val="en-US"/>
        </w:rPr>
      </w:pPr>
      <w:r w:rsidRPr="004C5D43">
        <w:rPr>
          <w:b/>
          <w:bCs/>
          <w:sz w:val="28"/>
          <w:szCs w:val="28"/>
          <w:lang w:val="en-US"/>
        </w:rPr>
        <w:t>Retrospective poster</w:t>
      </w:r>
    </w:p>
    <w:p w14:paraId="2E451BC9" w14:textId="77777777" w:rsidR="00BE2540" w:rsidRPr="007F4047" w:rsidRDefault="00BE2540" w:rsidP="005A50C0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1985"/>
        <w:gridCol w:w="2268"/>
      </w:tblGrid>
      <w:tr w:rsidR="00E06F7B" w:rsidRPr="001263C3" w14:paraId="5669B002" w14:textId="77777777" w:rsidTr="00E80BC7">
        <w:tc>
          <w:tcPr>
            <w:tcW w:w="9351" w:type="dxa"/>
            <w:gridSpan w:val="5"/>
          </w:tcPr>
          <w:p w14:paraId="2C47B7FA" w14:textId="0E7AD2D5" w:rsidR="00E06F7B" w:rsidRPr="001263C3" w:rsidRDefault="00E06F7B" w:rsidP="00E80BC7">
            <w:pPr>
              <w:rPr>
                <w:sz w:val="20"/>
                <w:szCs w:val="20"/>
                <w:lang w:val="en-US"/>
              </w:rPr>
            </w:pPr>
            <w:r w:rsidRPr="001263C3">
              <w:rPr>
                <w:sz w:val="20"/>
                <w:szCs w:val="20"/>
                <w:lang w:val="en-US"/>
              </w:rPr>
              <w:t xml:space="preserve">Name/team name: </w:t>
            </w:r>
            <w:r w:rsidR="001263C3" w:rsidRPr="001263C3">
              <w:rPr>
                <w:sz w:val="20"/>
                <w:szCs w:val="20"/>
                <w:lang w:val="en-US"/>
              </w:rPr>
              <w:t xml:space="preserve"> Erfan Aliza</w:t>
            </w:r>
            <w:r w:rsidR="001263C3">
              <w:rPr>
                <w:sz w:val="20"/>
                <w:szCs w:val="20"/>
                <w:lang w:val="en-US"/>
              </w:rPr>
              <w:t>da</w:t>
            </w:r>
          </w:p>
        </w:tc>
      </w:tr>
      <w:tr w:rsidR="00BE2540" w:rsidRPr="00D42981" w14:paraId="238542C2" w14:textId="77777777" w:rsidTr="008C1164">
        <w:tc>
          <w:tcPr>
            <w:tcW w:w="846" w:type="dxa"/>
          </w:tcPr>
          <w:p w14:paraId="2F9233CA" w14:textId="77777777" w:rsidR="00BE2540" w:rsidRPr="001263C3" w:rsidRDefault="00BE2540" w:rsidP="005A5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6D997EA" w14:textId="1699F16D" w:rsidR="00BE2540" w:rsidRPr="00D42981" w:rsidRDefault="001C206C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Group 1</w:t>
            </w:r>
          </w:p>
        </w:tc>
        <w:tc>
          <w:tcPr>
            <w:tcW w:w="2126" w:type="dxa"/>
          </w:tcPr>
          <w:p w14:paraId="34A5A315" w14:textId="77DD130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If </w:t>
            </w:r>
            <w:r w:rsidR="001C206C" w:rsidRPr="00D42981">
              <w:rPr>
                <w:sz w:val="20"/>
                <w:szCs w:val="20"/>
                <w:lang w:val="en-US"/>
              </w:rPr>
              <w:t>you are</w:t>
            </w:r>
            <w:r w:rsidRPr="00D42981">
              <w:rPr>
                <w:sz w:val="20"/>
                <w:szCs w:val="20"/>
                <w:lang w:val="en-US"/>
              </w:rPr>
              <w:t xml:space="preserve"> doing something </w:t>
            </w:r>
            <w:r w:rsidR="007F0152" w:rsidRPr="00D42981">
              <w:rPr>
                <w:sz w:val="20"/>
                <w:szCs w:val="20"/>
                <w:lang w:val="en-US"/>
              </w:rPr>
              <w:t>that is</w:t>
            </w:r>
            <w:r w:rsidRPr="00D42981">
              <w:rPr>
                <w:sz w:val="20"/>
                <w:szCs w:val="20"/>
                <w:lang w:val="en-US"/>
              </w:rPr>
              <w:t xml:space="preserve"> not working for you. </w:t>
            </w:r>
            <w:r w:rsidRPr="00D42981">
              <w:rPr>
                <w:b/>
                <w:bCs/>
                <w:sz w:val="32"/>
                <w:szCs w:val="32"/>
                <w:lang w:val="en-US"/>
              </w:rPr>
              <w:t>Stop</w:t>
            </w:r>
            <w:r w:rsidRPr="00D429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2981">
              <w:rPr>
                <w:sz w:val="20"/>
                <w:szCs w:val="20"/>
                <w:lang w:val="en-US"/>
              </w:rPr>
              <w:t>doing it.</w:t>
            </w:r>
          </w:p>
        </w:tc>
        <w:tc>
          <w:tcPr>
            <w:tcW w:w="1985" w:type="dxa"/>
          </w:tcPr>
          <w:p w14:paraId="516E2383" w14:textId="1140786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If </w:t>
            </w:r>
            <w:r w:rsidR="001C206C" w:rsidRPr="00D42981">
              <w:rPr>
                <w:sz w:val="20"/>
                <w:szCs w:val="20"/>
                <w:lang w:val="en-US"/>
              </w:rPr>
              <w:t>you are</w:t>
            </w:r>
            <w:r w:rsidRPr="00D42981">
              <w:rPr>
                <w:sz w:val="20"/>
                <w:szCs w:val="20"/>
                <w:lang w:val="en-US"/>
              </w:rPr>
              <w:t xml:space="preserve"> doing something </w:t>
            </w:r>
            <w:r w:rsidR="007F0152" w:rsidRPr="00D42981">
              <w:rPr>
                <w:sz w:val="20"/>
                <w:szCs w:val="20"/>
                <w:lang w:val="en-US"/>
              </w:rPr>
              <w:t>that is</w:t>
            </w:r>
            <w:r w:rsidRPr="00D42981">
              <w:rPr>
                <w:sz w:val="20"/>
                <w:szCs w:val="20"/>
                <w:lang w:val="en-US"/>
              </w:rPr>
              <w:t xml:space="preserve"> working for you. </w:t>
            </w:r>
            <w:r w:rsidR="008C1164" w:rsidRPr="00D42981">
              <w:rPr>
                <w:b/>
                <w:bCs/>
                <w:sz w:val="32"/>
                <w:szCs w:val="32"/>
                <w:lang w:val="en-US"/>
              </w:rPr>
              <w:t>Keep</w:t>
            </w:r>
            <w:r w:rsidRPr="00D429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2981">
              <w:rPr>
                <w:sz w:val="20"/>
                <w:szCs w:val="20"/>
                <w:lang w:val="en-US"/>
              </w:rPr>
              <w:t>doing it.</w:t>
            </w:r>
          </w:p>
        </w:tc>
        <w:tc>
          <w:tcPr>
            <w:tcW w:w="2268" w:type="dxa"/>
          </w:tcPr>
          <w:p w14:paraId="09552BFD" w14:textId="3899D7C1" w:rsidR="00BE2540" w:rsidRPr="00D42981" w:rsidRDefault="008C1164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If </w:t>
            </w:r>
            <w:r w:rsidR="007F0152" w:rsidRPr="00D42981">
              <w:rPr>
                <w:sz w:val="20"/>
                <w:szCs w:val="20"/>
                <w:lang w:val="en-US"/>
              </w:rPr>
              <w:t>there is</w:t>
            </w:r>
            <w:r w:rsidRPr="00D42981">
              <w:rPr>
                <w:sz w:val="20"/>
                <w:szCs w:val="20"/>
                <w:lang w:val="en-US"/>
              </w:rPr>
              <w:t xml:space="preserve"> </w:t>
            </w:r>
            <w:r w:rsidR="001C206C" w:rsidRPr="00D42981">
              <w:rPr>
                <w:sz w:val="20"/>
                <w:szCs w:val="20"/>
                <w:lang w:val="en-US"/>
              </w:rPr>
              <w:t>something,</w:t>
            </w:r>
            <w:r w:rsidRPr="00D42981">
              <w:rPr>
                <w:sz w:val="20"/>
                <w:szCs w:val="20"/>
                <w:lang w:val="en-US"/>
              </w:rPr>
              <w:t xml:space="preserve"> you think might work for you if you did it. </w:t>
            </w:r>
            <w:r w:rsidR="00D42981">
              <w:rPr>
                <w:sz w:val="20"/>
                <w:szCs w:val="20"/>
                <w:lang w:val="en-US"/>
              </w:rPr>
              <w:br/>
            </w:r>
            <w:r w:rsidRPr="00D42981">
              <w:rPr>
                <w:b/>
                <w:bCs/>
                <w:sz w:val="32"/>
                <w:szCs w:val="32"/>
                <w:lang w:val="en-US"/>
              </w:rPr>
              <w:t>Start</w:t>
            </w:r>
            <w:r w:rsidRPr="00D42981">
              <w:rPr>
                <w:sz w:val="20"/>
                <w:szCs w:val="20"/>
                <w:lang w:val="en-US"/>
              </w:rPr>
              <w:t xml:space="preserve"> doing it and see what happens.</w:t>
            </w:r>
          </w:p>
        </w:tc>
      </w:tr>
      <w:tr w:rsidR="00BE2540" w:rsidRPr="001263C3" w14:paraId="06392B1F" w14:textId="77777777" w:rsidTr="008C1164">
        <w:tc>
          <w:tcPr>
            <w:tcW w:w="846" w:type="dxa"/>
          </w:tcPr>
          <w:p w14:paraId="4A5EC8A5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>….</w:t>
            </w:r>
          </w:p>
        </w:tc>
        <w:tc>
          <w:tcPr>
            <w:tcW w:w="2126" w:type="dxa"/>
          </w:tcPr>
          <w:p w14:paraId="31443650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b/>
                <w:bCs/>
                <w:sz w:val="20"/>
                <w:szCs w:val="20"/>
                <w:lang w:val="en-US"/>
              </w:rPr>
              <w:t>Me</w:t>
            </w:r>
            <w:r w:rsidRPr="00D42981">
              <w:rPr>
                <w:sz w:val="20"/>
                <w:szCs w:val="20"/>
                <w:lang w:val="en-US"/>
              </w:rPr>
              <w:br/>
              <w:t>(estimate on own performance)</w:t>
            </w:r>
          </w:p>
        </w:tc>
        <w:tc>
          <w:tcPr>
            <w:tcW w:w="2126" w:type="dxa"/>
          </w:tcPr>
          <w:p w14:paraId="20E462C5" w14:textId="6811D9B5" w:rsidR="00BD48B6" w:rsidRPr="00D42981" w:rsidRDefault="009B40D8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Nothing  to stop yet.</w:t>
            </w:r>
          </w:p>
        </w:tc>
        <w:tc>
          <w:tcPr>
            <w:tcW w:w="1985" w:type="dxa"/>
          </w:tcPr>
          <w:p w14:paraId="74ADF2E2" w14:textId="61A209EC" w:rsidR="00BD48B6" w:rsidRPr="00D42981" w:rsidRDefault="009B40D8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Hard work </w:t>
            </w:r>
            <w:r w:rsidR="00B2230F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coming up with idea</w:t>
            </w:r>
            <w:r w:rsidR="00B2230F">
              <w:rPr>
                <w:sz w:val="20"/>
                <w:szCs w:val="20"/>
                <w:lang w:val="en-US"/>
              </w:rPr>
              <w:t xml:space="preserve">s and being responsible </w:t>
            </w:r>
          </w:p>
        </w:tc>
        <w:tc>
          <w:tcPr>
            <w:tcW w:w="2268" w:type="dxa"/>
          </w:tcPr>
          <w:p w14:paraId="504BC7B4" w14:textId="74EC03FF" w:rsidR="00BD48B6" w:rsidRPr="00D42981" w:rsidRDefault="00814E54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Start </w:t>
            </w:r>
            <w:r w:rsidR="00B749D6">
              <w:rPr>
                <w:sz w:val="20"/>
                <w:szCs w:val="20"/>
                <w:lang w:val="en-US"/>
              </w:rPr>
              <w:t>listening more</w:t>
            </w:r>
          </w:p>
        </w:tc>
      </w:tr>
      <w:tr w:rsidR="00BE2540" w:rsidRPr="00AF1ECD" w14:paraId="1A91E672" w14:textId="77777777" w:rsidTr="008C1164">
        <w:tc>
          <w:tcPr>
            <w:tcW w:w="846" w:type="dxa"/>
          </w:tcPr>
          <w:p w14:paraId="5A37F8DC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052FD65" w14:textId="755EADB9" w:rsidR="00C62EF7" w:rsidRPr="00D42981" w:rsidRDefault="0048014A" w:rsidP="005B7B28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b/>
                <w:bCs/>
                <w:sz w:val="20"/>
                <w:szCs w:val="20"/>
                <w:lang w:val="en-US"/>
              </w:rPr>
              <w:t>Team</w:t>
            </w:r>
            <w:r w:rsidR="00BE2540" w:rsidRPr="00D42981">
              <w:rPr>
                <w:sz w:val="20"/>
                <w:szCs w:val="20"/>
                <w:lang w:val="en-US"/>
              </w:rPr>
              <w:br/>
              <w:t>(feedback on team performance)</w:t>
            </w:r>
          </w:p>
        </w:tc>
        <w:tc>
          <w:tcPr>
            <w:tcW w:w="2126" w:type="dxa"/>
          </w:tcPr>
          <w:p w14:paraId="7ACFCDA0" w14:textId="1B3EF4CD" w:rsidR="00BE2540" w:rsidRPr="00D42981" w:rsidRDefault="00B749D6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Nothing in my opinion.</w:t>
            </w:r>
          </w:p>
        </w:tc>
        <w:tc>
          <w:tcPr>
            <w:tcW w:w="1985" w:type="dxa"/>
          </w:tcPr>
          <w:p w14:paraId="11106D56" w14:textId="43F4660F" w:rsidR="00BE2540" w:rsidRPr="00D42981" w:rsidRDefault="00B749D6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Being responsible for your tasks. Communication, motivation, supportive acts</w:t>
            </w:r>
            <w:r w:rsidR="00E74ABF">
              <w:rPr>
                <w:sz w:val="20"/>
                <w:szCs w:val="20"/>
                <w:lang w:val="en-US"/>
              </w:rPr>
              <w:t>, taking the work seriously. Come up with solutions together while facing a problem.</w:t>
            </w:r>
          </w:p>
        </w:tc>
        <w:tc>
          <w:tcPr>
            <w:tcW w:w="2268" w:type="dxa"/>
          </w:tcPr>
          <w:p w14:paraId="3E3F399C" w14:textId="7D649F73" w:rsidR="00BE2540" w:rsidRPr="00D42981" w:rsidRDefault="006A13D8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Listening more and better</w:t>
            </w:r>
            <w:r w:rsidR="00F87E27">
              <w:rPr>
                <w:sz w:val="20"/>
                <w:szCs w:val="20"/>
                <w:lang w:val="en-US"/>
              </w:rPr>
              <w:t xml:space="preserve"> to each other and try to understand before giving an answer or </w:t>
            </w:r>
            <w:r w:rsidR="00BE5F91">
              <w:rPr>
                <w:sz w:val="20"/>
                <w:szCs w:val="20"/>
                <w:lang w:val="en-US"/>
              </w:rPr>
              <w:t xml:space="preserve">taking an action to avoid any kind of misunderstanding and to show more respect to each other’s idea and </w:t>
            </w:r>
            <w:r w:rsidR="00B60CAB">
              <w:rPr>
                <w:sz w:val="20"/>
                <w:szCs w:val="20"/>
                <w:lang w:val="en-US"/>
              </w:rPr>
              <w:t>speech.</w:t>
            </w:r>
          </w:p>
        </w:tc>
      </w:tr>
      <w:tr w:rsidR="00BE2540" w:rsidRPr="00AF1ECD" w14:paraId="52E98475" w14:textId="77777777" w:rsidTr="005B7B28">
        <w:trPr>
          <w:trHeight w:val="1093"/>
        </w:trPr>
        <w:tc>
          <w:tcPr>
            <w:tcW w:w="846" w:type="dxa"/>
          </w:tcPr>
          <w:p w14:paraId="6A4275E8" w14:textId="77777777" w:rsidR="00BE2540" w:rsidRPr="00D42981" w:rsidRDefault="00BE2540" w:rsidP="005A50C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2981">
              <w:rPr>
                <w:b/>
                <w:bCs/>
                <w:sz w:val="20"/>
                <w:szCs w:val="20"/>
                <w:lang w:val="en-US"/>
              </w:rPr>
              <w:t xml:space="preserve">You </w:t>
            </w:r>
          </w:p>
        </w:tc>
        <w:tc>
          <w:tcPr>
            <w:tcW w:w="2126" w:type="dxa"/>
          </w:tcPr>
          <w:p w14:paraId="5C0C589F" w14:textId="03532812" w:rsidR="005B7B28" w:rsidRPr="005B7B28" w:rsidRDefault="00864AD5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Aya</w:t>
            </w:r>
          </w:p>
        </w:tc>
        <w:tc>
          <w:tcPr>
            <w:tcW w:w="2126" w:type="dxa"/>
          </w:tcPr>
          <w:p w14:paraId="60B0C1FF" w14:textId="5FF1DC2D" w:rsidR="00A27738" w:rsidRPr="00D42981" w:rsidRDefault="00AF1ECD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Stop being controlling. Stop taking your own ideas </w:t>
            </w:r>
            <w:r w:rsidR="001A18D4">
              <w:rPr>
                <w:sz w:val="20"/>
                <w:szCs w:val="20"/>
                <w:lang w:val="en-US"/>
              </w:rPr>
              <w:t xml:space="preserve">more </w:t>
            </w:r>
            <w:r>
              <w:rPr>
                <w:sz w:val="20"/>
                <w:szCs w:val="20"/>
                <w:lang w:val="en-US"/>
              </w:rPr>
              <w:t>into account</w:t>
            </w:r>
            <w:r w:rsidR="001A18D4">
              <w:rPr>
                <w:sz w:val="20"/>
                <w:szCs w:val="20"/>
                <w:lang w:val="en-US"/>
              </w:rPr>
              <w:t>.</w:t>
            </w:r>
            <w:r w:rsidR="001840E6">
              <w:rPr>
                <w:sz w:val="20"/>
                <w:szCs w:val="20"/>
                <w:lang w:val="en-US"/>
              </w:rPr>
              <w:t xml:space="preserve"> Stop having trust issues</w:t>
            </w:r>
          </w:p>
        </w:tc>
        <w:tc>
          <w:tcPr>
            <w:tcW w:w="1985" w:type="dxa"/>
          </w:tcPr>
          <w:p w14:paraId="0125FC4E" w14:textId="5B88D4A5" w:rsidR="00A27738" w:rsidRDefault="006850DB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Keep being </w:t>
            </w:r>
            <w:r w:rsidR="0039277E">
              <w:rPr>
                <w:sz w:val="20"/>
                <w:szCs w:val="20"/>
                <w:lang w:val="en-US"/>
              </w:rPr>
              <w:t>communicative.</w:t>
            </w:r>
          </w:p>
          <w:p w14:paraId="780F4599" w14:textId="4945B688" w:rsidR="0039277E" w:rsidRPr="00D42981" w:rsidRDefault="0039277E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Keep the hard work</w:t>
            </w:r>
            <w:r w:rsidR="001A18D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</w:tcPr>
          <w:p w14:paraId="7CEE0959" w14:textId="2C5A250B" w:rsidR="00A27738" w:rsidRPr="00D42981" w:rsidRDefault="00F422F5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Try to listen to the end and think about what is said to avoid any kind of misunderstanding</w:t>
            </w:r>
          </w:p>
        </w:tc>
      </w:tr>
      <w:tr w:rsidR="00366889" w:rsidRPr="00AF1ECD" w14:paraId="1C1B7180" w14:textId="77777777" w:rsidTr="005B7B28">
        <w:trPr>
          <w:trHeight w:val="1093"/>
        </w:trPr>
        <w:tc>
          <w:tcPr>
            <w:tcW w:w="846" w:type="dxa"/>
          </w:tcPr>
          <w:p w14:paraId="2614CE5D" w14:textId="77777777" w:rsidR="00366889" w:rsidRPr="00D42981" w:rsidRDefault="00366889" w:rsidP="005A50C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73D9417" w14:textId="3138EB2F" w:rsidR="00366889" w:rsidRDefault="00366889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Alaa</w:t>
            </w:r>
          </w:p>
        </w:tc>
        <w:tc>
          <w:tcPr>
            <w:tcW w:w="2126" w:type="dxa"/>
          </w:tcPr>
          <w:p w14:paraId="6066E2B6" w14:textId="24385AB1" w:rsidR="00366889" w:rsidRDefault="00366889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Nothing to stop.</w:t>
            </w:r>
          </w:p>
        </w:tc>
        <w:tc>
          <w:tcPr>
            <w:tcW w:w="1985" w:type="dxa"/>
          </w:tcPr>
          <w:p w14:paraId="66144E56" w14:textId="2C1348FF" w:rsidR="00366889" w:rsidRDefault="00366889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Keep </w:t>
            </w:r>
            <w:r w:rsidR="00CE5C08">
              <w:rPr>
                <w:sz w:val="20"/>
                <w:szCs w:val="20"/>
                <w:lang w:val="en-US"/>
              </w:rPr>
              <w:t>sharing your ideas, keep the hard</w:t>
            </w:r>
            <w:r w:rsidR="00633E2E">
              <w:rPr>
                <w:sz w:val="20"/>
                <w:szCs w:val="20"/>
                <w:lang w:val="en-US"/>
              </w:rPr>
              <w:t xml:space="preserve"> </w:t>
            </w:r>
            <w:r w:rsidR="00CE5C08">
              <w:rPr>
                <w:sz w:val="20"/>
                <w:szCs w:val="20"/>
                <w:lang w:val="en-US"/>
              </w:rPr>
              <w:t>work and</w:t>
            </w:r>
            <w:r w:rsidR="00633E2E">
              <w:rPr>
                <w:sz w:val="20"/>
                <w:szCs w:val="20"/>
                <w:lang w:val="en-US"/>
              </w:rPr>
              <w:t xml:space="preserve"> keep taking the work serious</w:t>
            </w:r>
            <w:r w:rsidR="00C2745C">
              <w:rPr>
                <w:sz w:val="20"/>
                <w:szCs w:val="20"/>
                <w:lang w:val="en-US"/>
              </w:rPr>
              <w:t>. Keep smiling as always.</w:t>
            </w:r>
            <w:r w:rsidR="00CE5C0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340E1A80" w14:textId="747F66E8" w:rsidR="00366889" w:rsidRDefault="001F67AF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Start coming on time </w:t>
            </w:r>
            <w:r w:rsidR="0047553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with the agreements</w:t>
            </w:r>
            <w:r w:rsidR="0047553D">
              <w:rPr>
                <w:sz w:val="20"/>
                <w:szCs w:val="20"/>
                <w:lang w:val="en-US"/>
              </w:rPr>
              <w:t xml:space="preserve">, sometimes I feel you are not having enough time </w:t>
            </w:r>
            <w:r w:rsidR="00D42B0A">
              <w:rPr>
                <w:sz w:val="20"/>
                <w:szCs w:val="20"/>
                <w:lang w:val="en-US"/>
              </w:rPr>
              <w:t xml:space="preserve">and that’s something that you should see if you can bring change into. </w:t>
            </w:r>
          </w:p>
        </w:tc>
      </w:tr>
      <w:tr w:rsidR="00F96EA8" w:rsidRPr="001263C3" w14:paraId="368C24BC" w14:textId="77777777" w:rsidTr="005B7B28">
        <w:trPr>
          <w:trHeight w:val="1093"/>
        </w:trPr>
        <w:tc>
          <w:tcPr>
            <w:tcW w:w="846" w:type="dxa"/>
          </w:tcPr>
          <w:p w14:paraId="78119327" w14:textId="77777777" w:rsidR="00F96EA8" w:rsidRPr="00D42981" w:rsidRDefault="00F96EA8" w:rsidP="005A50C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5472D50" w14:textId="4CABE2E1" w:rsidR="00F96EA8" w:rsidRDefault="00F96EA8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Alexander</w:t>
            </w:r>
          </w:p>
        </w:tc>
        <w:tc>
          <w:tcPr>
            <w:tcW w:w="2126" w:type="dxa"/>
          </w:tcPr>
          <w:p w14:paraId="26A23081" w14:textId="139DA1C9" w:rsidR="00F96EA8" w:rsidRDefault="00F96EA8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Stop </w:t>
            </w:r>
            <w:r w:rsidR="00FE3EA4">
              <w:rPr>
                <w:sz w:val="20"/>
                <w:szCs w:val="20"/>
                <w:lang w:val="en-US"/>
              </w:rPr>
              <w:t xml:space="preserve">being absent. </w:t>
            </w:r>
          </w:p>
        </w:tc>
        <w:tc>
          <w:tcPr>
            <w:tcW w:w="1985" w:type="dxa"/>
          </w:tcPr>
          <w:p w14:paraId="372B818E" w14:textId="6D0F53EE" w:rsidR="00F96EA8" w:rsidRDefault="00841D17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Nothing to keep yet. Needs a lot of improvement </w:t>
            </w:r>
          </w:p>
        </w:tc>
        <w:tc>
          <w:tcPr>
            <w:tcW w:w="2268" w:type="dxa"/>
          </w:tcPr>
          <w:p w14:paraId="1B16035F" w14:textId="2480DE5D" w:rsidR="00F96EA8" w:rsidRDefault="00841D17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taking responsibility, take the work serious</w:t>
            </w:r>
            <w:r w:rsidR="00BB632F">
              <w:rPr>
                <w:sz w:val="20"/>
                <w:szCs w:val="20"/>
                <w:lang w:val="en-US"/>
              </w:rPr>
              <w:t xml:space="preserve">. If something is unclear ask on time, start being a group member. Start </w:t>
            </w:r>
            <w:r w:rsidR="00C93143">
              <w:rPr>
                <w:sz w:val="20"/>
                <w:szCs w:val="20"/>
                <w:lang w:val="en-US"/>
              </w:rPr>
              <w:t xml:space="preserve">being productive and finish your task successfully and on time. </w:t>
            </w:r>
            <w:r w:rsidR="00464383">
              <w:rPr>
                <w:sz w:val="20"/>
                <w:szCs w:val="20"/>
                <w:lang w:val="en-US"/>
              </w:rPr>
              <w:t>Start…</w:t>
            </w:r>
          </w:p>
        </w:tc>
      </w:tr>
    </w:tbl>
    <w:p w14:paraId="638B5059" w14:textId="77777777" w:rsidR="00C612CC" w:rsidRDefault="00C612CC" w:rsidP="005A50C0">
      <w:pPr>
        <w:rPr>
          <w:lang w:val="en-US"/>
        </w:rPr>
      </w:pPr>
    </w:p>
    <w:p w14:paraId="35C0B233" w14:textId="7EDF5CD0" w:rsidR="003524DB" w:rsidRDefault="003524DB" w:rsidP="003524DB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Reflection about applying Iterative </w:t>
      </w:r>
      <w:r w:rsidRPr="003524DB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3524DB"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  <w:lang w:val="en-US"/>
        </w:rPr>
        <w:t xml:space="preserve">o </w:t>
      </w: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What are its strengths and weaknesses?</w:t>
      </w:r>
    </w:p>
    <w:p w14:paraId="59F89F42" w14:textId="70F5F329" w:rsidR="00464383" w:rsidRDefault="00610036" w:rsidP="003524DB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The strength is that u know what </w:t>
      </w:r>
      <w:r w:rsidR="00AE7133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scenarios are successful and what to keep and what scenarios needs to be improved. </w:t>
      </w:r>
      <w:r w:rsidR="004D2CA3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The disadvantage is that it’s a lot of documenting and that needs more attention and makes it also quite complicated</w:t>
      </w:r>
      <w:r w:rsidR="004142B8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. It also has a lot of risk </w:t>
      </w:r>
      <w:r w:rsidR="007A3521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for example not knowing the end of project because you can go on with as many iterations as it’s needed.</w:t>
      </w:r>
    </w:p>
    <w:p w14:paraId="0F01508A" w14:textId="407B8923" w:rsidR="003524DB" w:rsidRDefault="003524DB" w:rsidP="003524DB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</w:p>
    <w:p w14:paraId="5E48D6BC" w14:textId="17B0CFFA" w:rsidR="003524DB" w:rsidRDefault="003524DB" w:rsidP="003524DB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Reflection about the differences between waterfall and iterative </w:t>
      </w:r>
      <w:r w:rsidRPr="003524DB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3524DB"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  <w:lang w:val="en-US"/>
        </w:rPr>
        <w:t xml:space="preserve">o </w:t>
      </w: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How do the two approaches compare to each other?</w:t>
      </w:r>
    </w:p>
    <w:p w14:paraId="75276A2E" w14:textId="56CCBE7A" w:rsidR="00AA4750" w:rsidRDefault="00AA4750" w:rsidP="003524DB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</w:p>
    <w:p w14:paraId="07B42B89" w14:textId="307ED3F6" w:rsidR="00494A83" w:rsidRPr="003524DB" w:rsidRDefault="00494A83" w:rsidP="003524DB">
      <w:pPr>
        <w:rPr>
          <w:b/>
          <w:bCs/>
          <w:lang w:val="en-US"/>
        </w:rPr>
      </w:pP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Both are not suitable when the requirements are changed. So for both you will need </w:t>
      </w:r>
      <w:r w:rsidR="005756FA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a fixed requirement to get the best result out of them.</w:t>
      </w:r>
      <w:r w:rsidR="002E561D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 Iterations are better and applicable </w:t>
      </w:r>
      <w:r w:rsidR="00F87946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for bigger projects while waterfall is better for smaller projects.</w:t>
      </w:r>
    </w:p>
    <w:sectPr w:rsidR="00494A83" w:rsidRPr="003524DB" w:rsidSect="002B27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709F8"/>
    <w:multiLevelType w:val="multilevel"/>
    <w:tmpl w:val="248A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02AB9"/>
    <w:multiLevelType w:val="hybridMultilevel"/>
    <w:tmpl w:val="7DF82EEE"/>
    <w:lvl w:ilvl="0" w:tplc="23F48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2340">
    <w:abstractNumId w:val="1"/>
  </w:num>
  <w:num w:numId="2" w16cid:durableId="154540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zNDE3tzQwMLc0NTJR0lEKTi0uzszPAykwqQUA3Ur0OiwAAAA="/>
  </w:docVars>
  <w:rsids>
    <w:rsidRoot w:val="005A50C0"/>
    <w:rsid w:val="000C36C0"/>
    <w:rsid w:val="001263C3"/>
    <w:rsid w:val="001640F4"/>
    <w:rsid w:val="001840E6"/>
    <w:rsid w:val="00187193"/>
    <w:rsid w:val="001A18D4"/>
    <w:rsid w:val="001C206C"/>
    <w:rsid w:val="001F67AF"/>
    <w:rsid w:val="00242D8A"/>
    <w:rsid w:val="00245331"/>
    <w:rsid w:val="002B27D5"/>
    <w:rsid w:val="002E561D"/>
    <w:rsid w:val="00313F16"/>
    <w:rsid w:val="003524DB"/>
    <w:rsid w:val="00366889"/>
    <w:rsid w:val="0039277E"/>
    <w:rsid w:val="00403545"/>
    <w:rsid w:val="004142B8"/>
    <w:rsid w:val="00464383"/>
    <w:rsid w:val="0047553D"/>
    <w:rsid w:val="0048014A"/>
    <w:rsid w:val="00494A83"/>
    <w:rsid w:val="004C5D43"/>
    <w:rsid w:val="004D2CA3"/>
    <w:rsid w:val="0056799F"/>
    <w:rsid w:val="005756FA"/>
    <w:rsid w:val="005A50C0"/>
    <w:rsid w:val="005B7B28"/>
    <w:rsid w:val="005D221C"/>
    <w:rsid w:val="00610036"/>
    <w:rsid w:val="00633E2E"/>
    <w:rsid w:val="006850DB"/>
    <w:rsid w:val="006A13D8"/>
    <w:rsid w:val="007A3521"/>
    <w:rsid w:val="007E6939"/>
    <w:rsid w:val="007F0152"/>
    <w:rsid w:val="007F4047"/>
    <w:rsid w:val="008001B0"/>
    <w:rsid w:val="00814E54"/>
    <w:rsid w:val="008312B7"/>
    <w:rsid w:val="00841D17"/>
    <w:rsid w:val="00864AD5"/>
    <w:rsid w:val="0086794E"/>
    <w:rsid w:val="0089076F"/>
    <w:rsid w:val="008C1164"/>
    <w:rsid w:val="008D0B89"/>
    <w:rsid w:val="00901C27"/>
    <w:rsid w:val="009B40D8"/>
    <w:rsid w:val="00A27738"/>
    <w:rsid w:val="00AA4750"/>
    <w:rsid w:val="00AE7133"/>
    <w:rsid w:val="00AF1ECD"/>
    <w:rsid w:val="00AF2F6C"/>
    <w:rsid w:val="00B0679C"/>
    <w:rsid w:val="00B2230F"/>
    <w:rsid w:val="00B24BAA"/>
    <w:rsid w:val="00B5022D"/>
    <w:rsid w:val="00B52867"/>
    <w:rsid w:val="00B60CAB"/>
    <w:rsid w:val="00B749D6"/>
    <w:rsid w:val="00BB632F"/>
    <w:rsid w:val="00BD48B6"/>
    <w:rsid w:val="00BD7CDB"/>
    <w:rsid w:val="00BE2540"/>
    <w:rsid w:val="00BE5F91"/>
    <w:rsid w:val="00C2195F"/>
    <w:rsid w:val="00C2745C"/>
    <w:rsid w:val="00C612CC"/>
    <w:rsid w:val="00C62EF7"/>
    <w:rsid w:val="00C93143"/>
    <w:rsid w:val="00C950A3"/>
    <w:rsid w:val="00CB0F60"/>
    <w:rsid w:val="00CC0563"/>
    <w:rsid w:val="00CE5C08"/>
    <w:rsid w:val="00D42981"/>
    <w:rsid w:val="00D42B0A"/>
    <w:rsid w:val="00D7424A"/>
    <w:rsid w:val="00DB078D"/>
    <w:rsid w:val="00E06F7B"/>
    <w:rsid w:val="00E74ABF"/>
    <w:rsid w:val="00F422F5"/>
    <w:rsid w:val="00F87946"/>
    <w:rsid w:val="00F87E27"/>
    <w:rsid w:val="00F96EA8"/>
    <w:rsid w:val="00FE3EA4"/>
    <w:rsid w:val="1D3C46DB"/>
    <w:rsid w:val="2A591832"/>
    <w:rsid w:val="7134F966"/>
    <w:rsid w:val="74FCED4C"/>
    <w:rsid w:val="7BE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3D9D"/>
  <w15:chartTrackingRefBased/>
  <w15:docId w15:val="{E0F0F237-4029-9946-9FFA-A1163BB7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12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2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table" w:styleId="TableGrid">
    <w:name w:val="Table Grid"/>
    <w:basedOn w:val="TableNormal"/>
    <w:uiPriority w:val="39"/>
    <w:rsid w:val="00BE2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5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0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0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A3"/>
    <w:rPr>
      <w:rFonts w:ascii="Segoe UI" w:hAnsi="Segoe UI" w:cs="Segoe UI"/>
      <w:sz w:val="18"/>
      <w:szCs w:val="18"/>
    </w:rPr>
  </w:style>
  <w:style w:type="character" w:customStyle="1" w:styleId="textlayer--absolute">
    <w:name w:val="textlayer--absolute"/>
    <w:basedOn w:val="DefaultParagraphFont"/>
    <w:rsid w:val="0035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30523DA2A6A498F569EC364D2114D" ma:contentTypeVersion="7" ma:contentTypeDescription="Een nieuw document maken." ma:contentTypeScope="" ma:versionID="1f6b50717dcdaa01cdced7c4ee4c67e2">
  <xsd:schema xmlns:xsd="http://www.w3.org/2001/XMLSchema" xmlns:xs="http://www.w3.org/2001/XMLSchema" xmlns:p="http://schemas.microsoft.com/office/2006/metadata/properties" xmlns:ns2="4ab772b4-1123-41fc-8c48-d783c4b565aa" targetNamespace="http://schemas.microsoft.com/office/2006/metadata/properties" ma:root="true" ma:fieldsID="6038fe38b6251670f28cf8ee0f352f7a" ns2:_="">
    <xsd:import namespace="4ab772b4-1123-41fc-8c48-d783c4b565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772b4-1123-41fc-8c48-d783c4b56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EDAD9-2EC1-4823-93C3-854B887BD2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2DADF9-3E4D-4F7C-8958-9D24FBC7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685946-0CBD-429E-979D-7C27A4C94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772b4-1123-41fc-8c48-d783c4b56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Takmenti,Saida S.</dc:creator>
  <cp:keywords/>
  <dc:description/>
  <cp:lastModifiedBy>Alizada,Erfan E.</cp:lastModifiedBy>
  <cp:revision>52</cp:revision>
  <dcterms:created xsi:type="dcterms:W3CDTF">2022-01-10T15:26:00Z</dcterms:created>
  <dcterms:modified xsi:type="dcterms:W3CDTF">2022-11-20T18:24:00Z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0x010100BA630523DA2A6A498F569EC364D2114D</vt:lpwstr>
  </property>
</Properties>
</file>