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8ED7E" w14:textId="4EDA3A0B" w:rsidR="00FA3721" w:rsidRPr="005A3F2E" w:rsidRDefault="00FA3721" w:rsidP="00320FED">
      <w:pPr>
        <w:jc w:val="center"/>
        <w:rPr>
          <w:rFonts w:ascii="仿宋" w:eastAsia="仿宋" w:hAnsi="仿宋"/>
          <w:b/>
          <w:bCs/>
          <w:sz w:val="24"/>
        </w:rPr>
      </w:pPr>
      <w:r w:rsidRPr="005A3F2E">
        <w:rPr>
          <w:rFonts w:ascii="仿宋" w:eastAsia="仿宋" w:hAnsi="仿宋" w:hint="eastAsia"/>
          <w:b/>
          <w:bCs/>
          <w:sz w:val="24"/>
        </w:rPr>
        <w:t>狂犬病病毒</w:t>
      </w:r>
      <w:r w:rsidR="00320FED" w:rsidRPr="005A3F2E">
        <w:rPr>
          <w:rFonts w:ascii="仿宋" w:eastAsia="仿宋" w:hAnsi="仿宋" w:hint="eastAsia"/>
          <w:b/>
          <w:bCs/>
          <w:sz w:val="24"/>
        </w:rPr>
        <w:t>：潜伏在利爪与尖牙后的致命威胁</w:t>
      </w:r>
    </w:p>
    <w:p w14:paraId="6AAEF211" w14:textId="77777777" w:rsidR="00320FED" w:rsidRPr="005A3F2E" w:rsidRDefault="00320FED" w:rsidP="00320FED">
      <w:pPr>
        <w:pStyle w:val="a9"/>
        <w:numPr>
          <w:ilvl w:val="0"/>
          <w:numId w:val="1"/>
        </w:numPr>
        <w:rPr>
          <w:rFonts w:ascii="仿宋" w:eastAsia="仿宋" w:hAnsi="仿宋"/>
          <w:b/>
          <w:bCs/>
          <w:sz w:val="24"/>
        </w:rPr>
      </w:pPr>
      <w:r w:rsidRPr="005A3F2E">
        <w:rPr>
          <w:rFonts w:ascii="仿宋" w:eastAsia="仿宋" w:hAnsi="仿宋" w:hint="eastAsia"/>
          <w:b/>
          <w:bCs/>
          <w:sz w:val="24"/>
        </w:rPr>
        <w:t>引言</w:t>
      </w:r>
    </w:p>
    <w:p w14:paraId="6CCC277A" w14:textId="518B5E56" w:rsidR="00320FED" w:rsidRDefault="00320FED" w:rsidP="00320FED">
      <w:pPr>
        <w:ind w:firstLine="420"/>
        <w:rPr>
          <w:rFonts w:ascii="仿宋" w:eastAsia="仿宋" w:hAnsi="仿宋" w:cs="Noto Sans"/>
          <w:color w:val="3C4245"/>
          <w:kern w:val="0"/>
          <w:sz w:val="24"/>
          <w14:ligatures w14:val="none"/>
        </w:rPr>
      </w:pPr>
      <w:r w:rsidRPr="00320FED">
        <w:rPr>
          <w:rFonts w:ascii="仿宋" w:eastAsia="仿宋" w:hAnsi="仿宋" w:cs="Noto Sans"/>
          <w:color w:val="3C4245"/>
          <w:kern w:val="0"/>
          <w:sz w:val="24"/>
          <w14:ligatures w14:val="none"/>
        </w:rPr>
        <w:t>狂犬病是150多个国家和地区的严重公共卫生问题，主要集中在亚洲和非洲。它是一种人畜共患病毒性被忽视的热带疾病，每年造成数万人死亡，其中40%是15岁以下儿童。99%的人类狂犬病病例是因犬类咬伤和抓伤引起的，可以通过为犬类接种疫苗和预防咬伤来加以预防。一旦病毒感染中枢神经系统并出现临床症状，狂犬病在100%的病例中是致命的。</w:t>
      </w:r>
    </w:p>
    <w:p w14:paraId="64549AD1" w14:textId="13C694F0" w:rsidR="00320FED" w:rsidRPr="005A3F2E" w:rsidRDefault="00320FED" w:rsidP="00320FED">
      <w:pPr>
        <w:pStyle w:val="a9"/>
        <w:numPr>
          <w:ilvl w:val="0"/>
          <w:numId w:val="1"/>
        </w:numPr>
        <w:rPr>
          <w:rFonts w:ascii="仿宋" w:eastAsia="仿宋" w:hAnsi="仿宋" w:cs="Noto Sans"/>
          <w:b/>
          <w:bCs/>
          <w:color w:val="3C4245"/>
          <w:kern w:val="0"/>
          <w:sz w:val="24"/>
          <w14:ligatures w14:val="none"/>
        </w:rPr>
      </w:pPr>
      <w:r w:rsidRPr="005A3F2E">
        <w:rPr>
          <w:rFonts w:ascii="仿宋" w:eastAsia="仿宋" w:hAnsi="仿宋" w:cs="Noto Sans" w:hint="eastAsia"/>
          <w:b/>
          <w:bCs/>
          <w:color w:val="3C4245"/>
          <w:kern w:val="0"/>
          <w:sz w:val="24"/>
          <w14:ligatures w14:val="none"/>
        </w:rPr>
        <w:t>狂犬病病毒的介绍</w:t>
      </w:r>
    </w:p>
    <w:p w14:paraId="54C2B063" w14:textId="282FC47F" w:rsidR="00FA3721" w:rsidRDefault="00D76FBE" w:rsidP="00D76FBE">
      <w:pPr>
        <w:widowControl/>
        <w:shd w:val="clear" w:color="auto" w:fill="FFFFFF"/>
        <w:spacing w:after="225" w:line="360" w:lineRule="atLeast"/>
        <w:ind w:firstLine="420"/>
        <w:rPr>
          <w:rFonts w:ascii="仿宋" w:eastAsia="仿宋" w:hAnsi="仿宋" w:cs="宋体"/>
          <w:color w:val="333333"/>
          <w:kern w:val="0"/>
          <w:sz w:val="24"/>
          <w14:ligatures w14:val="none"/>
        </w:rPr>
      </w:pPr>
      <w:r w:rsidRPr="00D76FBE">
        <w:rPr>
          <w:rFonts w:ascii="仿宋" w:eastAsia="仿宋" w:hAnsi="仿宋" w:cs="宋体"/>
          <w:color w:val="333333"/>
          <w:kern w:val="0"/>
          <w:sz w:val="24"/>
          <w14:ligatures w14:val="none"/>
        </w:rPr>
        <w:t>狂犬病病毒</w:t>
      </w:r>
      <w:proofErr w:type="gramStart"/>
      <w:r w:rsidRPr="00D76FBE">
        <w:rPr>
          <w:rFonts w:ascii="仿宋" w:eastAsia="仿宋" w:hAnsi="仿宋" w:cs="宋体"/>
          <w:color w:val="333333"/>
          <w:kern w:val="0"/>
          <w:sz w:val="24"/>
          <w14:ligatures w14:val="none"/>
        </w:rPr>
        <w:t>为弹状病毒</w:t>
      </w:r>
      <w:proofErr w:type="gramEnd"/>
      <w:r w:rsidRPr="00D76FBE">
        <w:rPr>
          <w:rFonts w:ascii="仿宋" w:eastAsia="仿宋" w:hAnsi="仿宋" w:cs="宋体"/>
          <w:color w:val="333333"/>
          <w:kern w:val="0"/>
          <w:sz w:val="24"/>
          <w14:ligatures w14:val="none"/>
        </w:rPr>
        <w:t>，其头部为半球形，末端常为平端，形态呈典型的子弹状，长约130-240nm，直径65~80nm</w:t>
      </w:r>
      <w:r w:rsidRPr="00D76FBE">
        <w:rPr>
          <w:rFonts w:ascii="Calibri" w:eastAsia="仿宋" w:hAnsi="Calibri" w:cs="Calibri"/>
          <w:color w:val="3366CC"/>
          <w:kern w:val="0"/>
          <w:sz w:val="24"/>
          <w:vertAlign w:val="superscript"/>
          <w14:ligatures w14:val="none"/>
        </w:rPr>
        <w:t> </w:t>
      </w:r>
      <w:r w:rsidRPr="00D76FBE">
        <w:rPr>
          <w:rFonts w:ascii="仿宋" w:eastAsia="仿宋" w:hAnsi="仿宋" w:cs="宋体"/>
          <w:color w:val="333333"/>
          <w:kern w:val="0"/>
          <w:sz w:val="24"/>
          <w14:ligatures w14:val="none"/>
        </w:rPr>
        <w:t>。狂犬病病毒</w:t>
      </w:r>
      <w:proofErr w:type="gramStart"/>
      <w:r w:rsidRPr="00D76FBE">
        <w:rPr>
          <w:rFonts w:ascii="仿宋" w:eastAsia="仿宋" w:hAnsi="仿宋" w:cs="宋体"/>
          <w:color w:val="333333"/>
          <w:kern w:val="0"/>
          <w:sz w:val="24"/>
          <w14:ligatures w14:val="none"/>
        </w:rPr>
        <w:t>属于</w:t>
      </w:r>
      <w:r w:rsidRPr="00D76FBE">
        <w:rPr>
          <w:rFonts w:ascii="仿宋" w:eastAsia="仿宋" w:hAnsi="仿宋" w:cs="宋体" w:hint="eastAsia"/>
          <w:color w:val="333333"/>
          <w:kern w:val="0"/>
          <w:sz w:val="24"/>
          <w14:ligatures w14:val="none"/>
        </w:rPr>
        <w:t>弹状病毒</w:t>
      </w:r>
      <w:proofErr w:type="gramEnd"/>
      <w:r w:rsidRPr="00D76FBE">
        <w:rPr>
          <w:rFonts w:ascii="仿宋" w:eastAsia="仿宋" w:hAnsi="仿宋" w:cs="宋体" w:hint="eastAsia"/>
          <w:color w:val="333333"/>
          <w:kern w:val="0"/>
          <w:sz w:val="24"/>
          <w14:ligatures w14:val="none"/>
        </w:rPr>
        <w:t>科</w:t>
      </w:r>
      <w:r w:rsidRPr="00D76FBE">
        <w:rPr>
          <w:rFonts w:ascii="仿宋" w:eastAsia="仿宋" w:hAnsi="仿宋" w:cs="宋体"/>
          <w:color w:val="333333"/>
          <w:kern w:val="0"/>
          <w:sz w:val="24"/>
          <w14:ligatures w14:val="none"/>
        </w:rPr>
        <w:t>狂犬病病毒属，病毒颗粒由外壳和核心两部分组成，外壳为一紧密完整的脂蛋白双层包膜，其外面镶嵌糖蛋白，内侧主要是膜蛋白，即基质蛋白。病毒内部为螺旋形</w:t>
      </w:r>
      <w:proofErr w:type="gramStart"/>
      <w:r w:rsidRPr="00D76FBE">
        <w:rPr>
          <w:rFonts w:ascii="仿宋" w:eastAsia="仿宋" w:hAnsi="仿宋" w:cs="宋体"/>
          <w:color w:val="333333"/>
          <w:kern w:val="0"/>
          <w:sz w:val="24"/>
          <w14:ligatures w14:val="none"/>
        </w:rPr>
        <w:t>的核衣壳</w:t>
      </w:r>
      <w:proofErr w:type="gramEnd"/>
      <w:r w:rsidRPr="00D76FBE">
        <w:rPr>
          <w:rFonts w:ascii="仿宋" w:eastAsia="仿宋" w:hAnsi="仿宋" w:cs="宋体"/>
          <w:color w:val="333333"/>
          <w:kern w:val="0"/>
          <w:sz w:val="24"/>
          <w14:ligatures w14:val="none"/>
        </w:rPr>
        <w:t>，</w:t>
      </w:r>
      <w:proofErr w:type="gramStart"/>
      <w:r w:rsidRPr="00D76FBE">
        <w:rPr>
          <w:rFonts w:ascii="仿宋" w:eastAsia="仿宋" w:hAnsi="仿宋" w:cs="宋体"/>
          <w:color w:val="333333"/>
          <w:kern w:val="0"/>
          <w:sz w:val="24"/>
          <w14:ligatures w14:val="none"/>
        </w:rPr>
        <w:t>核衣壳</w:t>
      </w:r>
      <w:proofErr w:type="gramEnd"/>
      <w:r w:rsidRPr="00D76FBE">
        <w:rPr>
          <w:rFonts w:ascii="仿宋" w:eastAsia="仿宋" w:hAnsi="仿宋" w:cs="宋体"/>
          <w:color w:val="333333"/>
          <w:kern w:val="0"/>
          <w:sz w:val="24"/>
          <w14:ligatures w14:val="none"/>
        </w:rPr>
        <w:t>由单股RNA及蛋白质组成。核蛋白、大转录酶蛋白或</w:t>
      </w:r>
      <w:r w:rsidRPr="00D76FBE">
        <w:rPr>
          <w:rFonts w:ascii="仿宋" w:eastAsia="仿宋" w:hAnsi="仿宋" w:cs="宋体" w:hint="eastAsia"/>
          <w:color w:val="333333"/>
          <w:kern w:val="0"/>
          <w:sz w:val="24"/>
          <w14:ligatures w14:val="none"/>
        </w:rPr>
        <w:t>RNA多聚酶</w:t>
      </w:r>
      <w:r w:rsidRPr="00D76FBE">
        <w:rPr>
          <w:rFonts w:ascii="仿宋" w:eastAsia="仿宋" w:hAnsi="仿宋" w:cs="宋体"/>
          <w:color w:val="333333"/>
          <w:kern w:val="0"/>
          <w:sz w:val="24"/>
          <w14:ligatures w14:val="none"/>
        </w:rPr>
        <w:t>和磷蛋白3种蛋白总称为</w:t>
      </w:r>
      <w:r w:rsidRPr="00D76FBE">
        <w:rPr>
          <w:rFonts w:ascii="仿宋" w:eastAsia="仿宋" w:hAnsi="仿宋" w:cs="宋体" w:hint="eastAsia"/>
          <w:color w:val="333333"/>
          <w:kern w:val="0"/>
          <w:sz w:val="24"/>
          <w14:ligatures w14:val="none"/>
        </w:rPr>
        <w:t>核酸核糖蛋白</w:t>
      </w:r>
      <w:r w:rsidRPr="00D76FBE">
        <w:rPr>
          <w:rFonts w:ascii="仿宋" w:eastAsia="仿宋" w:hAnsi="仿宋" w:cs="宋体"/>
          <w:color w:val="333333"/>
          <w:kern w:val="0"/>
          <w:sz w:val="24"/>
          <w14:ligatures w14:val="none"/>
        </w:rPr>
        <w:t>。</w:t>
      </w:r>
    </w:p>
    <w:p w14:paraId="07677CEA" w14:textId="678501FF" w:rsidR="00D76FBE" w:rsidRPr="005A3F2E" w:rsidRDefault="00D76FBE" w:rsidP="00D76FBE">
      <w:pPr>
        <w:pStyle w:val="a9"/>
        <w:widowControl/>
        <w:numPr>
          <w:ilvl w:val="0"/>
          <w:numId w:val="1"/>
        </w:numPr>
        <w:shd w:val="clear" w:color="auto" w:fill="FFFFFF"/>
        <w:spacing w:after="225" w:line="360" w:lineRule="atLeast"/>
        <w:rPr>
          <w:rFonts w:ascii="仿宋" w:eastAsia="仿宋" w:hAnsi="仿宋" w:cs="宋体"/>
          <w:b/>
          <w:bCs/>
          <w:color w:val="333333"/>
          <w:kern w:val="0"/>
          <w:sz w:val="24"/>
          <w14:ligatures w14:val="none"/>
        </w:rPr>
      </w:pPr>
      <w:r w:rsidRPr="005A3F2E">
        <w:rPr>
          <w:rFonts w:ascii="仿宋" w:eastAsia="仿宋" w:hAnsi="仿宋" w:cs="宋体" w:hint="eastAsia"/>
          <w:b/>
          <w:bCs/>
          <w:color w:val="333333"/>
          <w:kern w:val="0"/>
          <w:sz w:val="24"/>
          <w14:ligatures w14:val="none"/>
        </w:rPr>
        <w:t>狂犬病病毒的生存之道</w:t>
      </w:r>
    </w:p>
    <w:p w14:paraId="23DEB2A9" w14:textId="77777777" w:rsidR="00D76FBE" w:rsidRDefault="00D76FBE" w:rsidP="00D76FBE">
      <w:pPr>
        <w:widowControl/>
        <w:shd w:val="clear" w:color="auto" w:fill="FFFFFF"/>
        <w:spacing w:before="120" w:after="120" w:line="240" w:lineRule="auto"/>
        <w:ind w:firstLine="420"/>
        <w:rPr>
          <w:rFonts w:ascii="仿宋" w:eastAsia="仿宋" w:hAnsi="仿宋" w:cs="Segoe UI"/>
          <w:color w:val="000000"/>
          <w:kern w:val="0"/>
          <w:sz w:val="24"/>
          <w14:ligatures w14:val="none"/>
        </w:rPr>
      </w:pPr>
      <w:r w:rsidRPr="00D76FBE">
        <w:rPr>
          <w:rFonts w:ascii="仿宋" w:eastAsia="仿宋" w:hAnsi="仿宋" w:cs="Segoe UI"/>
          <w:color w:val="000000"/>
          <w:kern w:val="0"/>
          <w:sz w:val="24"/>
          <w14:ligatures w14:val="none"/>
        </w:rPr>
        <w:t>狂犬病病毒的生存对环境条件有着较为苛刻的要求，它耐冷不耐热，在 56</w:t>
      </w:r>
      <w:r w:rsidRPr="00D76FBE">
        <w:rPr>
          <w:rFonts w:ascii="仿宋" w:eastAsia="仿宋" w:hAnsi="仿宋" w:cs="Cambria Math"/>
          <w:color w:val="000000"/>
          <w:kern w:val="0"/>
          <w:sz w:val="24"/>
          <w14:ligatures w14:val="none"/>
        </w:rPr>
        <w:t>℃</w:t>
      </w:r>
      <w:r w:rsidRPr="00D76FBE">
        <w:rPr>
          <w:rFonts w:ascii="仿宋" w:eastAsia="仿宋" w:hAnsi="仿宋" w:cs="Segoe UI"/>
          <w:color w:val="000000"/>
          <w:kern w:val="0"/>
          <w:sz w:val="24"/>
          <w14:ligatures w14:val="none"/>
        </w:rPr>
        <w:t>的环境下，短短 30 - 60 分钟就会失去活性，100</w:t>
      </w:r>
      <w:r w:rsidRPr="00D76FBE">
        <w:rPr>
          <w:rFonts w:ascii="仿宋" w:eastAsia="仿宋" w:hAnsi="仿宋" w:cs="Cambria Math"/>
          <w:color w:val="000000"/>
          <w:kern w:val="0"/>
          <w:sz w:val="24"/>
          <w14:ligatures w14:val="none"/>
        </w:rPr>
        <w:t>℃</w:t>
      </w:r>
      <w:r w:rsidRPr="00D76FBE">
        <w:rPr>
          <w:rFonts w:ascii="仿宋" w:eastAsia="仿宋" w:hAnsi="仿宋" w:cs="Segoe UI"/>
          <w:color w:val="000000"/>
          <w:kern w:val="0"/>
          <w:sz w:val="24"/>
          <w14:ligatures w14:val="none"/>
        </w:rPr>
        <w:t>时更是只需 2 分钟就会被灭活 ，这也意味着高温是对抗它的有力武器，日常生活中，通过高温蒸煮等方式就能有效杀灭可能存在的狂犬病病毒。它还极易被日光、紫外线、超声波以及多种化学消毒剂如酒精、碘酒、肥皂水等灭活，所以在阳光充足、通风良好且卫生条件达标的环境里，狂犬病病毒很难长期活。</w:t>
      </w:r>
      <w:r w:rsidRPr="00D76FBE">
        <w:rPr>
          <w:rFonts w:ascii="Cambria Math" w:eastAsia="仿宋" w:hAnsi="Cambria Math" w:cs="Cambria Math"/>
          <w:color w:val="000000"/>
          <w:kern w:val="0"/>
          <w:sz w:val="24"/>
          <w14:ligatures w14:val="none"/>
        </w:rPr>
        <w:t>​</w:t>
      </w:r>
    </w:p>
    <w:p w14:paraId="4D9200D0" w14:textId="00AA6483" w:rsidR="00D76FBE" w:rsidRDefault="00D76FBE" w:rsidP="00D76FBE">
      <w:pPr>
        <w:widowControl/>
        <w:shd w:val="clear" w:color="auto" w:fill="FFFFFF"/>
        <w:spacing w:before="120" w:after="120" w:line="240" w:lineRule="auto"/>
        <w:ind w:firstLine="420"/>
        <w:rPr>
          <w:rFonts w:ascii="Cambria Math" w:eastAsia="仿宋" w:hAnsi="Cambria Math" w:cs="Cambria Math"/>
          <w:color w:val="000000"/>
          <w:kern w:val="0"/>
          <w:sz w:val="24"/>
          <w14:ligatures w14:val="none"/>
        </w:rPr>
      </w:pPr>
      <w:r w:rsidRPr="00D76FBE">
        <w:rPr>
          <w:rFonts w:ascii="仿宋" w:eastAsia="仿宋" w:hAnsi="仿宋" w:cs="Segoe UI"/>
          <w:color w:val="000000"/>
          <w:kern w:val="0"/>
          <w:sz w:val="24"/>
          <w14:ligatures w14:val="none"/>
        </w:rPr>
        <w:t>不过，在低温或冻干的特殊条件下，狂犬病病毒却能展现出顽强的生命力。在 4</w:t>
      </w:r>
      <w:r w:rsidRPr="00D76FBE">
        <w:rPr>
          <w:rFonts w:ascii="仿宋" w:eastAsia="仿宋" w:hAnsi="仿宋" w:cs="Cambria Math"/>
          <w:color w:val="000000"/>
          <w:kern w:val="0"/>
          <w:sz w:val="24"/>
          <w14:ligatures w14:val="none"/>
        </w:rPr>
        <w:t>℃</w:t>
      </w:r>
      <w:r w:rsidRPr="00D76FBE">
        <w:rPr>
          <w:rFonts w:ascii="仿宋" w:eastAsia="仿宋" w:hAnsi="仿宋" w:cs="Segoe UI"/>
          <w:color w:val="000000"/>
          <w:kern w:val="0"/>
          <w:sz w:val="24"/>
          <w14:ligatures w14:val="none"/>
        </w:rPr>
        <w:t>的环境中，病毒可以在脑组织内存活几个月；当温度降至 -70</w:t>
      </w:r>
      <w:r w:rsidRPr="00D76FBE">
        <w:rPr>
          <w:rFonts w:ascii="仿宋" w:eastAsia="仿宋" w:hAnsi="仿宋" w:cs="Cambria Math"/>
          <w:color w:val="000000"/>
          <w:kern w:val="0"/>
          <w:sz w:val="24"/>
          <w14:ligatures w14:val="none"/>
        </w:rPr>
        <w:t>℃</w:t>
      </w:r>
      <w:r w:rsidRPr="00D76FBE">
        <w:rPr>
          <w:rFonts w:ascii="仿宋" w:eastAsia="仿宋" w:hAnsi="仿宋" w:cs="Segoe UI"/>
          <w:color w:val="000000"/>
          <w:kern w:val="0"/>
          <w:sz w:val="24"/>
          <w14:ligatures w14:val="none"/>
        </w:rPr>
        <w:t>时，它甚至能保持传染特性数年之久；经过冷冻干燥处理后的病毒，同样可保存数年。在一些特殊场景，如偏远地区的山洞、冷库等低温环境中，若存在被狂犬病病毒污染的物品或动物尸体，病毒就可能长期潜伏，等待合适的时机再次传播。</w:t>
      </w:r>
      <w:r w:rsidRPr="00D76FBE">
        <w:rPr>
          <w:rFonts w:ascii="Cambria Math" w:eastAsia="仿宋" w:hAnsi="Cambria Math" w:cs="Cambria Math"/>
          <w:color w:val="000000"/>
          <w:kern w:val="0"/>
          <w:sz w:val="24"/>
          <w14:ligatures w14:val="none"/>
        </w:rPr>
        <w:t>​</w:t>
      </w:r>
    </w:p>
    <w:p w14:paraId="48FF0326" w14:textId="77777777" w:rsidR="006339D4" w:rsidRPr="005A3F2E" w:rsidRDefault="00B36976" w:rsidP="006339D4">
      <w:pPr>
        <w:pStyle w:val="a9"/>
        <w:widowControl/>
        <w:numPr>
          <w:ilvl w:val="0"/>
          <w:numId w:val="1"/>
        </w:numPr>
        <w:shd w:val="clear" w:color="auto" w:fill="FFFFFF"/>
        <w:spacing w:before="120" w:after="120" w:line="240" w:lineRule="auto"/>
        <w:rPr>
          <w:rFonts w:ascii="Cambria Math" w:eastAsia="仿宋" w:hAnsi="Cambria Math" w:cs="Cambria Math"/>
          <w:b/>
          <w:bCs/>
          <w:color w:val="000000"/>
          <w:kern w:val="0"/>
          <w:sz w:val="24"/>
          <w14:ligatures w14:val="none"/>
        </w:rPr>
      </w:pPr>
      <w:r w:rsidRPr="005A3F2E">
        <w:rPr>
          <w:rFonts w:ascii="Cambria Math" w:eastAsia="仿宋" w:hAnsi="Cambria Math" w:cs="Cambria Math" w:hint="eastAsia"/>
          <w:b/>
          <w:bCs/>
          <w:color w:val="000000"/>
          <w:kern w:val="0"/>
          <w:sz w:val="24"/>
          <w14:ligatures w14:val="none"/>
        </w:rPr>
        <w:t>狂犬病病毒的传播</w:t>
      </w:r>
    </w:p>
    <w:p w14:paraId="62FD2697" w14:textId="5BBAD08C" w:rsidR="006339D4" w:rsidRPr="006339D4" w:rsidRDefault="006339D4" w:rsidP="006339D4">
      <w:pPr>
        <w:widowControl/>
        <w:shd w:val="clear" w:color="auto" w:fill="FFFFFF"/>
        <w:spacing w:before="120" w:after="120" w:line="240" w:lineRule="auto"/>
        <w:ind w:firstLine="420"/>
        <w:rPr>
          <w:rFonts w:ascii="仿宋" w:eastAsia="仿宋" w:hAnsi="仿宋" w:cs="Cambria Math" w:hint="eastAsia"/>
          <w:color w:val="000000"/>
          <w:kern w:val="0"/>
          <w:sz w:val="24"/>
          <w14:ligatures w14:val="none"/>
        </w:rPr>
      </w:pPr>
      <w:r w:rsidRPr="006339D4">
        <w:rPr>
          <w:rFonts w:ascii="仿宋" w:eastAsia="仿宋" w:hAnsi="仿宋" w:cs="宋体"/>
          <w:color w:val="333333"/>
          <w:kern w:val="0"/>
          <w:sz w:val="24"/>
          <w14:ligatures w14:val="none"/>
        </w:rPr>
        <w:t>人类通常在被已受感染的动物深度咬伤或抓伤后染上狂犬病，99%的人类狂犬病病例由患狂犬病犬类传播至人。非洲和亚洲面临最沉重的人类狂犬病负担，其狂犬病死亡人数占全球狂犬病死亡总人数的95%</w:t>
      </w:r>
      <w:r w:rsidRPr="006339D4">
        <w:rPr>
          <w:rFonts w:ascii="仿宋" w:eastAsia="仿宋" w:hAnsi="仿宋" w:cs="宋体" w:hint="eastAsia"/>
          <w:color w:val="333333"/>
          <w:kern w:val="0"/>
          <w:sz w:val="24"/>
          <w14:ligatures w14:val="none"/>
        </w:rPr>
        <w:t>。</w:t>
      </w:r>
    </w:p>
    <w:p w14:paraId="1A715AE0" w14:textId="35515219" w:rsidR="006339D4" w:rsidRPr="006339D4" w:rsidRDefault="006339D4" w:rsidP="006339D4">
      <w:pPr>
        <w:widowControl/>
        <w:shd w:val="clear" w:color="auto" w:fill="FFFFFF"/>
        <w:spacing w:before="120" w:after="120" w:line="240" w:lineRule="auto"/>
        <w:ind w:firstLine="420"/>
        <w:rPr>
          <w:rFonts w:ascii="仿宋" w:eastAsia="仿宋" w:hAnsi="仿宋" w:cs="Cambria Math" w:hint="eastAsia"/>
          <w:color w:val="000000"/>
          <w:kern w:val="0"/>
          <w:sz w:val="24"/>
          <w14:ligatures w14:val="none"/>
        </w:rPr>
      </w:pPr>
      <w:r w:rsidRPr="006339D4">
        <w:rPr>
          <w:rFonts w:ascii="仿宋" w:eastAsia="仿宋" w:hAnsi="仿宋" w:cs="宋体"/>
          <w:color w:val="333333"/>
          <w:kern w:val="0"/>
          <w:sz w:val="24"/>
          <w14:ligatures w14:val="none"/>
        </w:rPr>
        <w:t>美洲已在很大程度上遏制住犬类传播，蝙蝠现在是造成美洲人类狂犬病死亡病例的主要原因。蝙蝠狂犬病最近还成为澳大利亚和西欧的一项公共卫生威胁。人类由于接触狐狸、浣熊、臭</w:t>
      </w:r>
      <w:proofErr w:type="gramStart"/>
      <w:r w:rsidRPr="006339D4">
        <w:rPr>
          <w:rFonts w:ascii="仿宋" w:eastAsia="仿宋" w:hAnsi="仿宋" w:cs="宋体"/>
          <w:color w:val="333333"/>
          <w:kern w:val="0"/>
          <w:sz w:val="24"/>
          <w14:ligatures w14:val="none"/>
        </w:rPr>
        <w:t>鼬</w:t>
      </w:r>
      <w:proofErr w:type="gramEnd"/>
      <w:r w:rsidRPr="006339D4">
        <w:rPr>
          <w:rFonts w:ascii="仿宋" w:eastAsia="仿宋" w:hAnsi="仿宋" w:cs="宋体"/>
          <w:color w:val="333333"/>
          <w:kern w:val="0"/>
          <w:sz w:val="24"/>
          <w14:ligatures w14:val="none"/>
        </w:rPr>
        <w:t>、豺、猫</w:t>
      </w:r>
      <w:proofErr w:type="gramStart"/>
      <w:r w:rsidRPr="006339D4">
        <w:rPr>
          <w:rFonts w:ascii="仿宋" w:eastAsia="仿宋" w:hAnsi="仿宋" w:cs="宋体"/>
          <w:color w:val="333333"/>
          <w:kern w:val="0"/>
          <w:sz w:val="24"/>
          <w14:ligatures w14:val="none"/>
        </w:rPr>
        <w:t>鼬</w:t>
      </w:r>
      <w:proofErr w:type="gramEnd"/>
      <w:r w:rsidRPr="006339D4">
        <w:rPr>
          <w:rFonts w:ascii="仿宋" w:eastAsia="仿宋" w:hAnsi="仿宋" w:cs="宋体"/>
          <w:color w:val="333333"/>
          <w:kern w:val="0"/>
          <w:sz w:val="24"/>
          <w14:ligatures w14:val="none"/>
        </w:rPr>
        <w:t>以及其他食肉性野生宿主后出现的死亡情况极为罕见。另外，据知没有关于在被啮齿类动物咬伤后患狂犬病的病</w:t>
      </w:r>
      <w:r w:rsidRPr="006339D4">
        <w:rPr>
          <w:rFonts w:ascii="仿宋" w:eastAsia="仿宋" w:hAnsi="仿宋" w:cs="宋体" w:hint="eastAsia"/>
          <w:color w:val="333333"/>
          <w:kern w:val="0"/>
          <w:sz w:val="24"/>
          <w14:ligatures w14:val="none"/>
        </w:rPr>
        <w:t>例。</w:t>
      </w:r>
    </w:p>
    <w:p w14:paraId="0161FC2E" w14:textId="5322C0CE" w:rsidR="006339D4" w:rsidRPr="006339D4" w:rsidRDefault="006339D4" w:rsidP="006339D4">
      <w:pPr>
        <w:widowControl/>
        <w:shd w:val="clear" w:color="auto" w:fill="FFFFFF"/>
        <w:spacing w:before="120" w:after="120" w:line="240" w:lineRule="auto"/>
        <w:ind w:firstLine="420"/>
        <w:rPr>
          <w:rFonts w:ascii="仿宋" w:eastAsia="仿宋" w:hAnsi="仿宋" w:cs="Cambria Math"/>
          <w:color w:val="000000"/>
          <w:kern w:val="0"/>
          <w:sz w:val="24"/>
          <w14:ligatures w14:val="none"/>
        </w:rPr>
      </w:pPr>
      <w:r w:rsidRPr="006339D4">
        <w:rPr>
          <w:rFonts w:ascii="仿宋" w:eastAsia="仿宋" w:hAnsi="仿宋" w:cs="宋体"/>
          <w:color w:val="333333"/>
          <w:kern w:val="0"/>
          <w:sz w:val="24"/>
          <w14:ligatures w14:val="none"/>
        </w:rPr>
        <w:lastRenderedPageBreak/>
        <w:t>该病也可通过</w:t>
      </w:r>
      <w:r w:rsidRPr="006339D4">
        <w:rPr>
          <w:rFonts w:ascii="仿宋" w:eastAsia="仿宋" w:hAnsi="仿宋" w:cs="宋体" w:hint="eastAsia"/>
          <w:color w:val="333333"/>
          <w:kern w:val="0"/>
          <w:sz w:val="24"/>
          <w14:ligatures w14:val="none"/>
        </w:rPr>
        <w:t>感染性物质</w:t>
      </w:r>
      <w:r w:rsidRPr="006339D4">
        <w:rPr>
          <w:rFonts w:ascii="仿宋" w:eastAsia="仿宋" w:hAnsi="仿宋" w:cs="宋体"/>
          <w:color w:val="333333"/>
          <w:kern w:val="0"/>
          <w:sz w:val="24"/>
          <w14:ligatures w14:val="none"/>
        </w:rPr>
        <w:t>（通常为唾液）直接接触人体粘膜或新近皮肤破损处传染。因咬伤而出现人传人的情况虽有理论上的可能性，但从未得到证实。</w:t>
      </w:r>
    </w:p>
    <w:p w14:paraId="2EEE6426" w14:textId="66F063C2" w:rsidR="006339D4" w:rsidRDefault="006339D4" w:rsidP="006339D4">
      <w:pPr>
        <w:widowControl/>
        <w:shd w:val="clear" w:color="auto" w:fill="FFFFFF"/>
        <w:spacing w:before="120" w:after="120" w:line="240" w:lineRule="auto"/>
        <w:ind w:firstLine="420"/>
        <w:rPr>
          <w:rFonts w:ascii="仿宋" w:eastAsia="仿宋" w:hAnsi="仿宋" w:cs="宋体"/>
          <w:color w:val="333333"/>
          <w:kern w:val="0"/>
          <w:sz w:val="24"/>
          <w14:ligatures w14:val="none"/>
        </w:rPr>
      </w:pPr>
      <w:r w:rsidRPr="006339D4">
        <w:rPr>
          <w:rFonts w:ascii="仿宋" w:eastAsia="仿宋" w:hAnsi="仿宋" w:cs="宋体"/>
          <w:color w:val="333333"/>
          <w:kern w:val="0"/>
          <w:sz w:val="24"/>
          <w14:ligatures w14:val="none"/>
        </w:rPr>
        <w:t>通过吸入含有病毒颗粒的气溶胶或通过移植已感染病毒的器官感染狂犬病现象很罕见。人类因摄入动物生肉或其他组织而感染狂犬病从未得到证实</w:t>
      </w:r>
      <w:r>
        <w:rPr>
          <w:rFonts w:ascii="仿宋" w:eastAsia="仿宋" w:hAnsi="仿宋" w:cs="宋体" w:hint="eastAsia"/>
          <w:color w:val="333333"/>
          <w:kern w:val="0"/>
          <w:sz w:val="24"/>
          <w14:ligatures w14:val="none"/>
        </w:rPr>
        <w:t>。</w:t>
      </w:r>
    </w:p>
    <w:p w14:paraId="7E65813A" w14:textId="77777777" w:rsidR="00753B65" w:rsidRPr="005A3F2E" w:rsidRDefault="00753B65" w:rsidP="00753B65">
      <w:pPr>
        <w:pStyle w:val="a9"/>
        <w:widowControl/>
        <w:numPr>
          <w:ilvl w:val="0"/>
          <w:numId w:val="1"/>
        </w:numPr>
        <w:shd w:val="clear" w:color="auto" w:fill="FFFFFF"/>
        <w:spacing w:before="120" w:after="120" w:line="240" w:lineRule="auto"/>
        <w:rPr>
          <w:rFonts w:ascii="仿宋" w:eastAsia="仿宋" w:hAnsi="仿宋" w:cs="宋体"/>
          <w:b/>
          <w:bCs/>
          <w:color w:val="333333"/>
          <w:kern w:val="0"/>
          <w:sz w:val="24"/>
          <w14:ligatures w14:val="none"/>
        </w:rPr>
      </w:pPr>
      <w:r w:rsidRPr="005A3F2E">
        <w:rPr>
          <w:rFonts w:ascii="仿宋" w:eastAsia="仿宋" w:hAnsi="仿宋" w:cs="宋体" w:hint="eastAsia"/>
          <w:b/>
          <w:bCs/>
          <w:color w:val="333333"/>
          <w:kern w:val="0"/>
          <w:sz w:val="24"/>
          <w14:ligatures w14:val="none"/>
        </w:rPr>
        <w:t>狂犬病的发病历程</w:t>
      </w:r>
    </w:p>
    <w:p w14:paraId="54DD7225" w14:textId="77777777" w:rsidR="00753B65" w:rsidRPr="00753B65" w:rsidRDefault="00753B65" w:rsidP="00753B65">
      <w:pPr>
        <w:widowControl/>
        <w:shd w:val="clear" w:color="auto" w:fill="FFFFFF"/>
        <w:spacing w:before="120" w:after="120" w:line="240" w:lineRule="auto"/>
        <w:ind w:firstLine="420"/>
        <w:rPr>
          <w:rFonts w:ascii="仿宋" w:eastAsia="仿宋" w:hAnsi="仿宋" w:cs="宋体"/>
          <w:color w:val="333333"/>
          <w:kern w:val="0"/>
          <w:sz w:val="24"/>
          <w14:ligatures w14:val="none"/>
        </w:rPr>
      </w:pPr>
      <w:r w:rsidRPr="00753B65">
        <w:rPr>
          <w:rFonts w:ascii="仿宋" w:eastAsia="仿宋" w:hAnsi="仿宋" w:cs="Segoe UI"/>
          <w:color w:val="000000"/>
          <w:kern w:val="0"/>
          <w:sz w:val="24"/>
          <w14:ligatures w14:val="none"/>
        </w:rPr>
        <w:t>狂犬病病毒从入侵人体到发病，是一个步步深入、逐渐爆发的过程，主要分为三个阶段。在组织内小量增殖阶段，病毒经皮肤或黏膜破损处侵入机体后，会在伤口附近的肌细胞中悄悄 “扎根”，开始小范围地繁殖，如同隐藏在暗处的敌人，在悄无声息地积蓄力量 ，随后，病毒会入侵机体近处的神经末梢，为下一步行动做准备。</w:t>
      </w:r>
      <w:r w:rsidRPr="00753B65">
        <w:rPr>
          <w:rFonts w:ascii="Cambria Math" w:eastAsia="仿宋" w:hAnsi="Cambria Math" w:cs="Cambria Math"/>
          <w:color w:val="000000"/>
          <w:kern w:val="0"/>
          <w:sz w:val="24"/>
          <w14:ligatures w14:val="none"/>
        </w:rPr>
        <w:t>​</w:t>
      </w:r>
    </w:p>
    <w:p w14:paraId="5126431E" w14:textId="77777777" w:rsidR="00753B65" w:rsidRPr="00753B65" w:rsidRDefault="00753B65" w:rsidP="00753B65">
      <w:pPr>
        <w:widowControl/>
        <w:shd w:val="clear" w:color="auto" w:fill="FFFFFF"/>
        <w:spacing w:before="120" w:after="120" w:line="240" w:lineRule="auto"/>
        <w:ind w:firstLine="420"/>
        <w:rPr>
          <w:rFonts w:ascii="仿宋" w:eastAsia="仿宋" w:hAnsi="仿宋" w:cs="宋体"/>
          <w:color w:val="333333"/>
          <w:kern w:val="0"/>
          <w:sz w:val="24"/>
          <w14:ligatures w14:val="none"/>
        </w:rPr>
      </w:pPr>
      <w:r w:rsidRPr="00753B65">
        <w:rPr>
          <w:rFonts w:ascii="仿宋" w:eastAsia="仿宋" w:hAnsi="仿宋" w:cs="Segoe UI"/>
          <w:color w:val="000000"/>
          <w:kern w:val="0"/>
          <w:sz w:val="24"/>
          <w14:ligatures w14:val="none"/>
        </w:rPr>
        <w:t>侵入中枢神经期，病毒就像找到了通往 “核心要塞” 的通道，沿着神经的轴突以惊人的速度进行向心性扩散，迅速抵达脊髓，进而侵犯至脑部，主要攻击脑干、小脑等处的神经细胞，这些部位对人体的生命活动至关重要，一旦被病毒攻占，就会引发一系列严重的症状。</w:t>
      </w:r>
      <w:r w:rsidRPr="00753B65">
        <w:rPr>
          <w:rFonts w:ascii="Cambria Math" w:eastAsia="仿宋" w:hAnsi="Cambria Math" w:cs="Cambria Math"/>
          <w:color w:val="000000"/>
          <w:kern w:val="0"/>
          <w:sz w:val="24"/>
          <w14:ligatures w14:val="none"/>
        </w:rPr>
        <w:t>​</w:t>
      </w:r>
    </w:p>
    <w:p w14:paraId="5D0041F3" w14:textId="5A8B52E0" w:rsidR="00B36976" w:rsidRDefault="00753B65" w:rsidP="00753B65">
      <w:pPr>
        <w:widowControl/>
        <w:shd w:val="clear" w:color="auto" w:fill="FFFFFF"/>
        <w:spacing w:before="120" w:after="120" w:line="240" w:lineRule="auto"/>
        <w:ind w:firstLine="420"/>
        <w:rPr>
          <w:rFonts w:ascii="仿宋" w:eastAsia="仿宋" w:hAnsi="仿宋" w:cs="Segoe UI"/>
          <w:color w:val="000000"/>
          <w:kern w:val="0"/>
          <w:sz w:val="24"/>
          <w14:ligatures w14:val="none"/>
        </w:rPr>
      </w:pPr>
      <w:r w:rsidRPr="00753B65">
        <w:rPr>
          <w:rFonts w:ascii="仿宋" w:eastAsia="仿宋" w:hAnsi="仿宋" w:cs="Segoe UI"/>
          <w:color w:val="000000"/>
          <w:kern w:val="0"/>
          <w:sz w:val="24"/>
          <w14:ligatures w14:val="none"/>
        </w:rPr>
        <w:t>在向各器官扩散期，病毒在中枢神经系统大量繁殖后，开始向周围神经扩散，侵入人体的各个器官组织 ，唾液腺、嗅神经上皮等成为病毒量较多的 “重灾区”。病毒入侵唾液腺，会使患者唾液中含有大量病毒，增加传播风险；侵犯嗅神经上皮，则可能影响患者的嗅觉等感知功能。</w:t>
      </w:r>
    </w:p>
    <w:p w14:paraId="2B6D8DE1" w14:textId="77777777" w:rsidR="005A3F2E" w:rsidRDefault="00753B65" w:rsidP="005A3F2E">
      <w:pPr>
        <w:pStyle w:val="a9"/>
        <w:widowControl/>
        <w:numPr>
          <w:ilvl w:val="0"/>
          <w:numId w:val="1"/>
        </w:numPr>
        <w:shd w:val="clear" w:color="auto" w:fill="FFFFFF"/>
        <w:spacing w:before="120" w:after="120" w:line="240" w:lineRule="auto"/>
        <w:rPr>
          <w:rFonts w:ascii="仿宋" w:eastAsia="仿宋" w:hAnsi="仿宋" w:cs="Segoe UI"/>
          <w:b/>
          <w:bCs/>
          <w:color w:val="000000"/>
          <w:kern w:val="0"/>
          <w:sz w:val="24"/>
          <w14:ligatures w14:val="none"/>
        </w:rPr>
      </w:pPr>
      <w:r w:rsidRPr="005A3F2E">
        <w:rPr>
          <w:rFonts w:ascii="仿宋" w:eastAsia="仿宋" w:hAnsi="仿宋" w:cs="Segoe UI" w:hint="eastAsia"/>
          <w:b/>
          <w:bCs/>
          <w:color w:val="000000"/>
          <w:kern w:val="0"/>
          <w:sz w:val="24"/>
          <w14:ligatures w14:val="none"/>
        </w:rPr>
        <w:t>狂犬病的临床表现</w:t>
      </w:r>
    </w:p>
    <w:p w14:paraId="3550F795" w14:textId="2B13A354" w:rsidR="00593BD4" w:rsidRPr="005A3F2E" w:rsidRDefault="00593BD4" w:rsidP="005A3F2E">
      <w:pPr>
        <w:pStyle w:val="a9"/>
        <w:widowControl/>
        <w:shd w:val="clear" w:color="auto" w:fill="FFFFFF"/>
        <w:spacing w:before="120" w:after="120" w:line="240" w:lineRule="auto"/>
        <w:ind w:left="435"/>
        <w:rPr>
          <w:rFonts w:ascii="仿宋" w:eastAsia="仿宋" w:hAnsi="仿宋" w:cs="Segoe UI"/>
          <w:b/>
          <w:bCs/>
          <w:color w:val="000000"/>
          <w:kern w:val="0"/>
          <w:sz w:val="24"/>
          <w14:ligatures w14:val="none"/>
        </w:rPr>
      </w:pPr>
      <w:r w:rsidRPr="005A3F2E">
        <w:rPr>
          <w:rFonts w:ascii="仿宋" w:eastAsia="仿宋" w:hAnsi="仿宋" w:cs="Segoe UI" w:hint="eastAsia"/>
          <w:b/>
          <w:bCs/>
          <w:color w:val="000000"/>
          <w:kern w:val="0"/>
          <w:sz w:val="24"/>
          <w14:ligatures w14:val="none"/>
        </w:rPr>
        <w:t>1.</w:t>
      </w:r>
      <w:r w:rsidRPr="005A3F2E">
        <w:rPr>
          <w:rFonts w:ascii="仿宋" w:eastAsia="仿宋" w:hAnsi="仿宋" w:cs="Arial" w:hint="eastAsia"/>
          <w:b/>
          <w:bCs/>
          <w:color w:val="202122"/>
          <w:kern w:val="0"/>
          <w:sz w:val="24"/>
          <w14:ligatures w14:val="none"/>
        </w:rPr>
        <w:t>潜伏期</w:t>
      </w:r>
    </w:p>
    <w:p w14:paraId="09AB0D54" w14:textId="71D96C19" w:rsidR="00593BD4" w:rsidRDefault="00593BD4" w:rsidP="00593BD4">
      <w:pPr>
        <w:widowControl/>
        <w:shd w:val="clear" w:color="auto" w:fill="FFFFFF"/>
        <w:spacing w:before="120" w:after="240" w:line="240" w:lineRule="auto"/>
        <w:ind w:left="435" w:firstLine="360"/>
        <w:rPr>
          <w:rFonts w:ascii="仿宋" w:eastAsia="仿宋" w:hAnsi="仿宋" w:cs="Arial"/>
          <w:color w:val="202122"/>
          <w:kern w:val="0"/>
          <w:sz w:val="24"/>
          <w14:ligatures w14:val="none"/>
        </w:rPr>
      </w:pPr>
      <w:r w:rsidRPr="00593BD4">
        <w:rPr>
          <w:rFonts w:ascii="仿宋" w:eastAsia="仿宋" w:hAnsi="仿宋" w:cs="Arial"/>
          <w:color w:val="202122"/>
          <w:kern w:val="0"/>
          <w:sz w:val="24"/>
          <w14:ligatures w14:val="none"/>
        </w:rPr>
        <w:t>潜伏期通常为1-2月，但时间变化大，在记录中曾出现4天到数年不等，但目前WHO认可的狂犬病的潜伏期不超过1年。此时病毒在伤口处肌肉内繁殖，时间视其肌肉与中枢神经的距离，以及病毒的感染量、视伤口溃烂程度、免疫力等因素而定。潜伏期中感染者没有任何症状，也不具传染性。在此阶段的治疗最有效，可以通过注射疫苗来治疗。</w:t>
      </w:r>
    </w:p>
    <w:p w14:paraId="28344574" w14:textId="77777777" w:rsidR="00593BD4" w:rsidRPr="005A3F2E" w:rsidRDefault="00593BD4" w:rsidP="005A3F2E">
      <w:pPr>
        <w:widowControl/>
        <w:shd w:val="clear" w:color="auto" w:fill="FFFFFF"/>
        <w:spacing w:before="120" w:after="240" w:line="240" w:lineRule="auto"/>
        <w:ind w:firstLine="420"/>
        <w:rPr>
          <w:rFonts w:ascii="仿宋" w:eastAsia="仿宋" w:hAnsi="仿宋" w:cs="Arial"/>
          <w:b/>
          <w:bCs/>
          <w:color w:val="202122"/>
          <w:kern w:val="0"/>
          <w:sz w:val="24"/>
          <w14:ligatures w14:val="none"/>
        </w:rPr>
      </w:pPr>
      <w:r w:rsidRPr="005A3F2E">
        <w:rPr>
          <w:rFonts w:ascii="仿宋" w:eastAsia="仿宋" w:hAnsi="仿宋" w:cs="Arial" w:hint="eastAsia"/>
          <w:b/>
          <w:bCs/>
          <w:color w:val="202122"/>
          <w:kern w:val="0"/>
          <w:sz w:val="24"/>
          <w14:ligatures w14:val="none"/>
        </w:rPr>
        <w:t>2.初期</w:t>
      </w:r>
    </w:p>
    <w:p w14:paraId="69D64643" w14:textId="77777777" w:rsidR="00593BD4" w:rsidRDefault="00593BD4" w:rsidP="00593BD4">
      <w:pPr>
        <w:widowControl/>
        <w:shd w:val="clear" w:color="auto" w:fill="FFFFFF"/>
        <w:spacing w:before="120" w:after="240" w:line="240" w:lineRule="auto"/>
        <w:ind w:left="435" w:firstLine="360"/>
        <w:rPr>
          <w:rFonts w:ascii="仿宋" w:eastAsia="仿宋" w:hAnsi="仿宋" w:cs="Arial"/>
          <w:color w:val="202122"/>
          <w:kern w:val="0"/>
          <w:sz w:val="24"/>
          <w14:ligatures w14:val="none"/>
        </w:rPr>
      </w:pPr>
      <w:r w:rsidRPr="00593BD4">
        <w:rPr>
          <w:rFonts w:ascii="仿宋" w:eastAsia="仿宋" w:hAnsi="仿宋" w:cs="Arial"/>
          <w:color w:val="202122"/>
          <w:kern w:val="0"/>
          <w:sz w:val="24"/>
          <w14:ligatures w14:val="none"/>
        </w:rPr>
        <w:t>大多数患者出现非专一性的症状，包括全身不适、发烧、四肢无力、疲倦乏力、不安、恶心、 食欲不振等，对疼痛、声音、光线等等外界刺激敏感，咽喉出现紧缩感。由于病毒在伤口附近大量繁殖而造成周围神经刺激，因而感到伤口附近有麻木、发痒、刺痛或虫类爬行的感觉。此阶段是病毒从周边神经转移至中枢神经的过渡期</w:t>
      </w:r>
      <w:r w:rsidRPr="00593BD4">
        <w:rPr>
          <w:rFonts w:ascii="仿宋" w:eastAsia="仿宋" w:hAnsi="仿宋" w:cs="Arial" w:hint="eastAsia"/>
          <w:color w:val="202122"/>
          <w:kern w:val="0"/>
          <w:sz w:val="24"/>
          <w14:ligatures w14:val="none"/>
        </w:rPr>
        <w:t>。</w:t>
      </w:r>
    </w:p>
    <w:p w14:paraId="32E00157" w14:textId="77777777" w:rsidR="00593BD4" w:rsidRPr="005A3F2E" w:rsidRDefault="00593BD4" w:rsidP="005A3F2E">
      <w:pPr>
        <w:widowControl/>
        <w:shd w:val="clear" w:color="auto" w:fill="FFFFFF"/>
        <w:spacing w:before="120" w:after="240" w:line="240" w:lineRule="auto"/>
        <w:ind w:firstLine="420"/>
        <w:rPr>
          <w:rFonts w:ascii="仿宋" w:eastAsia="仿宋" w:hAnsi="仿宋" w:cs="Arial"/>
          <w:b/>
          <w:bCs/>
          <w:color w:val="202122"/>
          <w:kern w:val="0"/>
          <w:sz w:val="24"/>
          <w14:ligatures w14:val="none"/>
        </w:rPr>
      </w:pPr>
      <w:r w:rsidRPr="005A3F2E">
        <w:rPr>
          <w:rFonts w:ascii="仿宋" w:eastAsia="仿宋" w:hAnsi="仿宋" w:cs="Arial" w:hint="eastAsia"/>
          <w:b/>
          <w:bCs/>
          <w:color w:val="202122"/>
          <w:kern w:val="0"/>
          <w:sz w:val="24"/>
          <w14:ligatures w14:val="none"/>
        </w:rPr>
        <w:t>3.中期</w:t>
      </w:r>
    </w:p>
    <w:p w14:paraId="0AB6F9F8" w14:textId="77777777" w:rsidR="00593BD4" w:rsidRDefault="00593BD4" w:rsidP="00593BD4">
      <w:pPr>
        <w:widowControl/>
        <w:shd w:val="clear" w:color="auto" w:fill="FFFFFF"/>
        <w:spacing w:before="120" w:after="240" w:line="240" w:lineRule="auto"/>
        <w:ind w:left="435" w:firstLine="360"/>
        <w:rPr>
          <w:rFonts w:ascii="仿宋" w:eastAsia="仿宋" w:hAnsi="仿宋" w:cs="Arial"/>
          <w:color w:val="202122"/>
          <w:kern w:val="0"/>
          <w:sz w:val="24"/>
          <w14:ligatures w14:val="none"/>
        </w:rPr>
      </w:pPr>
      <w:r w:rsidRPr="00593BD4">
        <w:rPr>
          <w:rFonts w:ascii="仿宋" w:eastAsia="仿宋" w:hAnsi="仿宋" w:cs="Arial"/>
          <w:color w:val="202122"/>
          <w:kern w:val="0"/>
          <w:sz w:val="24"/>
          <w14:ligatures w14:val="none"/>
        </w:rPr>
        <w:t>此时病毒在中枢神经内大量繁殖，造成破坏，原先各种症状转趋强烈、明显，且出现严重</w:t>
      </w:r>
      <w:r w:rsidRPr="00593BD4">
        <w:rPr>
          <w:rFonts w:ascii="仿宋" w:eastAsia="仿宋" w:hAnsi="仿宋" w:cs="Arial" w:hint="eastAsia"/>
          <w:color w:val="202122"/>
          <w:kern w:val="0"/>
          <w:sz w:val="24"/>
          <w14:ligatures w14:val="none"/>
        </w:rPr>
        <w:t>痉挛</w:t>
      </w:r>
      <w:r w:rsidRPr="00593BD4">
        <w:rPr>
          <w:rFonts w:ascii="仿宋" w:eastAsia="仿宋" w:hAnsi="仿宋" w:cs="Arial"/>
          <w:color w:val="202122"/>
          <w:kern w:val="0"/>
          <w:sz w:val="24"/>
          <w14:ligatures w14:val="none"/>
        </w:rPr>
        <w:t>。患者开始精神错乱而出现</w:t>
      </w:r>
      <w:r w:rsidRPr="00593BD4">
        <w:rPr>
          <w:rFonts w:ascii="仿宋" w:eastAsia="仿宋" w:hAnsi="仿宋" w:cs="Arial" w:hint="eastAsia"/>
          <w:color w:val="202122"/>
          <w:kern w:val="0"/>
          <w:sz w:val="24"/>
          <w14:ligatures w14:val="none"/>
        </w:rPr>
        <w:t>幻觉、幻听</w:t>
      </w:r>
      <w:r w:rsidRPr="00593BD4">
        <w:rPr>
          <w:rFonts w:ascii="仿宋" w:eastAsia="仿宋" w:hAnsi="仿宋" w:cs="Arial"/>
          <w:color w:val="202122"/>
          <w:kern w:val="0"/>
          <w:sz w:val="24"/>
          <w14:ligatures w14:val="none"/>
        </w:rPr>
        <w:t>等等症状，同时对于光、声音、水、风等外界刺激的反应变得更加激烈，其中对水的反应最剧烈。因</w:t>
      </w:r>
      <w:r w:rsidRPr="00593BD4">
        <w:rPr>
          <w:rFonts w:ascii="仿宋" w:eastAsia="仿宋" w:hAnsi="仿宋" w:cs="Arial" w:hint="eastAsia"/>
          <w:color w:val="202122"/>
          <w:kern w:val="0"/>
          <w:sz w:val="24"/>
          <w14:ligatures w14:val="none"/>
        </w:rPr>
        <w:t>迷走神经</w:t>
      </w:r>
      <w:r w:rsidRPr="00593BD4">
        <w:rPr>
          <w:rFonts w:ascii="仿宋" w:eastAsia="仿宋" w:hAnsi="仿宋" w:cs="Arial"/>
          <w:color w:val="202122"/>
          <w:kern w:val="0"/>
          <w:sz w:val="24"/>
          <w14:ligatures w14:val="none"/>
        </w:rPr>
        <w:t>核、舌咽神经核及舌下神经核受损，引起呼吸道的保护性反射，呼吸肌、吞咽</w:t>
      </w:r>
      <w:proofErr w:type="gramStart"/>
      <w:r w:rsidRPr="00593BD4">
        <w:rPr>
          <w:rFonts w:ascii="仿宋" w:eastAsia="仿宋" w:hAnsi="仿宋" w:cs="Arial"/>
          <w:color w:val="202122"/>
          <w:kern w:val="0"/>
          <w:sz w:val="24"/>
          <w14:ligatures w14:val="none"/>
        </w:rPr>
        <w:t>肌</w:t>
      </w:r>
      <w:proofErr w:type="gramEnd"/>
      <w:r w:rsidRPr="00593BD4">
        <w:rPr>
          <w:rFonts w:ascii="仿宋" w:eastAsia="仿宋" w:hAnsi="仿宋" w:cs="Arial"/>
          <w:color w:val="202122"/>
          <w:kern w:val="0"/>
          <w:sz w:val="24"/>
          <w14:ligatures w14:val="none"/>
        </w:rPr>
        <w:t>痉挛而出现</w:t>
      </w:r>
      <w:r w:rsidRPr="00593BD4">
        <w:rPr>
          <w:rFonts w:ascii="仿宋" w:eastAsia="仿宋" w:hAnsi="仿宋" w:cs="Arial" w:hint="eastAsia"/>
          <w:color w:val="202122"/>
          <w:kern w:val="0"/>
          <w:sz w:val="24"/>
          <w14:ligatures w14:val="none"/>
        </w:rPr>
        <w:t>恐水</w:t>
      </w:r>
      <w:r w:rsidRPr="00593BD4">
        <w:rPr>
          <w:rFonts w:ascii="仿宋" w:eastAsia="仿宋" w:hAnsi="仿宋" w:cs="Arial"/>
          <w:color w:val="202122"/>
          <w:kern w:val="0"/>
          <w:sz w:val="24"/>
          <w14:ligatures w14:val="none"/>
        </w:rPr>
        <w:t>、吞咽及呼吸困难等症</w:t>
      </w:r>
      <w:r w:rsidRPr="00593BD4">
        <w:rPr>
          <w:rFonts w:ascii="仿宋" w:eastAsia="仿宋" w:hAnsi="仿宋" w:cs="Arial"/>
          <w:color w:val="202122"/>
          <w:kern w:val="0"/>
          <w:sz w:val="24"/>
          <w14:ligatures w14:val="none"/>
        </w:rPr>
        <w:lastRenderedPageBreak/>
        <w:t>状，并可能持续5分钟。由于恐水是多数患者都会出现的症状，该表现为确认罹患狂犬病与否的重要症状之一，也因此狂犬病在其历史上也偶被称为恐水症。此“恐水”表现相当多元，举凡“喝水”、“流水声”、“看见水”可能导致</w:t>
      </w:r>
      <w:proofErr w:type="gramStart"/>
      <w:r w:rsidRPr="00593BD4">
        <w:rPr>
          <w:rFonts w:ascii="仿宋" w:eastAsia="仿宋" w:hAnsi="仿宋" w:cs="Arial" w:hint="eastAsia"/>
          <w:color w:val="202122"/>
          <w:kern w:val="0"/>
          <w:sz w:val="24"/>
          <w14:ligatures w14:val="none"/>
        </w:rPr>
        <w:t>咽</w:t>
      </w:r>
      <w:proofErr w:type="gramEnd"/>
      <w:r w:rsidRPr="00593BD4">
        <w:rPr>
          <w:rFonts w:ascii="仿宋" w:eastAsia="仿宋" w:hAnsi="仿宋" w:cs="Arial" w:hint="eastAsia"/>
          <w:color w:val="202122"/>
          <w:kern w:val="0"/>
          <w:sz w:val="24"/>
          <w14:ligatures w14:val="none"/>
        </w:rPr>
        <w:t>喉</w:t>
      </w:r>
      <w:r w:rsidRPr="00593BD4">
        <w:rPr>
          <w:rFonts w:ascii="仿宋" w:eastAsia="仿宋" w:hAnsi="仿宋" w:cs="Arial"/>
          <w:color w:val="202122"/>
          <w:kern w:val="0"/>
          <w:sz w:val="24"/>
          <w14:ligatures w14:val="none"/>
        </w:rPr>
        <w:t>肌严重痉挛</w:t>
      </w:r>
      <w:r>
        <w:rPr>
          <w:rFonts w:ascii="仿宋" w:eastAsia="仿宋" w:hAnsi="仿宋" w:cs="Arial" w:hint="eastAsia"/>
          <w:color w:val="202122"/>
          <w:kern w:val="0"/>
          <w:sz w:val="24"/>
          <w14:ligatures w14:val="none"/>
        </w:rPr>
        <w:t>。</w:t>
      </w:r>
    </w:p>
    <w:p w14:paraId="2A933901" w14:textId="77777777" w:rsidR="00593BD4" w:rsidRPr="005A3F2E" w:rsidRDefault="00593BD4" w:rsidP="005A3F2E">
      <w:pPr>
        <w:widowControl/>
        <w:shd w:val="clear" w:color="auto" w:fill="FFFFFF"/>
        <w:spacing w:before="120" w:after="240" w:line="240" w:lineRule="auto"/>
        <w:ind w:firstLine="420"/>
        <w:rPr>
          <w:rFonts w:ascii="仿宋" w:eastAsia="仿宋" w:hAnsi="仿宋" w:cs="Arial"/>
          <w:b/>
          <w:bCs/>
          <w:color w:val="202122"/>
          <w:kern w:val="0"/>
          <w:sz w:val="24"/>
          <w14:ligatures w14:val="none"/>
        </w:rPr>
      </w:pPr>
      <w:r w:rsidRPr="005A3F2E">
        <w:rPr>
          <w:rFonts w:ascii="仿宋" w:eastAsia="仿宋" w:hAnsi="仿宋" w:cs="Arial" w:hint="eastAsia"/>
          <w:b/>
          <w:bCs/>
          <w:color w:val="202122"/>
          <w:kern w:val="0"/>
          <w:sz w:val="24"/>
          <w14:ligatures w14:val="none"/>
        </w:rPr>
        <w:t>4.末期</w:t>
      </w:r>
    </w:p>
    <w:p w14:paraId="0A63AC94" w14:textId="6C1D7384" w:rsidR="00753B65" w:rsidRDefault="00593BD4" w:rsidP="00593BD4">
      <w:pPr>
        <w:widowControl/>
        <w:shd w:val="clear" w:color="auto" w:fill="FFFFFF"/>
        <w:spacing w:before="120" w:after="240" w:line="240" w:lineRule="auto"/>
        <w:ind w:left="435" w:firstLine="360"/>
        <w:rPr>
          <w:rFonts w:ascii="仿宋" w:eastAsia="仿宋" w:hAnsi="仿宋" w:cs="Arial"/>
          <w:color w:val="202122"/>
          <w:kern w:val="0"/>
          <w:sz w:val="24"/>
          <w14:ligatures w14:val="none"/>
        </w:rPr>
      </w:pPr>
      <w:r w:rsidRPr="00593BD4">
        <w:rPr>
          <w:rFonts w:ascii="仿宋" w:eastAsia="仿宋" w:hAnsi="仿宋" w:cs="Arial"/>
          <w:color w:val="202122"/>
          <w:kern w:val="0"/>
          <w:sz w:val="24"/>
          <w14:ligatures w14:val="none"/>
        </w:rPr>
        <w:t>症状最终发展为</w:t>
      </w:r>
      <w:r w:rsidRPr="00593BD4">
        <w:rPr>
          <w:rFonts w:ascii="仿宋" w:eastAsia="仿宋" w:hAnsi="仿宋" w:cs="Arial" w:hint="eastAsia"/>
          <w:color w:val="202122"/>
          <w:kern w:val="0"/>
          <w:sz w:val="24"/>
          <w14:ligatures w14:val="none"/>
        </w:rPr>
        <w:t>谵妄</w:t>
      </w:r>
      <w:r w:rsidRPr="00593BD4">
        <w:rPr>
          <w:rFonts w:ascii="仿宋" w:eastAsia="仿宋" w:hAnsi="仿宋" w:cs="Arial"/>
          <w:color w:val="202122"/>
          <w:kern w:val="0"/>
          <w:sz w:val="24"/>
          <w14:ligatures w14:val="none"/>
        </w:rPr>
        <w:t>和</w:t>
      </w:r>
      <w:r w:rsidRPr="00593BD4">
        <w:rPr>
          <w:rFonts w:ascii="仿宋" w:eastAsia="仿宋" w:hAnsi="仿宋" w:cs="Arial" w:hint="eastAsia"/>
          <w:color w:val="202122"/>
          <w:kern w:val="0"/>
          <w:sz w:val="24"/>
          <w14:ligatures w14:val="none"/>
        </w:rPr>
        <w:t>昏迷</w:t>
      </w:r>
      <w:r w:rsidRPr="00593BD4">
        <w:rPr>
          <w:rFonts w:ascii="仿宋" w:eastAsia="仿宋" w:hAnsi="仿宋" w:cs="Arial"/>
          <w:color w:val="202122"/>
          <w:kern w:val="0"/>
          <w:sz w:val="24"/>
          <w14:ligatures w14:val="none"/>
        </w:rPr>
        <w:t>。随痉挛抽搐逐渐停止，病情进入末期。此时患者似乎逐渐趋于安静，少数病人病情出现短暂好转且恢复意识，能配合治疗、简单回答问话、或勉强饮水与进食。疾病似有好转，但意识将很快再陷入模糊，各种瘫痪症状逐步出现，包括“颜面瘫痪”、“</w:t>
      </w:r>
      <w:r w:rsidRPr="00593BD4">
        <w:rPr>
          <w:rFonts w:ascii="仿宋" w:eastAsia="仿宋" w:hAnsi="仿宋" w:cs="Arial" w:hint="eastAsia"/>
          <w:color w:val="202122"/>
          <w:kern w:val="0"/>
          <w:sz w:val="24"/>
          <w14:ligatures w14:val="none"/>
        </w:rPr>
        <w:t>腹壁反射</w:t>
      </w:r>
      <w:r w:rsidRPr="00593BD4">
        <w:rPr>
          <w:rFonts w:ascii="仿宋" w:eastAsia="仿宋" w:hAnsi="仿宋" w:cs="Arial"/>
          <w:color w:val="202122"/>
          <w:kern w:val="0"/>
          <w:sz w:val="24"/>
          <w14:ligatures w14:val="none"/>
        </w:rPr>
        <w:t>、</w:t>
      </w:r>
      <w:r w:rsidRPr="00593BD4">
        <w:rPr>
          <w:rFonts w:ascii="仿宋" w:eastAsia="仿宋" w:hAnsi="仿宋" w:cs="Arial" w:hint="eastAsia"/>
          <w:color w:val="202122"/>
          <w:kern w:val="0"/>
          <w:sz w:val="24"/>
          <w14:ligatures w14:val="none"/>
        </w:rPr>
        <w:t>提</w:t>
      </w:r>
      <w:proofErr w:type="gramStart"/>
      <w:r w:rsidRPr="00593BD4">
        <w:rPr>
          <w:rFonts w:ascii="仿宋" w:eastAsia="仿宋" w:hAnsi="仿宋" w:cs="Arial" w:hint="eastAsia"/>
          <w:color w:val="202122"/>
          <w:kern w:val="0"/>
          <w:sz w:val="24"/>
          <w14:ligatures w14:val="none"/>
        </w:rPr>
        <w:t>睾</w:t>
      </w:r>
      <w:proofErr w:type="gramEnd"/>
      <w:r w:rsidRPr="00593BD4">
        <w:rPr>
          <w:rFonts w:ascii="仿宋" w:eastAsia="仿宋" w:hAnsi="仿宋" w:cs="Arial" w:hint="eastAsia"/>
          <w:color w:val="202122"/>
          <w:kern w:val="0"/>
          <w:sz w:val="24"/>
          <w14:ligatures w14:val="none"/>
        </w:rPr>
        <w:t>反射</w:t>
      </w:r>
      <w:r w:rsidRPr="00593BD4">
        <w:rPr>
          <w:rFonts w:ascii="仿宋" w:eastAsia="仿宋" w:hAnsi="仿宋" w:cs="Arial"/>
          <w:color w:val="202122"/>
          <w:kern w:val="0"/>
          <w:sz w:val="24"/>
          <w14:ligatures w14:val="none"/>
        </w:rPr>
        <w:t>、</w:t>
      </w:r>
      <w:r w:rsidRPr="00593BD4">
        <w:rPr>
          <w:rFonts w:ascii="仿宋" w:eastAsia="仿宋" w:hAnsi="仿宋" w:cs="Arial" w:hint="eastAsia"/>
          <w:color w:val="202122"/>
          <w:kern w:val="0"/>
          <w:sz w:val="24"/>
          <w14:ligatures w14:val="none"/>
        </w:rPr>
        <w:t>膝跃反射</w:t>
      </w:r>
      <w:r w:rsidRPr="00593BD4">
        <w:rPr>
          <w:rFonts w:ascii="仿宋" w:eastAsia="仿宋" w:hAnsi="仿宋" w:cs="Arial"/>
          <w:color w:val="202122"/>
          <w:kern w:val="0"/>
          <w:sz w:val="24"/>
          <w14:ligatures w14:val="none"/>
        </w:rPr>
        <w:t>”等生理反射消失的症状也会出现。此时</w:t>
      </w:r>
      <w:r w:rsidRPr="00593BD4">
        <w:rPr>
          <w:rFonts w:ascii="仿宋" w:eastAsia="仿宋" w:hAnsi="仿宋" w:cs="Arial" w:hint="eastAsia"/>
          <w:color w:val="202122"/>
          <w:kern w:val="0"/>
          <w:sz w:val="24"/>
          <w14:ligatures w14:val="none"/>
        </w:rPr>
        <w:t>病</w:t>
      </w:r>
      <w:proofErr w:type="gramStart"/>
      <w:r w:rsidRPr="00593BD4">
        <w:rPr>
          <w:rFonts w:ascii="仿宋" w:eastAsia="仿宋" w:hAnsi="仿宋" w:cs="Arial" w:hint="eastAsia"/>
          <w:color w:val="202122"/>
          <w:kern w:val="0"/>
          <w:sz w:val="24"/>
          <w14:ligatures w14:val="none"/>
        </w:rPr>
        <w:t>患迅速</w:t>
      </w:r>
      <w:proofErr w:type="gramEnd"/>
      <w:r w:rsidRPr="00593BD4">
        <w:rPr>
          <w:rFonts w:ascii="仿宋" w:eastAsia="仿宋" w:hAnsi="仿宋" w:cs="Arial"/>
          <w:color w:val="202122"/>
          <w:kern w:val="0"/>
          <w:sz w:val="24"/>
          <w14:ligatures w14:val="none"/>
        </w:rPr>
        <w:t>陷入昏迷，呼吸逐渐减弱、不规则，出现大量“痰音”。脉搏逐步减弱、不规则，甚至无法测得。心跳减缓、心率混乱且血压逐步下降。皮肤失去血色转为湿冷并出现花纹且指端青灰。死亡通常发生在出现症状后的 2 到 10 天。一旦出现症状，即使在重症监护下，存活率也几乎是未知的。</w:t>
      </w:r>
    </w:p>
    <w:p w14:paraId="1645360A" w14:textId="77777777" w:rsidR="005A3F2E" w:rsidRPr="005A3F2E" w:rsidRDefault="005A3F2E" w:rsidP="005A3F2E">
      <w:pPr>
        <w:pStyle w:val="a9"/>
        <w:widowControl/>
        <w:numPr>
          <w:ilvl w:val="0"/>
          <w:numId w:val="1"/>
        </w:numPr>
        <w:shd w:val="clear" w:color="auto" w:fill="FFFFFF"/>
        <w:spacing w:before="120" w:after="240" w:line="240" w:lineRule="auto"/>
        <w:rPr>
          <w:rFonts w:ascii="仿宋" w:eastAsia="仿宋" w:hAnsi="仿宋" w:cs="Arial"/>
          <w:b/>
          <w:bCs/>
          <w:color w:val="202122"/>
          <w:kern w:val="0"/>
          <w:sz w:val="24"/>
          <w14:ligatures w14:val="none"/>
        </w:rPr>
      </w:pPr>
      <w:r w:rsidRPr="005A3F2E">
        <w:rPr>
          <w:rFonts w:ascii="仿宋" w:eastAsia="仿宋" w:hAnsi="仿宋" w:cs="Arial" w:hint="eastAsia"/>
          <w:b/>
          <w:bCs/>
          <w:color w:val="202122"/>
          <w:kern w:val="0"/>
          <w:sz w:val="24"/>
          <w14:ligatures w14:val="none"/>
        </w:rPr>
        <w:t>狂犬病的预防策略</w:t>
      </w:r>
    </w:p>
    <w:p w14:paraId="678A79DB" w14:textId="77777777" w:rsidR="005A3F2E" w:rsidRPr="005A3F2E" w:rsidRDefault="005A3F2E" w:rsidP="005A3F2E">
      <w:pPr>
        <w:widowControl/>
        <w:shd w:val="clear" w:color="auto" w:fill="FFFFFF"/>
        <w:spacing w:before="120" w:after="240" w:line="240" w:lineRule="auto"/>
        <w:ind w:firstLine="420"/>
        <w:rPr>
          <w:rFonts w:ascii="仿宋" w:eastAsia="仿宋" w:hAnsi="仿宋" w:cs="Arial"/>
          <w:color w:val="202122"/>
          <w:kern w:val="0"/>
          <w:sz w:val="24"/>
          <w14:ligatures w14:val="none"/>
        </w:rPr>
      </w:pPr>
      <w:r w:rsidRPr="005A3F2E">
        <w:rPr>
          <w:rFonts w:ascii="仿宋" w:eastAsia="仿宋" w:hAnsi="仿宋" w:cs="Segoe UI"/>
          <w:color w:val="000000"/>
          <w:kern w:val="0"/>
          <w:sz w:val="24"/>
          <w14:ligatures w14:val="none"/>
        </w:rPr>
        <w:t>面对狂犬病病毒这一强大的敌人，人类并非束手无策，而是积极采取预防策略，构建起一道坚固的防线，疫苗便是其中的核心武器 。狂犬病疫苗通过将降低了致病力的狂犬病</w:t>
      </w:r>
      <w:proofErr w:type="gramStart"/>
      <w:r w:rsidRPr="005A3F2E">
        <w:rPr>
          <w:rFonts w:ascii="仿宋" w:eastAsia="仿宋" w:hAnsi="仿宋" w:cs="Segoe UI"/>
          <w:color w:val="000000"/>
          <w:kern w:val="0"/>
          <w:sz w:val="24"/>
          <w14:ligatures w14:val="none"/>
        </w:rPr>
        <w:t>毒固定</w:t>
      </w:r>
      <w:proofErr w:type="gramEnd"/>
      <w:r w:rsidRPr="005A3F2E">
        <w:rPr>
          <w:rFonts w:ascii="仿宋" w:eastAsia="仿宋" w:hAnsi="仿宋" w:cs="Segoe UI"/>
          <w:color w:val="000000"/>
          <w:kern w:val="0"/>
          <w:sz w:val="24"/>
          <w14:ligatures w14:val="none"/>
        </w:rPr>
        <w:t>毒株接种到适宜的培养基质中，经过一系列复杂的工艺过程制造而成，可刺激人体免疫系统产生抗体，中和病毒，从而预防狂犬病的发生 。目前，世界卫生组织（WHO）推荐使用的狂犬病灭活疫苗种类繁多，包括人二倍体细胞疫苗（HDCV）、原代细胞培养疫苗如地鼠肾细胞疫苗（PHKCV）、传代细胞系疫苗（Vero 细胞疫苗）等，我国主要使用地鼠肾细胞疫苗，它具有免疫原性强、安全可靠、不良反应小等优点 。</w:t>
      </w:r>
      <w:r w:rsidRPr="005A3F2E">
        <w:rPr>
          <w:rFonts w:ascii="Cambria Math" w:eastAsia="仿宋" w:hAnsi="Cambria Math" w:cs="Cambria Math"/>
          <w:color w:val="000000"/>
          <w:kern w:val="0"/>
          <w:sz w:val="24"/>
          <w14:ligatures w14:val="none"/>
        </w:rPr>
        <w:t>​</w:t>
      </w:r>
    </w:p>
    <w:p w14:paraId="1C8C8950" w14:textId="77777777" w:rsidR="005A3F2E" w:rsidRPr="005A3F2E" w:rsidRDefault="005A3F2E" w:rsidP="005A3F2E">
      <w:pPr>
        <w:widowControl/>
        <w:shd w:val="clear" w:color="auto" w:fill="FFFFFF"/>
        <w:spacing w:before="120" w:after="240" w:line="240" w:lineRule="auto"/>
        <w:ind w:firstLine="420"/>
        <w:rPr>
          <w:rFonts w:ascii="仿宋" w:eastAsia="仿宋" w:hAnsi="仿宋" w:cs="Arial"/>
          <w:color w:val="202122"/>
          <w:kern w:val="0"/>
          <w:sz w:val="24"/>
          <w14:ligatures w14:val="none"/>
        </w:rPr>
      </w:pPr>
      <w:r w:rsidRPr="005A3F2E">
        <w:rPr>
          <w:rFonts w:ascii="仿宋" w:eastAsia="仿宋" w:hAnsi="仿宋" w:cs="Segoe UI"/>
          <w:color w:val="000000"/>
          <w:kern w:val="0"/>
          <w:sz w:val="24"/>
          <w14:ligatures w14:val="none"/>
        </w:rPr>
        <w:t>疫苗的接种方式也有多种选择，常见的有 “5 针法”，即按第 0、3、7、14、28 天顺序各接种 1 剂；还有 “2 - 1 - 1” 法，第 0 天接种 2 剂（左右臂各 1 剂），第 7 天和第 21 天各接种 1 剂 。对于一些高风险人群，如兽医、宠物从业者、野外工作者等，进行暴露前免疫接种尤为重要，能提前为他们的身体注入 “防护盾” 。在日常生活中，家养犬猫定期接种狂犬疫苗，能有效降低病毒传播风险，为宠物和主人的健康保驾护航。</w:t>
      </w:r>
      <w:r w:rsidRPr="005A3F2E">
        <w:rPr>
          <w:rFonts w:ascii="Cambria Math" w:eastAsia="仿宋" w:hAnsi="Cambria Math" w:cs="Cambria Math"/>
          <w:color w:val="000000"/>
          <w:kern w:val="0"/>
          <w:sz w:val="24"/>
          <w14:ligatures w14:val="none"/>
        </w:rPr>
        <w:t>​</w:t>
      </w:r>
    </w:p>
    <w:p w14:paraId="1D12F725" w14:textId="00BE388F" w:rsidR="005A3F2E" w:rsidRPr="005A3F2E" w:rsidRDefault="005A3F2E" w:rsidP="005A3F2E">
      <w:pPr>
        <w:widowControl/>
        <w:shd w:val="clear" w:color="auto" w:fill="FFFFFF"/>
        <w:spacing w:before="120" w:after="240" w:line="240" w:lineRule="auto"/>
        <w:ind w:firstLine="420"/>
        <w:rPr>
          <w:rFonts w:ascii="仿宋" w:eastAsia="仿宋" w:hAnsi="仿宋" w:cs="Arial"/>
          <w:color w:val="202122"/>
          <w:kern w:val="0"/>
          <w:sz w:val="24"/>
          <w14:ligatures w14:val="none"/>
        </w:rPr>
      </w:pPr>
      <w:r w:rsidRPr="005A3F2E">
        <w:rPr>
          <w:rFonts w:ascii="仿宋" w:eastAsia="仿宋" w:hAnsi="仿宋" w:cs="Segoe UI"/>
          <w:color w:val="000000"/>
          <w:kern w:val="0"/>
          <w:sz w:val="24"/>
          <w14:ligatures w14:val="none"/>
        </w:rPr>
        <w:t>除了疫苗，个人防护也至关重要。我们要尽量避免接触野生动物和流浪动物，不去挑逗、玩弄猫狗等动物，更不要打扰正在进食、睡觉或看护幼崽的动物 ，因为这些情况</w:t>
      </w:r>
      <w:proofErr w:type="gramStart"/>
      <w:r w:rsidRPr="005A3F2E">
        <w:rPr>
          <w:rFonts w:ascii="仿宋" w:eastAsia="仿宋" w:hAnsi="仿宋" w:cs="Segoe UI"/>
          <w:color w:val="000000"/>
          <w:kern w:val="0"/>
          <w:sz w:val="24"/>
          <w14:ligatures w14:val="none"/>
        </w:rPr>
        <w:t>下动物</w:t>
      </w:r>
      <w:proofErr w:type="gramEnd"/>
      <w:r w:rsidRPr="005A3F2E">
        <w:rPr>
          <w:rFonts w:ascii="仿宋" w:eastAsia="仿宋" w:hAnsi="仿宋" w:cs="Segoe UI"/>
          <w:color w:val="000000"/>
          <w:kern w:val="0"/>
          <w:sz w:val="24"/>
          <w14:ligatures w14:val="none"/>
        </w:rPr>
        <w:t>可能会出于本能进行攻击，增加感染风险。一旦被狗、猫等动物咬伤，哪怕伤口没有出血，也应立即用 20% 肥皂水（或其他弱碱性清洁剂）和一定压力的流动清水彻底清洗咬伤和抓伤处至少 15 分钟 ，这样能有效清除伤口表面的病毒，然后尽快前往附近的规范犬伤处置门诊进行进一步处理，如接种疫苗、注射被动免疫制剂等。</w:t>
      </w:r>
    </w:p>
    <w:p w14:paraId="6613D12F" w14:textId="77777777" w:rsidR="005A3F2E" w:rsidRPr="005A3F2E" w:rsidRDefault="005A3F2E" w:rsidP="005A3F2E">
      <w:pPr>
        <w:pStyle w:val="a9"/>
        <w:widowControl/>
        <w:shd w:val="clear" w:color="auto" w:fill="FFFFFF"/>
        <w:spacing w:before="120" w:after="240" w:line="240" w:lineRule="auto"/>
        <w:ind w:left="435"/>
        <w:rPr>
          <w:rFonts w:ascii="仿宋" w:eastAsia="仿宋" w:hAnsi="仿宋" w:cs="Arial" w:hint="eastAsia"/>
          <w:color w:val="202122"/>
          <w:kern w:val="0"/>
          <w:sz w:val="24"/>
          <w14:ligatures w14:val="none"/>
        </w:rPr>
      </w:pPr>
    </w:p>
    <w:sectPr w:rsidR="005A3F2E" w:rsidRPr="005A3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55CCD"/>
    <w:multiLevelType w:val="hybridMultilevel"/>
    <w:tmpl w:val="E7C27EBA"/>
    <w:lvl w:ilvl="0" w:tplc="9322F698">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1" w15:restartNumberingAfterBreak="0">
    <w:nsid w:val="6A411410"/>
    <w:multiLevelType w:val="multilevel"/>
    <w:tmpl w:val="D042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25671"/>
    <w:multiLevelType w:val="hybridMultilevel"/>
    <w:tmpl w:val="AB2422A4"/>
    <w:lvl w:ilvl="0" w:tplc="8AE862B2">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6962476">
    <w:abstractNumId w:val="2"/>
  </w:num>
  <w:num w:numId="2" w16cid:durableId="1889999195">
    <w:abstractNumId w:val="1"/>
  </w:num>
  <w:num w:numId="3" w16cid:durableId="19694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21"/>
    <w:rsid w:val="00167833"/>
    <w:rsid w:val="00320FED"/>
    <w:rsid w:val="00593BD4"/>
    <w:rsid w:val="005A3F2E"/>
    <w:rsid w:val="006339D4"/>
    <w:rsid w:val="00753B65"/>
    <w:rsid w:val="00B36976"/>
    <w:rsid w:val="00D76FBE"/>
    <w:rsid w:val="00FA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CBCE5"/>
  <w15:chartTrackingRefBased/>
  <w15:docId w15:val="{036A2B95-60A3-4088-92C1-4F86DE33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A372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A372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FA372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A372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A372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A372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A37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37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37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72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A372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FA372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A3721"/>
    <w:rPr>
      <w:rFonts w:cstheme="majorBidi"/>
      <w:color w:val="2F5496" w:themeColor="accent1" w:themeShade="BF"/>
      <w:sz w:val="28"/>
      <w:szCs w:val="28"/>
    </w:rPr>
  </w:style>
  <w:style w:type="character" w:customStyle="1" w:styleId="50">
    <w:name w:val="标题 5 字符"/>
    <w:basedOn w:val="a0"/>
    <w:link w:val="5"/>
    <w:uiPriority w:val="9"/>
    <w:semiHidden/>
    <w:rsid w:val="00FA3721"/>
    <w:rPr>
      <w:rFonts w:cstheme="majorBidi"/>
      <w:color w:val="2F5496" w:themeColor="accent1" w:themeShade="BF"/>
      <w:sz w:val="24"/>
    </w:rPr>
  </w:style>
  <w:style w:type="character" w:customStyle="1" w:styleId="60">
    <w:name w:val="标题 6 字符"/>
    <w:basedOn w:val="a0"/>
    <w:link w:val="6"/>
    <w:uiPriority w:val="9"/>
    <w:semiHidden/>
    <w:rsid w:val="00FA3721"/>
    <w:rPr>
      <w:rFonts w:cstheme="majorBidi"/>
      <w:b/>
      <w:bCs/>
      <w:color w:val="2F5496" w:themeColor="accent1" w:themeShade="BF"/>
    </w:rPr>
  </w:style>
  <w:style w:type="character" w:customStyle="1" w:styleId="70">
    <w:name w:val="标题 7 字符"/>
    <w:basedOn w:val="a0"/>
    <w:link w:val="7"/>
    <w:uiPriority w:val="9"/>
    <w:semiHidden/>
    <w:rsid w:val="00FA3721"/>
    <w:rPr>
      <w:rFonts w:cstheme="majorBidi"/>
      <w:b/>
      <w:bCs/>
      <w:color w:val="595959" w:themeColor="text1" w:themeTint="A6"/>
    </w:rPr>
  </w:style>
  <w:style w:type="character" w:customStyle="1" w:styleId="80">
    <w:name w:val="标题 8 字符"/>
    <w:basedOn w:val="a0"/>
    <w:link w:val="8"/>
    <w:uiPriority w:val="9"/>
    <w:semiHidden/>
    <w:rsid w:val="00FA3721"/>
    <w:rPr>
      <w:rFonts w:cstheme="majorBidi"/>
      <w:color w:val="595959" w:themeColor="text1" w:themeTint="A6"/>
    </w:rPr>
  </w:style>
  <w:style w:type="character" w:customStyle="1" w:styleId="90">
    <w:name w:val="标题 9 字符"/>
    <w:basedOn w:val="a0"/>
    <w:link w:val="9"/>
    <w:uiPriority w:val="9"/>
    <w:semiHidden/>
    <w:rsid w:val="00FA3721"/>
    <w:rPr>
      <w:rFonts w:eastAsiaTheme="majorEastAsia" w:cstheme="majorBidi"/>
      <w:color w:val="595959" w:themeColor="text1" w:themeTint="A6"/>
    </w:rPr>
  </w:style>
  <w:style w:type="paragraph" w:styleId="a3">
    <w:name w:val="Title"/>
    <w:basedOn w:val="a"/>
    <w:next w:val="a"/>
    <w:link w:val="a4"/>
    <w:uiPriority w:val="10"/>
    <w:qFormat/>
    <w:rsid w:val="00FA37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37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7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37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3721"/>
    <w:pPr>
      <w:spacing w:before="160"/>
      <w:jc w:val="center"/>
    </w:pPr>
    <w:rPr>
      <w:i/>
      <w:iCs/>
      <w:color w:val="404040" w:themeColor="text1" w:themeTint="BF"/>
    </w:rPr>
  </w:style>
  <w:style w:type="character" w:customStyle="1" w:styleId="a8">
    <w:name w:val="引用 字符"/>
    <w:basedOn w:val="a0"/>
    <w:link w:val="a7"/>
    <w:uiPriority w:val="29"/>
    <w:rsid w:val="00FA3721"/>
    <w:rPr>
      <w:i/>
      <w:iCs/>
      <w:color w:val="404040" w:themeColor="text1" w:themeTint="BF"/>
    </w:rPr>
  </w:style>
  <w:style w:type="paragraph" w:styleId="a9">
    <w:name w:val="List Paragraph"/>
    <w:basedOn w:val="a"/>
    <w:uiPriority w:val="34"/>
    <w:qFormat/>
    <w:rsid w:val="00FA3721"/>
    <w:pPr>
      <w:ind w:left="720"/>
      <w:contextualSpacing/>
    </w:pPr>
  </w:style>
  <w:style w:type="character" w:styleId="aa">
    <w:name w:val="Intense Emphasis"/>
    <w:basedOn w:val="a0"/>
    <w:uiPriority w:val="21"/>
    <w:qFormat/>
    <w:rsid w:val="00FA3721"/>
    <w:rPr>
      <w:i/>
      <w:iCs/>
      <w:color w:val="2F5496" w:themeColor="accent1" w:themeShade="BF"/>
    </w:rPr>
  </w:style>
  <w:style w:type="paragraph" w:styleId="ab">
    <w:name w:val="Intense Quote"/>
    <w:basedOn w:val="a"/>
    <w:next w:val="a"/>
    <w:link w:val="ac"/>
    <w:uiPriority w:val="30"/>
    <w:qFormat/>
    <w:rsid w:val="00FA37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A3721"/>
    <w:rPr>
      <w:i/>
      <w:iCs/>
      <w:color w:val="2F5496" w:themeColor="accent1" w:themeShade="BF"/>
    </w:rPr>
  </w:style>
  <w:style w:type="character" w:styleId="ad">
    <w:name w:val="Intense Reference"/>
    <w:basedOn w:val="a0"/>
    <w:uiPriority w:val="32"/>
    <w:qFormat/>
    <w:rsid w:val="00FA3721"/>
    <w:rPr>
      <w:b/>
      <w:bCs/>
      <w:smallCaps/>
      <w:color w:val="2F5496" w:themeColor="accent1" w:themeShade="BF"/>
      <w:spacing w:val="5"/>
    </w:rPr>
  </w:style>
  <w:style w:type="character" w:styleId="ae">
    <w:name w:val="Strong"/>
    <w:basedOn w:val="a0"/>
    <w:uiPriority w:val="22"/>
    <w:qFormat/>
    <w:rsid w:val="00320FED"/>
    <w:rPr>
      <w:b/>
      <w:bCs/>
    </w:rPr>
  </w:style>
  <w:style w:type="character" w:customStyle="1" w:styleId="texth18us">
    <w:name w:val="text_h18us"/>
    <w:basedOn w:val="a0"/>
    <w:rsid w:val="00D76FBE"/>
  </w:style>
  <w:style w:type="character" w:customStyle="1" w:styleId="supwrapxefqn">
    <w:name w:val="supwrap_xefqn"/>
    <w:basedOn w:val="a0"/>
    <w:rsid w:val="00D76FBE"/>
  </w:style>
  <w:style w:type="character" w:styleId="af">
    <w:name w:val="Hyperlink"/>
    <w:basedOn w:val="a0"/>
    <w:uiPriority w:val="99"/>
    <w:semiHidden/>
    <w:unhideWhenUsed/>
    <w:rsid w:val="00D76FBE"/>
    <w:rPr>
      <w:color w:val="0000FF"/>
      <w:u w:val="single"/>
    </w:rPr>
  </w:style>
  <w:style w:type="character" w:customStyle="1" w:styleId="lb">
    <w:name w:val="lb"/>
    <w:basedOn w:val="a0"/>
    <w:rsid w:val="00D76FBE"/>
  </w:style>
  <w:style w:type="character" w:customStyle="1" w:styleId="mw-editsection">
    <w:name w:val="mw-editsection"/>
    <w:basedOn w:val="a0"/>
    <w:rsid w:val="00593BD4"/>
  </w:style>
  <w:style w:type="character" w:customStyle="1" w:styleId="mw-editsection-bracket">
    <w:name w:val="mw-editsection-bracket"/>
    <w:basedOn w:val="a0"/>
    <w:rsid w:val="00593BD4"/>
  </w:style>
  <w:style w:type="paragraph" w:styleId="af0">
    <w:name w:val="Normal (Web)"/>
    <w:basedOn w:val="a"/>
    <w:uiPriority w:val="99"/>
    <w:semiHidden/>
    <w:unhideWhenUsed/>
    <w:rsid w:val="00593BD4"/>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cite-bracket">
    <w:name w:val="cite-bracket"/>
    <w:basedOn w:val="a0"/>
    <w:rsid w:val="00593BD4"/>
  </w:style>
  <w:style w:type="character" w:customStyle="1" w:styleId="mw-tmh-duration">
    <w:name w:val="mw-tmh-duration"/>
    <w:basedOn w:val="a0"/>
    <w:rsid w:val="00593BD4"/>
  </w:style>
  <w:style w:type="character" w:customStyle="1" w:styleId="sr-only">
    <w:name w:val="sr-only"/>
    <w:basedOn w:val="a0"/>
    <w:rsid w:val="0059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1765">
      <w:bodyDiv w:val="1"/>
      <w:marLeft w:val="0"/>
      <w:marRight w:val="0"/>
      <w:marTop w:val="0"/>
      <w:marBottom w:val="0"/>
      <w:divBdr>
        <w:top w:val="none" w:sz="0" w:space="0" w:color="auto"/>
        <w:left w:val="none" w:sz="0" w:space="0" w:color="auto"/>
        <w:bottom w:val="none" w:sz="0" w:space="0" w:color="auto"/>
        <w:right w:val="none" w:sz="0" w:space="0" w:color="auto"/>
      </w:divBdr>
      <w:divsChild>
        <w:div w:id="1673101120">
          <w:marLeft w:val="0"/>
          <w:marRight w:val="0"/>
          <w:marTop w:val="120"/>
          <w:marBottom w:val="120"/>
          <w:divBdr>
            <w:top w:val="none" w:sz="0" w:space="0" w:color="auto"/>
            <w:left w:val="none" w:sz="0" w:space="0" w:color="auto"/>
            <w:bottom w:val="none" w:sz="0" w:space="0" w:color="auto"/>
            <w:right w:val="none" w:sz="0" w:space="0" w:color="auto"/>
          </w:divBdr>
        </w:div>
        <w:div w:id="1587033648">
          <w:marLeft w:val="0"/>
          <w:marRight w:val="0"/>
          <w:marTop w:val="120"/>
          <w:marBottom w:val="120"/>
          <w:divBdr>
            <w:top w:val="none" w:sz="0" w:space="0" w:color="auto"/>
            <w:left w:val="none" w:sz="0" w:space="0" w:color="auto"/>
            <w:bottom w:val="none" w:sz="0" w:space="0" w:color="auto"/>
            <w:right w:val="none" w:sz="0" w:space="0" w:color="auto"/>
          </w:divBdr>
        </w:div>
        <w:div w:id="1805654535">
          <w:marLeft w:val="0"/>
          <w:marRight w:val="0"/>
          <w:marTop w:val="120"/>
          <w:marBottom w:val="120"/>
          <w:divBdr>
            <w:top w:val="none" w:sz="0" w:space="0" w:color="auto"/>
            <w:left w:val="none" w:sz="0" w:space="0" w:color="auto"/>
            <w:bottom w:val="none" w:sz="0" w:space="0" w:color="auto"/>
            <w:right w:val="none" w:sz="0" w:space="0" w:color="auto"/>
          </w:divBdr>
        </w:div>
      </w:divsChild>
    </w:div>
    <w:div w:id="1130512528">
      <w:bodyDiv w:val="1"/>
      <w:marLeft w:val="0"/>
      <w:marRight w:val="0"/>
      <w:marTop w:val="0"/>
      <w:marBottom w:val="0"/>
      <w:divBdr>
        <w:top w:val="none" w:sz="0" w:space="0" w:color="auto"/>
        <w:left w:val="none" w:sz="0" w:space="0" w:color="auto"/>
        <w:bottom w:val="none" w:sz="0" w:space="0" w:color="auto"/>
        <w:right w:val="none" w:sz="0" w:space="0" w:color="auto"/>
      </w:divBdr>
      <w:divsChild>
        <w:div w:id="121003147">
          <w:marLeft w:val="0"/>
          <w:marRight w:val="0"/>
          <w:marTop w:val="60"/>
          <w:marBottom w:val="60"/>
          <w:divBdr>
            <w:top w:val="none" w:sz="0" w:space="0" w:color="auto"/>
            <w:left w:val="none" w:sz="0" w:space="0" w:color="auto"/>
            <w:bottom w:val="none" w:sz="0" w:space="0" w:color="auto"/>
            <w:right w:val="none" w:sz="0" w:space="0" w:color="auto"/>
          </w:divBdr>
        </w:div>
        <w:div w:id="1490905495">
          <w:marLeft w:val="0"/>
          <w:marRight w:val="0"/>
          <w:marTop w:val="60"/>
          <w:marBottom w:val="60"/>
          <w:divBdr>
            <w:top w:val="none" w:sz="0" w:space="0" w:color="auto"/>
            <w:left w:val="none" w:sz="0" w:space="0" w:color="auto"/>
            <w:bottom w:val="none" w:sz="0" w:space="0" w:color="auto"/>
            <w:right w:val="none" w:sz="0" w:space="0" w:color="auto"/>
          </w:divBdr>
        </w:div>
        <w:div w:id="1925455314">
          <w:marLeft w:val="0"/>
          <w:marRight w:val="0"/>
          <w:marTop w:val="60"/>
          <w:marBottom w:val="60"/>
          <w:divBdr>
            <w:top w:val="none" w:sz="0" w:space="0" w:color="auto"/>
            <w:left w:val="none" w:sz="0" w:space="0" w:color="auto"/>
            <w:bottom w:val="none" w:sz="0" w:space="0" w:color="auto"/>
            <w:right w:val="none" w:sz="0" w:space="0" w:color="auto"/>
          </w:divBdr>
        </w:div>
        <w:div w:id="570237743">
          <w:marLeft w:val="0"/>
          <w:marRight w:val="0"/>
          <w:marTop w:val="60"/>
          <w:marBottom w:val="60"/>
          <w:divBdr>
            <w:top w:val="none" w:sz="0" w:space="0" w:color="auto"/>
            <w:left w:val="none" w:sz="0" w:space="0" w:color="auto"/>
            <w:bottom w:val="none" w:sz="0" w:space="0" w:color="auto"/>
            <w:right w:val="none" w:sz="0" w:space="0" w:color="auto"/>
          </w:divBdr>
        </w:div>
      </w:divsChild>
    </w:div>
    <w:div w:id="1134179296">
      <w:bodyDiv w:val="1"/>
      <w:marLeft w:val="0"/>
      <w:marRight w:val="0"/>
      <w:marTop w:val="0"/>
      <w:marBottom w:val="0"/>
      <w:divBdr>
        <w:top w:val="none" w:sz="0" w:space="0" w:color="auto"/>
        <w:left w:val="none" w:sz="0" w:space="0" w:color="auto"/>
        <w:bottom w:val="none" w:sz="0" w:space="0" w:color="auto"/>
        <w:right w:val="none" w:sz="0" w:space="0" w:color="auto"/>
      </w:divBdr>
      <w:divsChild>
        <w:div w:id="907422737">
          <w:marLeft w:val="0"/>
          <w:marRight w:val="0"/>
          <w:marTop w:val="120"/>
          <w:marBottom w:val="120"/>
          <w:divBdr>
            <w:top w:val="none" w:sz="0" w:space="0" w:color="auto"/>
            <w:left w:val="none" w:sz="0" w:space="0" w:color="auto"/>
            <w:bottom w:val="none" w:sz="0" w:space="0" w:color="auto"/>
            <w:right w:val="none" w:sz="0" w:space="0" w:color="auto"/>
          </w:divBdr>
        </w:div>
        <w:div w:id="386803163">
          <w:marLeft w:val="0"/>
          <w:marRight w:val="0"/>
          <w:marTop w:val="120"/>
          <w:marBottom w:val="120"/>
          <w:divBdr>
            <w:top w:val="none" w:sz="0" w:space="0" w:color="auto"/>
            <w:left w:val="none" w:sz="0" w:space="0" w:color="auto"/>
            <w:bottom w:val="none" w:sz="0" w:space="0" w:color="auto"/>
            <w:right w:val="none" w:sz="0" w:space="0" w:color="auto"/>
          </w:divBdr>
        </w:div>
        <w:div w:id="1597591586">
          <w:marLeft w:val="0"/>
          <w:marRight w:val="0"/>
          <w:marTop w:val="540"/>
          <w:marBottom w:val="270"/>
          <w:divBdr>
            <w:top w:val="none" w:sz="0" w:space="0" w:color="auto"/>
            <w:left w:val="none" w:sz="0" w:space="0" w:color="auto"/>
            <w:bottom w:val="none" w:sz="0" w:space="0" w:color="auto"/>
            <w:right w:val="none" w:sz="0" w:space="0" w:color="auto"/>
          </w:divBdr>
        </w:div>
      </w:divsChild>
    </w:div>
    <w:div w:id="1328561032">
      <w:bodyDiv w:val="1"/>
      <w:marLeft w:val="0"/>
      <w:marRight w:val="0"/>
      <w:marTop w:val="0"/>
      <w:marBottom w:val="0"/>
      <w:divBdr>
        <w:top w:val="none" w:sz="0" w:space="0" w:color="auto"/>
        <w:left w:val="none" w:sz="0" w:space="0" w:color="auto"/>
        <w:bottom w:val="none" w:sz="0" w:space="0" w:color="auto"/>
        <w:right w:val="none" w:sz="0" w:space="0" w:color="auto"/>
      </w:divBdr>
      <w:divsChild>
        <w:div w:id="1320768710">
          <w:marLeft w:val="0"/>
          <w:marRight w:val="0"/>
          <w:marTop w:val="0"/>
          <w:marBottom w:val="225"/>
          <w:divBdr>
            <w:top w:val="none" w:sz="0" w:space="0" w:color="auto"/>
            <w:left w:val="none" w:sz="0" w:space="0" w:color="auto"/>
            <w:bottom w:val="none" w:sz="0" w:space="0" w:color="auto"/>
            <w:right w:val="none" w:sz="0" w:space="0" w:color="auto"/>
          </w:divBdr>
        </w:div>
        <w:div w:id="1275870027">
          <w:marLeft w:val="0"/>
          <w:marRight w:val="0"/>
          <w:marTop w:val="0"/>
          <w:marBottom w:val="225"/>
          <w:divBdr>
            <w:top w:val="none" w:sz="0" w:space="0" w:color="auto"/>
            <w:left w:val="none" w:sz="0" w:space="0" w:color="auto"/>
            <w:bottom w:val="none" w:sz="0" w:space="0" w:color="auto"/>
            <w:right w:val="none" w:sz="0" w:space="0" w:color="auto"/>
          </w:divBdr>
        </w:div>
        <w:div w:id="972171041">
          <w:marLeft w:val="0"/>
          <w:marRight w:val="0"/>
          <w:marTop w:val="0"/>
          <w:marBottom w:val="225"/>
          <w:divBdr>
            <w:top w:val="none" w:sz="0" w:space="0" w:color="auto"/>
            <w:left w:val="none" w:sz="0" w:space="0" w:color="auto"/>
            <w:bottom w:val="none" w:sz="0" w:space="0" w:color="auto"/>
            <w:right w:val="none" w:sz="0" w:space="0" w:color="auto"/>
          </w:divBdr>
        </w:div>
        <w:div w:id="748843461">
          <w:marLeft w:val="0"/>
          <w:marRight w:val="0"/>
          <w:marTop w:val="0"/>
          <w:marBottom w:val="225"/>
          <w:divBdr>
            <w:top w:val="none" w:sz="0" w:space="0" w:color="auto"/>
            <w:left w:val="none" w:sz="0" w:space="0" w:color="auto"/>
            <w:bottom w:val="none" w:sz="0" w:space="0" w:color="auto"/>
            <w:right w:val="none" w:sz="0" w:space="0" w:color="auto"/>
          </w:divBdr>
        </w:div>
      </w:divsChild>
    </w:div>
    <w:div w:id="1675372674">
      <w:bodyDiv w:val="1"/>
      <w:marLeft w:val="0"/>
      <w:marRight w:val="0"/>
      <w:marTop w:val="0"/>
      <w:marBottom w:val="0"/>
      <w:divBdr>
        <w:top w:val="none" w:sz="0" w:space="0" w:color="auto"/>
        <w:left w:val="none" w:sz="0" w:space="0" w:color="auto"/>
        <w:bottom w:val="none" w:sz="0" w:space="0" w:color="auto"/>
        <w:right w:val="none" w:sz="0" w:space="0" w:color="auto"/>
      </w:divBdr>
      <w:divsChild>
        <w:div w:id="1856111820">
          <w:marLeft w:val="0"/>
          <w:marRight w:val="0"/>
          <w:marTop w:val="120"/>
          <w:marBottom w:val="120"/>
          <w:divBdr>
            <w:top w:val="none" w:sz="0" w:space="0" w:color="auto"/>
            <w:left w:val="none" w:sz="0" w:space="0" w:color="auto"/>
            <w:bottom w:val="none" w:sz="0" w:space="0" w:color="auto"/>
            <w:right w:val="none" w:sz="0" w:space="0" w:color="auto"/>
          </w:divBdr>
        </w:div>
        <w:div w:id="388456307">
          <w:marLeft w:val="0"/>
          <w:marRight w:val="0"/>
          <w:marTop w:val="120"/>
          <w:marBottom w:val="120"/>
          <w:divBdr>
            <w:top w:val="none" w:sz="0" w:space="0" w:color="auto"/>
            <w:left w:val="none" w:sz="0" w:space="0" w:color="auto"/>
            <w:bottom w:val="none" w:sz="0" w:space="0" w:color="auto"/>
            <w:right w:val="none" w:sz="0" w:space="0" w:color="auto"/>
          </w:divBdr>
        </w:div>
        <w:div w:id="1885173898">
          <w:marLeft w:val="0"/>
          <w:marRight w:val="0"/>
          <w:marTop w:val="120"/>
          <w:marBottom w:val="120"/>
          <w:divBdr>
            <w:top w:val="none" w:sz="0" w:space="0" w:color="auto"/>
            <w:left w:val="none" w:sz="0" w:space="0" w:color="auto"/>
            <w:bottom w:val="none" w:sz="0" w:space="0" w:color="auto"/>
            <w:right w:val="none" w:sz="0" w:space="0" w:color="auto"/>
          </w:divBdr>
        </w:div>
      </w:divsChild>
    </w:div>
    <w:div w:id="1705444354">
      <w:bodyDiv w:val="1"/>
      <w:marLeft w:val="0"/>
      <w:marRight w:val="0"/>
      <w:marTop w:val="0"/>
      <w:marBottom w:val="0"/>
      <w:divBdr>
        <w:top w:val="none" w:sz="0" w:space="0" w:color="auto"/>
        <w:left w:val="none" w:sz="0" w:space="0" w:color="auto"/>
        <w:bottom w:val="none" w:sz="0" w:space="0" w:color="auto"/>
        <w:right w:val="none" w:sz="0" w:space="0" w:color="auto"/>
      </w:divBdr>
      <w:divsChild>
        <w:div w:id="1413088733">
          <w:marLeft w:val="0"/>
          <w:marRight w:val="0"/>
          <w:marTop w:val="0"/>
          <w:marBottom w:val="225"/>
          <w:divBdr>
            <w:top w:val="none" w:sz="0" w:space="0" w:color="auto"/>
            <w:left w:val="none" w:sz="0" w:space="0" w:color="auto"/>
            <w:bottom w:val="none" w:sz="0" w:space="0" w:color="auto"/>
            <w:right w:val="none" w:sz="0" w:space="0" w:color="auto"/>
          </w:divBdr>
        </w:div>
        <w:div w:id="126702963">
          <w:marLeft w:val="0"/>
          <w:marRight w:val="0"/>
          <w:marTop w:val="0"/>
          <w:marBottom w:val="225"/>
          <w:divBdr>
            <w:top w:val="none" w:sz="0" w:space="0" w:color="auto"/>
            <w:left w:val="none" w:sz="0" w:space="0" w:color="auto"/>
            <w:bottom w:val="none" w:sz="0" w:space="0" w:color="auto"/>
            <w:right w:val="none" w:sz="0" w:space="0" w:color="auto"/>
          </w:divBdr>
        </w:div>
        <w:div w:id="1328947476">
          <w:marLeft w:val="0"/>
          <w:marRight w:val="0"/>
          <w:marTop w:val="0"/>
          <w:marBottom w:val="225"/>
          <w:divBdr>
            <w:top w:val="none" w:sz="0" w:space="0" w:color="auto"/>
            <w:left w:val="none" w:sz="0" w:space="0" w:color="auto"/>
            <w:bottom w:val="none" w:sz="0" w:space="0" w:color="auto"/>
            <w:right w:val="none" w:sz="0" w:space="0" w:color="auto"/>
          </w:divBdr>
        </w:div>
        <w:div w:id="315260599">
          <w:marLeft w:val="0"/>
          <w:marRight w:val="0"/>
          <w:marTop w:val="0"/>
          <w:marBottom w:val="225"/>
          <w:divBdr>
            <w:top w:val="none" w:sz="0" w:space="0" w:color="auto"/>
            <w:left w:val="none" w:sz="0" w:space="0" w:color="auto"/>
            <w:bottom w:val="none" w:sz="0" w:space="0" w:color="auto"/>
            <w:right w:val="none" w:sz="0" w:space="0" w:color="auto"/>
          </w:divBdr>
        </w:div>
      </w:divsChild>
    </w:div>
    <w:div w:id="1853304168">
      <w:bodyDiv w:val="1"/>
      <w:marLeft w:val="0"/>
      <w:marRight w:val="0"/>
      <w:marTop w:val="0"/>
      <w:marBottom w:val="0"/>
      <w:divBdr>
        <w:top w:val="none" w:sz="0" w:space="0" w:color="auto"/>
        <w:left w:val="none" w:sz="0" w:space="0" w:color="auto"/>
        <w:bottom w:val="none" w:sz="0" w:space="0" w:color="auto"/>
        <w:right w:val="none" w:sz="0" w:space="0" w:color="auto"/>
      </w:divBdr>
    </w:div>
    <w:div w:id="1904483020">
      <w:bodyDiv w:val="1"/>
      <w:marLeft w:val="0"/>
      <w:marRight w:val="0"/>
      <w:marTop w:val="0"/>
      <w:marBottom w:val="0"/>
      <w:divBdr>
        <w:top w:val="none" w:sz="0" w:space="0" w:color="auto"/>
        <w:left w:val="none" w:sz="0" w:space="0" w:color="auto"/>
        <w:bottom w:val="none" w:sz="0" w:space="0" w:color="auto"/>
        <w:right w:val="none" w:sz="0" w:space="0" w:color="auto"/>
      </w:divBdr>
      <w:divsChild>
        <w:div w:id="974062825">
          <w:marLeft w:val="0"/>
          <w:marRight w:val="0"/>
          <w:marTop w:val="120"/>
          <w:marBottom w:val="120"/>
          <w:divBdr>
            <w:top w:val="none" w:sz="0" w:space="0" w:color="auto"/>
            <w:left w:val="none" w:sz="0" w:space="0" w:color="auto"/>
            <w:bottom w:val="none" w:sz="0" w:space="0" w:color="auto"/>
            <w:right w:val="none" w:sz="0" w:space="0" w:color="auto"/>
          </w:divBdr>
        </w:div>
        <w:div w:id="195837144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3040</Words>
  <Characters>3113</Characters>
  <Application>Microsoft Office Word</Application>
  <DocSecurity>0</DocSecurity>
  <Lines>111</Lines>
  <Paragraphs>30</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1022924857@qq.com</dc:creator>
  <cp:keywords/>
  <dc:description/>
  <cp:lastModifiedBy>1022924857@qq.com</cp:lastModifiedBy>
  <cp:revision>4</cp:revision>
  <cp:lastPrinted>2025-05-04T13:24:00Z</cp:lastPrinted>
  <dcterms:created xsi:type="dcterms:W3CDTF">2025-05-04T12:27:00Z</dcterms:created>
  <dcterms:modified xsi:type="dcterms:W3CDTF">2025-05-04T13:25:00Z</dcterms:modified>
</cp:coreProperties>
</file>