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Heading1"/>
      </w:pPr>
      <w:r>
        <w:rPr>
          <w:rFonts w:ascii="Arial" w:cs="Arial" w:eastAsia="Arial" w:hAnsi="Arial"/>
          <w:b/>
          <w:bCs/>
          <w:sz w:val="36"/>
          <w:szCs w:val="36"/>
        </w:rPr>
        <w:t xml:space="preserve">Canva – Pricing &amp; Plans</w:t>
      </w:r>
    </w:p>
    <w:p>
      <w:r>
        <w:t xml:space="preserve"/>
      </w:r>
    </w:p>
    <w:p>
      <w:pPr>
        <w:pStyle w:val="Heading2"/>
      </w:pPr>
      <w:r>
        <w:rPr>
          <w:rFonts w:ascii="Arial" w:cs="Arial" w:eastAsia="Arial" w:hAnsi="Arial"/>
          <w:b/>
          <w:bCs/>
          <w:sz w:val="28"/>
          <w:szCs w:val="28"/>
        </w:rPr>
        <w:t xml:space="preserve">Free Plan</w:t>
      </w:r>
    </w:p>
    <w:p>
      <w:pPr>
        <w:spacing w:after="160"/>
      </w:pPr>
      <w:r>
        <w:rPr>
          <w:rFonts w:ascii="Arial" w:cs="Arial" w:eastAsia="Arial" w:hAnsi="Arial"/>
          <w:sz w:val="22"/>
          <w:szCs w:val="22"/>
        </w:rPr>
        <w:t xml:space="preserve">Canva's free plan provides access to thousands of templates, over 1 million stock photos and graphics, the drag-and-drop editor, 5GB of cloud storage, and the ability to share designs. The free plan is available to individuals and small teams without time limitation.</w:t>
      </w:r>
    </w:p>
    <w:p>
      <w:pPr>
        <w:spacing w:after="160"/>
      </w:pPr>
      <w:r>
        <w:rPr>
          <w:rFonts w:ascii="Arial" w:cs="Arial" w:eastAsia="Arial" w:hAnsi="Arial"/>
          <w:sz w:val="22"/>
          <w:szCs w:val="22"/>
        </w:rPr>
        <w:t xml:space="preserve">While robust, the free plan excludes certain premium features such as the background remover, brand kit with multiple fonts/colors, premium templates, magic resize, and access to the full premium asset library.</w:t>
      </w:r>
    </w:p>
    <w:p>
      <w:r>
        <w:t xml:space="preserve"/>
      </w:r>
    </w:p>
    <w:p>
      <w:pPr>
        <w:pStyle w:val="Heading2"/>
      </w:pPr>
      <w:r>
        <w:rPr>
          <w:rFonts w:ascii="Arial" w:cs="Arial" w:eastAsia="Arial" w:hAnsi="Arial"/>
          <w:b/>
          <w:bCs/>
          <w:sz w:val="28"/>
          <w:szCs w:val="28"/>
        </w:rPr>
        <w:t xml:space="preserve">Canva Pro</w:t>
      </w:r>
    </w:p>
    <w:p>
      <w:pPr>
        <w:spacing w:after="160"/>
      </w:pPr>
      <w:r>
        <w:rPr>
          <w:rFonts w:ascii="Arial" w:cs="Arial" w:eastAsia="Arial" w:hAnsi="Arial"/>
          <w:sz w:val="22"/>
          <w:szCs w:val="22"/>
        </w:rPr>
        <w:t xml:space="preserve">Canva Pro is the paid individual subscription, priced at approximately $14.99/month or $119.99/year (as of 2024). It is designed for freelancers, content creators, and power users.</w:t>
      </w:r>
    </w:p>
    <w:p>
      <w:pPr>
        <w:spacing w:after="160"/>
      </w:pPr>
      <w:r>
        <w:rPr>
          <w:rFonts w:ascii="Arial" w:cs="Arial" w:eastAsia="Arial" w:hAnsi="Arial"/>
          <w:sz w:val="22"/>
          <w:szCs w:val="22"/>
        </w:rPr>
        <w:t xml:space="preserve">Pro features include: unlimited premium templates and assets, background remover, Magic Resize (resize designs instantly for any platform), Brand Kit (logos, colors, fonts), 1TB cloud storage, scheduling to social media, and access to advanced AI design tools.</w:t>
      </w:r>
    </w:p>
    <w:p>
      <w:r>
        <w:t xml:space="preserve"/>
      </w:r>
    </w:p>
    <w:p>
      <w:pPr>
        <w:pStyle w:val="Heading2"/>
      </w:pPr>
      <w:r>
        <w:rPr>
          <w:rFonts w:ascii="Arial" w:cs="Arial" w:eastAsia="Arial" w:hAnsi="Arial"/>
          <w:b/>
          <w:bCs/>
          <w:sz w:val="28"/>
          <w:szCs w:val="28"/>
        </w:rPr>
        <w:t xml:space="preserve">Canva for Teams</w:t>
      </w:r>
    </w:p>
    <w:p>
      <w:pPr>
        <w:spacing w:after="160"/>
      </w:pPr>
      <w:r>
        <w:rPr>
          <w:rFonts w:ascii="Arial" w:cs="Arial" w:eastAsia="Arial" w:hAnsi="Arial"/>
          <w:sz w:val="22"/>
          <w:szCs w:val="22"/>
        </w:rPr>
        <w:t xml:space="preserve">Canva for Teams is priced at approximately $29.99/month for the first 5 users, with additional users at $7/month each (pricing varies by region). It is designed for collaborative teams.</w:t>
      </w:r>
    </w:p>
    <w:p>
      <w:pPr>
        <w:spacing w:after="160"/>
      </w:pPr>
      <w:r>
        <w:rPr>
          <w:rFonts w:ascii="Arial" w:cs="Arial" w:eastAsia="Arial" w:hAnsi="Arial"/>
          <w:sz w:val="22"/>
          <w:szCs w:val="22"/>
        </w:rPr>
        <w:t xml:space="preserve">Teams features include everything in Pro, plus team brand management, admin controls, team reporting, and collaboration features for managing multiple users and workflows.</w:t>
      </w:r>
    </w:p>
    <w:p>
      <w:r>
        <w:t xml:space="preserve"/>
      </w:r>
    </w:p>
    <w:p>
      <w:pPr>
        <w:pStyle w:val="Heading2"/>
      </w:pPr>
      <w:r>
        <w:rPr>
          <w:rFonts w:ascii="Arial" w:cs="Arial" w:eastAsia="Arial" w:hAnsi="Arial"/>
          <w:b/>
          <w:bCs/>
          <w:sz w:val="28"/>
          <w:szCs w:val="28"/>
        </w:rPr>
        <w:t xml:space="preserve">Canva Enterprise</w:t>
      </w:r>
    </w:p>
    <w:p>
      <w:pPr>
        <w:spacing w:after="160"/>
      </w:pPr>
      <w:r>
        <w:rPr>
          <w:rFonts w:ascii="Arial" w:cs="Arial" w:eastAsia="Arial" w:hAnsi="Arial"/>
          <w:sz w:val="22"/>
          <w:szCs w:val="22"/>
        </w:rPr>
        <w:t xml:space="preserve">Canva Enterprise is a custom-priced plan for large organizations. It adds enterprise-grade security, SSO (Single Sign-On), advanced admin controls, custom workflows, dedicated support, and compliance features.</w:t>
      </w:r>
    </w:p>
    <w:p>
      <w:pPr>
        <w:spacing w:after="160"/>
      </w:pPr>
      <w:r>
        <w:rPr>
          <w:rFonts w:ascii="Arial" w:cs="Arial" w:eastAsia="Arial" w:hAnsi="Arial"/>
          <w:sz w:val="22"/>
          <w:szCs w:val="22"/>
        </w:rPr>
        <w:t xml:space="preserve">Enterprise is used by Fortune 500 companies, large marketing teams, and global brands that need centralized brand management and governance.</w:t>
      </w:r>
    </w:p>
    <w:p>
      <w:r>
        <w:t xml:space="preserve"/>
      </w:r>
    </w:p>
    <w:p>
      <w:pPr>
        <w:pStyle w:val="Heading2"/>
      </w:pPr>
      <w:r>
        <w:rPr>
          <w:rFonts w:ascii="Arial" w:cs="Arial" w:eastAsia="Arial" w:hAnsi="Arial"/>
          <w:b/>
          <w:bCs/>
          <w:sz w:val="28"/>
          <w:szCs w:val="28"/>
        </w:rPr>
        <w:t xml:space="preserve">Canva for Education</w:t>
      </w:r>
    </w:p>
    <w:p>
      <w:pPr>
        <w:spacing w:after="160"/>
      </w:pPr>
      <w:r>
        <w:rPr>
          <w:rFonts w:ascii="Arial" w:cs="Arial" w:eastAsia="Arial" w:hAnsi="Arial"/>
          <w:sz w:val="22"/>
          <w:szCs w:val="22"/>
        </w:rPr>
        <w:t xml:space="preserve">Canva for Education is provided free of charge to K-12 teachers and their students. It includes Canva Pro features, classroom management tools, and age-appropriate content filters.</w:t>
      </w:r>
    </w:p>
    <w:p>
      <w:pPr>
        <w:spacing w:after="160"/>
      </w:pPr>
      <w:r>
        <w:rPr>
          <w:rFonts w:ascii="Arial" w:cs="Arial" w:eastAsia="Arial" w:hAnsi="Arial"/>
          <w:sz w:val="22"/>
          <w:szCs w:val="22"/>
        </w:rPr>
        <w:t xml:space="preserve">Educators can create assignments, manage student submissions, and collaborate with their class entirely within Canva.</w:t>
      </w:r>
    </w:p>
    <w:p>
      <w:r>
        <w:t xml:space="preserve"/>
      </w:r>
    </w:p>
    <w:p>
      <w:pPr>
        <w:pStyle w:val="Heading2"/>
      </w:pPr>
      <w:r>
        <w:rPr>
          <w:rFonts w:ascii="Arial" w:cs="Arial" w:eastAsia="Arial" w:hAnsi="Arial"/>
          <w:b/>
          <w:bCs/>
          <w:sz w:val="28"/>
          <w:szCs w:val="28"/>
        </w:rPr>
        <w:t xml:space="preserve">Canva for Nonprofits</w:t>
      </w:r>
    </w:p>
    <w:p>
      <w:pPr>
        <w:spacing w:after="160"/>
      </w:pPr>
      <w:r>
        <w:rPr>
          <w:rFonts w:ascii="Arial" w:cs="Arial" w:eastAsia="Arial" w:hAnsi="Arial"/>
          <w:sz w:val="22"/>
          <w:szCs w:val="22"/>
        </w:rPr>
        <w:t xml:space="preserve">Eligible nonprofits can apply for free access to Canva Pro through the Canva for Nonprofits program. This program supports organizations doing social good by providing premium design capabilities at no cost.</w:t>
      </w:r>
    </w:p>
    <w:p>
      <w:r>
        <w:t xml:space="preserve"/>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240" w:after="240"/>
      <w:outlineLvl w:val="0"/>
    </w:pPr>
    <w:rPr>
      <w:rFonts w:ascii="Arial" w:cs="Arial" w:eastAsia="Arial" w:hAnsi="Arial"/>
      <w:b/>
      <w:bCs/>
      <w:color w:val="1F3864"/>
      <w:sz w:val="36"/>
      <w:szCs w:val="36"/>
    </w:rPr>
  </w:style>
  <w:style w:type="paragraph" w:styleId="Heading2">
    <w:name w:val="Heading 2"/>
    <w:basedOn w:val="Normal"/>
    <w:next w:val="Normal"/>
    <w:qFormat/>
    <w:pPr>
      <w:spacing w:before="200" w:after="120"/>
      <w:outlineLvl w:val="1"/>
    </w:pPr>
    <w:rPr>
      <w:rFonts w:ascii="Arial" w:cs="Arial" w:eastAsia="Arial" w:hAnsi="Arial"/>
      <w:b/>
      <w:bCs/>
      <w:color w:val="2E75B6"/>
      <w:sz w:val="28"/>
      <w:szCs w:val="28"/>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fontTable" Target="fontTable.xml"/></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2026-02-22T11:45:33.007Z</dcterms:created>
  <dcterms:modified xsi:type="dcterms:W3CDTF">2026-02-22T11:45:33.007Z</dcterms:modified>
</cp:coreProperties>
</file>

<file path=docProps/custom.xml><?xml version="1.0" encoding="utf-8"?>
<Properties xmlns="http://schemas.openxmlformats.org/officeDocument/2006/custom-properties" xmlns:vt="http://schemas.openxmlformats.org/officeDocument/2006/docPropsVTypes"/>
</file>