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6"/>
          <w:szCs w:val="36"/>
        </w:rPr>
        <w:t xml:space="preserve">Canva – Brand Management &amp; Design Tools</w:t>
      </w:r>
    </w:p>
    <w:p>
      <w:r>
        <w:t xml:space="preserve"/>
      </w:r>
    </w:p>
    <w:p>
      <w:pPr>
        <w:pStyle w:val="Heading2"/>
      </w:pPr>
      <w:r>
        <w:rPr>
          <w:rFonts w:ascii="Arial" w:cs="Arial" w:eastAsia="Arial" w:hAnsi="Arial"/>
          <w:b/>
          <w:bCs/>
          <w:sz w:val="28"/>
          <w:szCs w:val="28"/>
        </w:rPr>
        <w:t xml:space="preserve">Brand Kit</w:t>
      </w:r>
    </w:p>
    <w:p>
      <w:pPr>
        <w:spacing w:after="160"/>
      </w:pPr>
      <w:r>
        <w:rPr>
          <w:rFonts w:ascii="Arial" w:cs="Arial" w:eastAsia="Arial" w:hAnsi="Arial"/>
          <w:sz w:val="22"/>
          <w:szCs w:val="22"/>
        </w:rPr>
        <w:t xml:space="preserve">Canva's Brand Kit feature (available on Pro, Teams, and Enterprise plans) allows users to store and apply brand assets across all designs consistently. A Brand Kit includes brand colors (primary and secondary palettes), fonts (heading, subheading, body), and logos.</w:t>
      </w:r>
    </w:p>
    <w:p>
      <w:pPr>
        <w:spacing w:after="160"/>
      </w:pPr>
      <w:r>
        <w:rPr>
          <w:rFonts w:ascii="Arial" w:cs="Arial" w:eastAsia="Arial" w:hAnsi="Arial"/>
          <w:sz w:val="22"/>
          <w:szCs w:val="22"/>
        </w:rPr>
        <w:t xml:space="preserve">On Teams and Enterprise plans, administrators can set up multiple Brand Kits for different sub-brands, regional branches, or client accounts. Team members can apply the Brand Kit with a single click, ensuring design consistency without memorizing hex codes or font names.</w:t>
      </w:r>
    </w:p>
    <w:p>
      <w:r>
        <w:t xml:space="preserve"/>
      </w:r>
    </w:p>
    <w:p>
      <w:pPr>
        <w:pStyle w:val="Heading2"/>
      </w:pPr>
      <w:r>
        <w:rPr>
          <w:rFonts w:ascii="Arial" w:cs="Arial" w:eastAsia="Arial" w:hAnsi="Arial"/>
          <w:b/>
          <w:bCs/>
          <w:sz w:val="28"/>
          <w:szCs w:val="28"/>
        </w:rPr>
        <w:t xml:space="preserve">Brand Voice and Guidelines</w:t>
      </w:r>
    </w:p>
    <w:p>
      <w:pPr>
        <w:spacing w:after="160"/>
      </w:pPr>
      <w:r>
        <w:rPr>
          <w:rFonts w:ascii="Arial" w:cs="Arial" w:eastAsia="Arial" w:hAnsi="Arial"/>
          <w:sz w:val="22"/>
          <w:szCs w:val="22"/>
        </w:rPr>
        <w:t xml:space="preserve">Canva Enterprise allows organizations to create Brand Templates — locked or partially editable templates that ensure team members can only modify designated elements. This prevents off-brand designs while giving contributors enough flexibility to create content.</w:t>
      </w:r>
    </w:p>
    <w:p>
      <w:pPr>
        <w:spacing w:after="160"/>
      </w:pPr>
      <w:r>
        <w:rPr>
          <w:rFonts w:ascii="Arial" w:cs="Arial" w:eastAsia="Arial" w:hAnsi="Arial"/>
          <w:sz w:val="22"/>
          <w:szCs w:val="22"/>
        </w:rPr>
        <w:t xml:space="preserve">Brand guidelines documents can be designed and shared within Canva itself, centralizing brand management on a single platform.</w:t>
      </w:r>
    </w:p>
    <w:p>
      <w:r>
        <w:t xml:space="preserve"/>
      </w:r>
    </w:p>
    <w:p>
      <w:pPr>
        <w:pStyle w:val="Heading2"/>
      </w:pPr>
      <w:r>
        <w:rPr>
          <w:rFonts w:ascii="Arial" w:cs="Arial" w:eastAsia="Arial" w:hAnsi="Arial"/>
          <w:b/>
          <w:bCs/>
          <w:sz w:val="28"/>
          <w:szCs w:val="28"/>
        </w:rPr>
        <w:t xml:space="preserve">Color Palette and Font Tools</w:t>
      </w:r>
    </w:p>
    <w:p>
      <w:pPr>
        <w:spacing w:after="160"/>
      </w:pPr>
      <w:r>
        <w:rPr>
          <w:rFonts w:ascii="Arial" w:cs="Arial" w:eastAsia="Arial" w:hAnsi="Arial"/>
          <w:sz w:val="22"/>
          <w:szCs w:val="22"/>
        </w:rPr>
        <w:t xml:space="preserve">Canva's color picker supports hex, RGB, and CMYK color inputs. Users can extract color palettes from uploaded images using the eyedropper tool. Canva also suggests harmonious color combinations based on design theory.</w:t>
      </w:r>
    </w:p>
    <w:p>
      <w:pPr>
        <w:spacing w:after="160"/>
      </w:pPr>
      <w:r>
        <w:rPr>
          <w:rFonts w:ascii="Arial" w:cs="Arial" w:eastAsia="Arial" w:hAnsi="Arial"/>
          <w:sz w:val="22"/>
          <w:szCs w:val="22"/>
        </w:rPr>
        <w:t xml:space="preserve">Font management includes access to hundreds of Google Fonts and Canva-exclusive typefaces. Pro users can upload custom fonts in TTF, OTF, and WOFF formats.</w:t>
      </w:r>
    </w:p>
    <w:p>
      <w:r>
        <w:t xml:space="preserve"/>
      </w:r>
    </w:p>
    <w:p>
      <w:pPr>
        <w:pStyle w:val="Heading2"/>
      </w:pPr>
      <w:r>
        <w:rPr>
          <w:rFonts w:ascii="Arial" w:cs="Arial" w:eastAsia="Arial" w:hAnsi="Arial"/>
          <w:b/>
          <w:bCs/>
          <w:sz w:val="28"/>
          <w:szCs w:val="28"/>
        </w:rPr>
        <w:t xml:space="preserve">Photo and Image Editing</w:t>
      </w:r>
    </w:p>
    <w:p>
      <w:pPr>
        <w:spacing w:after="160"/>
      </w:pPr>
      <w:r>
        <w:rPr>
          <w:rFonts w:ascii="Arial" w:cs="Arial" w:eastAsia="Arial" w:hAnsi="Arial"/>
          <w:sz w:val="22"/>
          <w:szCs w:val="22"/>
        </w:rPr>
        <w:t xml:space="preserve">Canva's built-in photo editor supports brightness, contrast, saturation, tint, blur, X-process, vignette, and other adjustments. Duotone, grunge, and artistic filters are also available.</w:t>
      </w:r>
    </w:p>
    <w:p>
      <w:pPr>
        <w:spacing w:after="160"/>
      </w:pPr>
      <w:r>
        <w:rPr>
          <w:rFonts w:ascii="Arial" w:cs="Arial" w:eastAsia="Arial" w:hAnsi="Arial"/>
          <w:sz w:val="22"/>
          <w:szCs w:val="22"/>
        </w:rPr>
        <w:t xml:space="preserve">Advanced photo editing tools available on Pro include: background remover, Magic Eraser, Magic Edit, image upscaler, and face retouch. Cutout and shadow tools help integrate images seamlessly into designs.</w:t>
      </w:r>
    </w:p>
    <w:p>
      <w:r>
        <w:t xml:space="preserve"/>
      </w:r>
    </w:p>
    <w:p>
      <w:pPr>
        <w:pStyle w:val="Heading2"/>
      </w:pPr>
      <w:r>
        <w:rPr>
          <w:rFonts w:ascii="Arial" w:cs="Arial" w:eastAsia="Arial" w:hAnsi="Arial"/>
          <w:b/>
          <w:bCs/>
          <w:sz w:val="28"/>
          <w:szCs w:val="28"/>
        </w:rPr>
        <w:t xml:space="preserve">Design Grids and Frames</w:t>
      </w:r>
    </w:p>
    <w:p>
      <w:pPr>
        <w:spacing w:after="160"/>
      </w:pPr>
      <w:r>
        <w:rPr>
          <w:rFonts w:ascii="Arial" w:cs="Arial" w:eastAsia="Arial" w:hAnsi="Arial"/>
          <w:sz w:val="22"/>
          <w:szCs w:val="22"/>
        </w:rPr>
        <w:t xml:space="preserve">Canva provides photo grid layouts and frames that allow images to be dropped into pre-defined shapes (circles, rectangles, stars, etc.) and grid arrangements. This simplifies the creation of collages, mood boards, and multi-image layouts.</w:t>
      </w:r>
    </w:p>
    <w:p>
      <w:r>
        <w:t xml:space="preserve"/>
      </w:r>
    </w:p>
    <w:p>
      <w:pPr>
        <w:pStyle w:val="Heading2"/>
      </w:pPr>
      <w:r>
        <w:rPr>
          <w:rFonts w:ascii="Arial" w:cs="Arial" w:eastAsia="Arial" w:hAnsi="Arial"/>
          <w:b/>
          <w:bCs/>
          <w:sz w:val="28"/>
          <w:szCs w:val="28"/>
        </w:rPr>
        <w:t xml:space="preserve">Charts, Graphs, and Data Visualization</w:t>
      </w:r>
    </w:p>
    <w:p>
      <w:pPr>
        <w:spacing w:after="160"/>
      </w:pPr>
      <w:r>
        <w:rPr>
          <w:rFonts w:ascii="Arial" w:cs="Arial" w:eastAsia="Arial" w:hAnsi="Arial"/>
          <w:sz w:val="22"/>
          <w:szCs w:val="22"/>
        </w:rPr>
        <w:t xml:space="preserve">Canva includes a built-in chart editor for creating bar charts, line charts, pie charts, scatter plots, and more. Data can be entered manually or imported from Google Sheets.</w:t>
      </w:r>
    </w:p>
    <w:p>
      <w:pPr>
        <w:spacing w:after="160"/>
      </w:pPr>
      <w:r>
        <w:rPr>
          <w:rFonts w:ascii="Arial" w:cs="Arial" w:eastAsia="Arial" w:hAnsi="Arial"/>
          <w:sz w:val="22"/>
          <w:szCs w:val="22"/>
        </w:rPr>
        <w:t xml:space="preserve">Charts are fully styled to match the overall design aesthetic, making it easy to incorporate data visualizations into presentations, reports, and infographics.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2026-02-22T11:45:33.078Z</dcterms:created>
  <dcterms:modified xsi:type="dcterms:W3CDTF">2026-02-22T11:45:33.078Z</dcterms:modified>
</cp:coreProperties>
</file>

<file path=docProps/custom.xml><?xml version="1.0" encoding="utf-8"?>
<Properties xmlns="http://schemas.openxmlformats.org/officeDocument/2006/custom-properties" xmlns:vt="http://schemas.openxmlformats.org/officeDocument/2006/docPropsVTypes"/>
</file>