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120DB" w14:textId="7EBF765A" w:rsidR="00C3247C" w:rsidRPr="00A52145" w:rsidRDefault="00A52145" w:rsidP="00610B2D">
      <w:pPr>
        <w:spacing w:line="360" w:lineRule="auto"/>
        <w:jc w:val="center"/>
        <w:rPr>
          <w:rFonts w:ascii="Times New Roman" w:hAnsi="Times New Roman" w:cs="Times New Roman"/>
          <w:sz w:val="72"/>
          <w:szCs w:val="72"/>
        </w:rPr>
      </w:pPr>
      <w:r w:rsidRPr="00A52145">
        <w:rPr>
          <w:rFonts w:ascii="Times New Roman" w:hAnsi="Times New Roman" w:cs="Times New Roman"/>
          <w:sz w:val="72"/>
          <w:szCs w:val="72"/>
        </w:rPr>
        <w:t>AI 4092</w:t>
      </w:r>
    </w:p>
    <w:p w14:paraId="7DBE3530" w14:textId="4671A37D" w:rsidR="00A52145" w:rsidRPr="00A52145" w:rsidRDefault="00A52145" w:rsidP="00610B2D">
      <w:pPr>
        <w:spacing w:line="360" w:lineRule="auto"/>
        <w:jc w:val="center"/>
        <w:rPr>
          <w:rFonts w:ascii="Times New Roman" w:hAnsi="Times New Roman" w:cs="Times New Roman"/>
          <w:sz w:val="72"/>
          <w:szCs w:val="72"/>
        </w:rPr>
      </w:pPr>
      <w:r w:rsidRPr="00A52145">
        <w:rPr>
          <w:rFonts w:ascii="Times New Roman" w:hAnsi="Times New Roman" w:cs="Times New Roman"/>
          <w:sz w:val="72"/>
          <w:szCs w:val="72"/>
        </w:rPr>
        <w:t>Final Year Project</w:t>
      </w:r>
    </w:p>
    <w:p w14:paraId="79CCE76F" w14:textId="77777777" w:rsidR="00A52145" w:rsidRPr="00A52145" w:rsidRDefault="00A52145" w:rsidP="00610B2D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</w:rPr>
      </w:pPr>
    </w:p>
    <w:p w14:paraId="1977A729" w14:textId="243729DF" w:rsidR="00A52145" w:rsidRPr="00A52145" w:rsidRDefault="00A52145" w:rsidP="00610B2D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A52145">
        <w:rPr>
          <w:rFonts w:ascii="Times New Roman" w:hAnsi="Times New Roman" w:cs="Times New Roman"/>
          <w:sz w:val="52"/>
          <w:szCs w:val="52"/>
        </w:rPr>
        <w:t>Physical Layer Security in 5G Communication</w:t>
      </w:r>
    </w:p>
    <w:p w14:paraId="28306B9F" w14:textId="77777777" w:rsidR="00A52145" w:rsidRPr="00A52145" w:rsidRDefault="00A52145" w:rsidP="00610B2D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</w:rPr>
      </w:pPr>
    </w:p>
    <w:p w14:paraId="080455C4" w14:textId="7F66230A" w:rsidR="00A52145" w:rsidRPr="00A52145" w:rsidRDefault="00A52145" w:rsidP="00610B2D">
      <w:pPr>
        <w:spacing w:line="36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A52145">
        <w:rPr>
          <w:rFonts w:ascii="Times New Roman" w:hAnsi="Times New Roman" w:cs="Times New Roman"/>
          <w:sz w:val="44"/>
          <w:szCs w:val="44"/>
        </w:rPr>
        <w:t>Submitted By:</w:t>
      </w:r>
    </w:p>
    <w:p w14:paraId="23369759" w14:textId="480A1030" w:rsidR="00A52145" w:rsidRPr="00A52145" w:rsidRDefault="00A52145" w:rsidP="00610B2D">
      <w:pPr>
        <w:spacing w:line="36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A52145">
        <w:rPr>
          <w:rFonts w:ascii="Times New Roman" w:hAnsi="Times New Roman" w:cs="Times New Roman"/>
          <w:sz w:val="44"/>
          <w:szCs w:val="44"/>
        </w:rPr>
        <w:t>Mujtaba Junaid 22K-8709</w:t>
      </w:r>
    </w:p>
    <w:p w14:paraId="41C0C1A3" w14:textId="4C808308" w:rsidR="00A52145" w:rsidRPr="00A52145" w:rsidRDefault="00A52145" w:rsidP="00610B2D">
      <w:pPr>
        <w:spacing w:line="36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A52145">
        <w:rPr>
          <w:rFonts w:ascii="Times New Roman" w:hAnsi="Times New Roman" w:cs="Times New Roman"/>
          <w:sz w:val="44"/>
          <w:szCs w:val="44"/>
        </w:rPr>
        <w:t>Rayan Farhan 22K-4102</w:t>
      </w:r>
    </w:p>
    <w:p w14:paraId="36390A93" w14:textId="71E18A54" w:rsidR="00A52145" w:rsidRPr="00A52145" w:rsidRDefault="00A52145" w:rsidP="00610B2D">
      <w:pPr>
        <w:spacing w:line="36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A52145">
        <w:rPr>
          <w:rFonts w:ascii="Times New Roman" w:hAnsi="Times New Roman" w:cs="Times New Roman"/>
          <w:sz w:val="44"/>
          <w:szCs w:val="44"/>
        </w:rPr>
        <w:t>Ayan Muhammad Zakaria 22K-4728</w:t>
      </w:r>
    </w:p>
    <w:p w14:paraId="230B3874" w14:textId="77777777" w:rsidR="00A52145" w:rsidRPr="00A52145" w:rsidRDefault="00A52145" w:rsidP="00610B2D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</w:rPr>
      </w:pPr>
    </w:p>
    <w:p w14:paraId="048FE773" w14:textId="53606A9B" w:rsidR="00A52145" w:rsidRPr="00A52145" w:rsidRDefault="00A52145" w:rsidP="00610B2D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A52145">
        <w:rPr>
          <w:rFonts w:ascii="Times New Roman" w:hAnsi="Times New Roman" w:cs="Times New Roman"/>
          <w:sz w:val="52"/>
          <w:szCs w:val="52"/>
        </w:rPr>
        <w:t>Project Progress Report</w:t>
      </w:r>
    </w:p>
    <w:p w14:paraId="4E4D18DB" w14:textId="7DA050AA" w:rsidR="00A52145" w:rsidRPr="00610B2D" w:rsidRDefault="00A52145" w:rsidP="00610B2D">
      <w:pPr>
        <w:spacing w:line="36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A52145">
        <w:rPr>
          <w:rFonts w:ascii="Times New Roman" w:hAnsi="Times New Roman" w:cs="Times New Roman"/>
          <w:sz w:val="44"/>
          <w:szCs w:val="44"/>
        </w:rPr>
        <w:t>National University of Computer and Emerging Sciences FAST Karachi Campus</w:t>
      </w:r>
    </w:p>
    <w:p w14:paraId="26A4A1A3" w14:textId="0D25836B" w:rsidR="00F504C0" w:rsidRPr="00F504C0" w:rsidRDefault="00A52145" w:rsidP="00610B2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INTRODUCTION</w:t>
      </w:r>
    </w:p>
    <w:p w14:paraId="14D9B9CB" w14:textId="2BC96EBD" w:rsidR="00F504C0" w:rsidRPr="00F504C0" w:rsidRDefault="00F504C0" w:rsidP="00610B2D">
      <w:pPr>
        <w:spacing w:line="360" w:lineRule="auto"/>
        <w:rPr>
          <w:rFonts w:ascii="Times New Roman" w:hAnsi="Times New Roman" w:cs="Times New Roman"/>
          <w:b/>
          <w:bCs/>
        </w:rPr>
      </w:pPr>
      <w:r w:rsidRPr="00F504C0">
        <w:rPr>
          <w:rFonts w:ascii="Times New Roman" w:hAnsi="Times New Roman" w:cs="Times New Roman"/>
          <w:b/>
          <w:bCs/>
        </w:rPr>
        <w:t>1.1 BACKGROUND AND PROBLEM STATEMENT</w:t>
      </w:r>
    </w:p>
    <w:p w14:paraId="19F2687D" w14:textId="52E04FDA" w:rsidR="00BE5A6A" w:rsidRPr="00F504C0" w:rsidRDefault="00BE5A6A" w:rsidP="00610B2D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BE5A6A">
        <w:rPr>
          <w:rFonts w:ascii="Times New Roman" w:hAnsi="Times New Roman" w:cs="Times New Roman"/>
          <w:sz w:val="20"/>
          <w:szCs w:val="20"/>
        </w:rPr>
        <w:t xml:space="preserve">The unprecedented number of connected devices in the 5G era has squeezed available radio spectrum, forcing dynamic spectrum access via cognitive radio networks. Although </w:t>
      </w:r>
      <w:proofErr w:type="spellStart"/>
      <w:r w:rsidRPr="00BE5A6A">
        <w:rPr>
          <w:rFonts w:ascii="Times New Roman" w:hAnsi="Times New Roman" w:cs="Times New Roman"/>
          <w:sz w:val="20"/>
          <w:szCs w:val="20"/>
        </w:rPr>
        <w:t>CRNs</w:t>
      </w:r>
      <w:proofErr w:type="spellEnd"/>
      <w:r w:rsidRPr="00BE5A6A">
        <w:rPr>
          <w:rFonts w:ascii="Times New Roman" w:hAnsi="Times New Roman" w:cs="Times New Roman"/>
          <w:sz w:val="20"/>
          <w:szCs w:val="20"/>
        </w:rPr>
        <w:t xml:space="preserve"> optimize bandwidth by allowing unlicensed Secondary Users to squander spectrum belonging to Primary Users, this shared ad hoc environment creates critical Physical Layer Security vulnerabilities. </w:t>
      </w:r>
      <w:proofErr w:type="gramStart"/>
      <w:r w:rsidRPr="00BE5A6A">
        <w:rPr>
          <w:rFonts w:ascii="Times New Roman" w:hAnsi="Times New Roman" w:cs="Times New Roman"/>
          <w:sz w:val="20"/>
          <w:szCs w:val="20"/>
        </w:rPr>
        <w:t>In particular, such</w:t>
      </w:r>
      <w:proofErr w:type="gramEnd"/>
      <w:r w:rsidRPr="00BE5A6A">
        <w:rPr>
          <w:rFonts w:ascii="Times New Roman" w:hAnsi="Times New Roman" w:cs="Times New Roman"/>
          <w:sz w:val="20"/>
          <w:szCs w:val="20"/>
        </w:rPr>
        <w:t xml:space="preserve"> networks are prone to malicious Radio Frequency jamming that can destroy signal integrity and deny service. To add to this difficulty, existing academic simulators that abstract signal energy rather than </w:t>
      </w:r>
      <w:proofErr w:type="spellStart"/>
      <w:r w:rsidRPr="00BE5A6A">
        <w:rPr>
          <w:rFonts w:ascii="Times New Roman" w:hAnsi="Times New Roman" w:cs="Times New Roman"/>
          <w:sz w:val="20"/>
          <w:szCs w:val="20"/>
        </w:rPr>
        <w:t>modeling</w:t>
      </w:r>
      <w:proofErr w:type="spellEnd"/>
      <w:r w:rsidRPr="00BE5A6A">
        <w:rPr>
          <w:rFonts w:ascii="Times New Roman" w:hAnsi="Times New Roman" w:cs="Times New Roman"/>
          <w:sz w:val="20"/>
          <w:szCs w:val="20"/>
        </w:rPr>
        <w:t xml:space="preserve"> it directly from modulated data are prone to fidelity gaps. This project solves these issues by developing a high fidelity, data-driven 5G CRN simulation framework for autonomous, real-time jamming detection and active mitigation.</w:t>
      </w:r>
    </w:p>
    <w:p w14:paraId="5B4C1418" w14:textId="3E146485" w:rsidR="00F504C0" w:rsidRPr="00F504C0" w:rsidRDefault="00F504C0" w:rsidP="00610B2D">
      <w:pPr>
        <w:spacing w:line="360" w:lineRule="auto"/>
        <w:rPr>
          <w:rFonts w:ascii="Times New Roman" w:hAnsi="Times New Roman" w:cs="Times New Roman"/>
          <w:b/>
          <w:bCs/>
        </w:rPr>
      </w:pPr>
      <w:r w:rsidRPr="00F504C0">
        <w:rPr>
          <w:rFonts w:ascii="Times New Roman" w:hAnsi="Times New Roman" w:cs="Times New Roman"/>
          <w:b/>
          <w:bCs/>
        </w:rPr>
        <w:t>1.2 ARCHITECTURAL ADVANCEMENTS AND NETWORK SCALING</w:t>
      </w:r>
    </w:p>
    <w:p w14:paraId="27BB06CA" w14:textId="5BB2F2BB" w:rsidR="00F504C0" w:rsidRPr="00F504C0" w:rsidRDefault="00BE5A6A" w:rsidP="00610B2D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BE5A6A">
        <w:rPr>
          <w:rFonts w:ascii="Times New Roman" w:hAnsi="Times New Roman" w:cs="Times New Roman"/>
          <w:sz w:val="20"/>
          <w:szCs w:val="20"/>
        </w:rPr>
        <w:t>Initially, we developed a Python-based client-server transceiver architecture with adaptive QAM (16/64/256) and OFDM modulation secured internally by AES-256-GCM and Reed-Solomon error correction. During the current reporting period, the core physical and medium access control layers have undergone significant architectural scaling. A dedicated spectrum sensing agent was incorporated to manage energy footprints, while strict primary/secondary pre-emption conditions were resolved for prioritized communication within the receiver logic. Additionally, the network topology was changed from a localized point-to-point link to a multi-node communication pipeline capable of handling increased bandwidth as a realistic testbed for adversarial scenarios.</w:t>
      </w:r>
    </w:p>
    <w:p w14:paraId="4D0030C0" w14:textId="1C70F5A8" w:rsidR="00F504C0" w:rsidRPr="00F504C0" w:rsidRDefault="00F504C0" w:rsidP="00610B2D">
      <w:pPr>
        <w:spacing w:line="360" w:lineRule="auto"/>
        <w:rPr>
          <w:rFonts w:ascii="Times New Roman" w:hAnsi="Times New Roman" w:cs="Times New Roman"/>
          <w:b/>
          <w:bCs/>
        </w:rPr>
      </w:pPr>
      <w:r w:rsidRPr="00F504C0">
        <w:rPr>
          <w:rFonts w:ascii="Times New Roman" w:hAnsi="Times New Roman" w:cs="Times New Roman"/>
          <w:b/>
          <w:bCs/>
        </w:rPr>
        <w:t>1.3 ADVERSARIAL MODELING AND MACHINE LEARNING INTEGRATION</w:t>
      </w:r>
    </w:p>
    <w:p w14:paraId="61859903" w14:textId="2470B017" w:rsidR="00F504C0" w:rsidRPr="00F504C0" w:rsidRDefault="00BE5A6A" w:rsidP="00610B2D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BE5A6A">
        <w:rPr>
          <w:rFonts w:ascii="Times New Roman" w:hAnsi="Times New Roman" w:cs="Times New Roman"/>
          <w:sz w:val="20"/>
          <w:szCs w:val="20"/>
        </w:rPr>
        <w:t xml:space="preserve">Its defining step is the successful implementation of an Artificial Intelligence driven security loop. A dynamic jamming agent was configured to inject mathematical adversarial models like Gaussian Barrage and Reactive Bit-Flipping into the shared spectrum to simulate realistic threat vectors. The project has moved away from static, rule-based thresholds towards advanced machine learning approaches to detect and counter such injected attacks. We implemented an out-of-core GPU streaming pipeline bypassing hardware constraints using a massive RF jamming dataset. Importantly, the detection pipeline has been trained &amp; tested across five different machine learning models. This includes traditional ensemble algorithms (Random Forest, </w:t>
      </w:r>
      <w:proofErr w:type="spellStart"/>
      <w:r w:rsidRPr="00BE5A6A">
        <w:rPr>
          <w:rFonts w:ascii="Times New Roman" w:hAnsi="Times New Roman" w:cs="Times New Roman"/>
          <w:sz w:val="20"/>
          <w:szCs w:val="20"/>
        </w:rPr>
        <w:t>XGBoost</w:t>
      </w:r>
      <w:proofErr w:type="spellEnd"/>
      <w:r w:rsidRPr="00BE5A6A">
        <w:rPr>
          <w:rFonts w:ascii="Times New Roman" w:hAnsi="Times New Roman" w:cs="Times New Roman"/>
          <w:sz w:val="20"/>
          <w:szCs w:val="20"/>
        </w:rPr>
        <w:t>) and advanced Deep Learning architectures (DNN, 1D-CNN, and LSTM) to classify incoming spectral signatures as clean, Gaussian, or pulsed jamming.</w:t>
      </w:r>
    </w:p>
    <w:p w14:paraId="5D4BFE54" w14:textId="1B7AF2F5" w:rsidR="00F504C0" w:rsidRPr="00496B8B" w:rsidRDefault="00496B8B" w:rsidP="00610B2D">
      <w:pPr>
        <w:spacing w:line="360" w:lineRule="auto"/>
        <w:rPr>
          <w:rFonts w:ascii="Times New Roman" w:hAnsi="Times New Roman" w:cs="Times New Roman"/>
          <w:b/>
          <w:bCs/>
        </w:rPr>
      </w:pPr>
      <w:r w:rsidRPr="00496B8B">
        <w:rPr>
          <w:rFonts w:ascii="Times New Roman" w:hAnsi="Times New Roman" w:cs="Times New Roman"/>
          <w:b/>
          <w:bCs/>
        </w:rPr>
        <w:t>1.4 ACTIVE MITIGATION AND REPORT OBJECTIVES</w:t>
      </w:r>
    </w:p>
    <w:p w14:paraId="4B197383" w14:textId="5D23830A" w:rsidR="00610B2D" w:rsidRPr="00F504C0" w:rsidRDefault="00BE5A6A" w:rsidP="00610B2D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BE5A6A">
        <w:rPr>
          <w:rFonts w:ascii="Times New Roman" w:hAnsi="Times New Roman" w:cs="Times New Roman"/>
          <w:sz w:val="20"/>
          <w:szCs w:val="20"/>
        </w:rPr>
        <w:t xml:space="preserve">In combination with the ML detection layer, the transceivers now actively trigger real-time mitigation protocols such as adaptive modulation and coding, as well as time-domain backoffs to avoid detected interference. We have added a set of new analytical plots and visualization tools to the simulation base station to empirically validate these mechanisms. This progress report details upgrades of the multi-node PHY/MAC architecture, </w:t>
      </w:r>
      <w:r w:rsidRPr="00BE5A6A">
        <w:rPr>
          <w:rFonts w:ascii="Times New Roman" w:hAnsi="Times New Roman" w:cs="Times New Roman"/>
          <w:sz w:val="20"/>
          <w:szCs w:val="20"/>
        </w:rPr>
        <w:lastRenderedPageBreak/>
        <w:t>comparative evaluation of five trained ML models, and demonstrates that the framework can ensure secure, high-throughput coexistence in software-defined 5G cognitive networks.</w:t>
      </w:r>
    </w:p>
    <w:p w14:paraId="5B1B348A" w14:textId="407EF848" w:rsidR="00A52145" w:rsidRDefault="00A52145" w:rsidP="00610B2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TIMELINE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1"/>
        <w:gridCol w:w="898"/>
        <w:gridCol w:w="6041"/>
      </w:tblGrid>
      <w:tr w:rsidR="00496B8B" w:rsidRPr="00496B8B" w14:paraId="7285F7A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25145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94857A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1891E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Description of change</w:t>
            </w:r>
          </w:p>
        </w:tc>
      </w:tr>
      <w:tr w:rsidR="00496B8B" w:rsidRPr="00496B8B" w14:paraId="194B155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7B6F08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 xml:space="preserve">2.1 Network Scaling &amp; </w:t>
            </w:r>
            <w:proofErr w:type="spellStart"/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Preemption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5F4EF6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15th Jan’26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651107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 xml:space="preserve">Enabled multi-node communication, implemented thread-safe architecture, and fixed primary/secondary </w:t>
            </w:r>
            <w:proofErr w:type="spellStart"/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preemption</w:t>
            </w:r>
            <w:proofErr w:type="spellEnd"/>
            <w:r w:rsidRPr="00496B8B">
              <w:rPr>
                <w:rFonts w:ascii="Times New Roman" w:hAnsi="Times New Roman" w:cs="Times New Roman"/>
                <w:sz w:val="20"/>
                <w:szCs w:val="20"/>
              </w:rPr>
              <w:t xml:space="preserve"> logic.</w:t>
            </w:r>
          </w:p>
        </w:tc>
      </w:tr>
      <w:tr w:rsidR="00496B8B" w:rsidRPr="00496B8B" w14:paraId="75044F2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7E24E9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 xml:space="preserve">2.2 Threat </w:t>
            </w:r>
            <w:proofErr w:type="spellStart"/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Modeling</w:t>
            </w:r>
            <w:proofErr w:type="spellEnd"/>
            <w:r w:rsidRPr="00496B8B">
              <w:rPr>
                <w:rFonts w:ascii="Times New Roman" w:hAnsi="Times New Roman" w:cs="Times New Roman"/>
                <w:sz w:val="20"/>
                <w:szCs w:val="20"/>
              </w:rPr>
              <w:t xml:space="preserve"> &amp; Jammer Agent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5ADFFA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5th Feb’26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4F51DC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Configured malicious jamming agent, implemented air-interface packet corruption, and receiver-side anomaly detection.</w:t>
            </w:r>
          </w:p>
        </w:tc>
      </w:tr>
      <w:tr w:rsidR="00496B8B" w:rsidRPr="00496B8B" w14:paraId="79CAA89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5E1431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2.3 Advanced Visual Analytics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9611C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25th Feb’26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14F49B0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Integrated headless plotting engine (Agg) and comprehensive PDF analytics (heatmaps, SINR degradation, constellation distortion).</w:t>
            </w:r>
          </w:p>
        </w:tc>
      </w:tr>
      <w:tr w:rsidR="00496B8B" w:rsidRPr="00496B8B" w14:paraId="3892CE9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B2D03E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2.4 Synthetic Dataset Generation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BD2A2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10th Mar’26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FC7148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Implemented CTGAN methodology for stratified data loading and balanced synthetic RF data generation (TSTR evaluated).</w:t>
            </w:r>
          </w:p>
        </w:tc>
      </w:tr>
      <w:tr w:rsidR="00496B8B" w:rsidRPr="00496B8B" w14:paraId="16D9B6A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C6539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2.5 ML Pipeline &amp; Model Training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942AE7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28th Mar’26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3EA8AC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 xml:space="preserve">Trained and evaluated 5 distinct ML models (Random Forest, </w:t>
            </w:r>
            <w:proofErr w:type="spellStart"/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XGBoost</w:t>
            </w:r>
            <w:proofErr w:type="spellEnd"/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, DNN, CNN1D, LSTM) on the combined dataset.</w:t>
            </w:r>
          </w:p>
        </w:tc>
      </w:tr>
    </w:tbl>
    <w:p w14:paraId="23CD7E1F" w14:textId="77777777" w:rsidR="00A52145" w:rsidRPr="00496B8B" w:rsidRDefault="00A52145" w:rsidP="00610B2D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07BB1FDA" w14:textId="61C3820C" w:rsidR="00610B2D" w:rsidRDefault="00A52145" w:rsidP="00610B2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PROGRESS</w:t>
      </w:r>
    </w:p>
    <w:p w14:paraId="76ED97A6" w14:textId="77777777" w:rsidR="00BE5A6A" w:rsidRDefault="00BE5A6A" w:rsidP="00610B2D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BE5A6A">
        <w:rPr>
          <w:rFonts w:ascii="Times New Roman" w:hAnsi="Times New Roman" w:cs="Times New Roman"/>
          <w:sz w:val="20"/>
          <w:szCs w:val="20"/>
        </w:rPr>
        <w:t xml:space="preserve">Phase 2 saw the project move from an OFDM foundation to a multi-node Physical Layer Security testbed. Network architecture was scaled up for concurrent thread-safe transceiver communications, while primary user </w:t>
      </w:r>
      <w:proofErr w:type="spellStart"/>
      <w:r w:rsidRPr="00BE5A6A">
        <w:rPr>
          <w:rFonts w:ascii="Times New Roman" w:hAnsi="Times New Roman" w:cs="Times New Roman"/>
          <w:sz w:val="20"/>
          <w:szCs w:val="20"/>
        </w:rPr>
        <w:t>preemption</w:t>
      </w:r>
      <w:proofErr w:type="spellEnd"/>
      <w:r w:rsidRPr="00BE5A6A">
        <w:rPr>
          <w:rFonts w:ascii="Times New Roman" w:hAnsi="Times New Roman" w:cs="Times New Roman"/>
          <w:sz w:val="20"/>
          <w:szCs w:val="20"/>
        </w:rPr>
        <w:t xml:space="preserve"> over secondary users at the MAC layer was enforced strictly. During cyclical attack and cooldown phases, a dynamic jamming agent was integrated to model intermittent, high-power broadband interference in the shared spectrum. A Spectrum Sensing Agent was implemented to empirically </w:t>
      </w:r>
      <w:proofErr w:type="spellStart"/>
      <w:r w:rsidRPr="00BE5A6A">
        <w:rPr>
          <w:rFonts w:ascii="Times New Roman" w:hAnsi="Times New Roman" w:cs="Times New Roman"/>
          <w:sz w:val="20"/>
          <w:szCs w:val="20"/>
        </w:rPr>
        <w:t>analyze</w:t>
      </w:r>
      <w:proofErr w:type="spellEnd"/>
      <w:r w:rsidRPr="00BE5A6A">
        <w:rPr>
          <w:rFonts w:ascii="Times New Roman" w:hAnsi="Times New Roman" w:cs="Times New Roman"/>
          <w:sz w:val="20"/>
          <w:szCs w:val="20"/>
        </w:rPr>
        <w:t xml:space="preserve"> these network dynamics by calculating real-time energy envelopes from OFDM I/Q samples using </w:t>
      </w:r>
      <w:proofErr w:type="spellStart"/>
      <w:r w:rsidRPr="00BE5A6A">
        <w:rPr>
          <w:rFonts w:ascii="Times New Roman" w:hAnsi="Times New Roman" w:cs="Times New Roman"/>
          <w:sz w:val="20"/>
          <w:szCs w:val="20"/>
        </w:rPr>
        <w:t>Urkowitz</w:t>
      </w:r>
      <w:proofErr w:type="spellEnd"/>
      <w:r w:rsidRPr="00BE5A6A">
        <w:rPr>
          <w:rFonts w:ascii="Times New Roman" w:hAnsi="Times New Roman" w:cs="Times New Roman"/>
          <w:sz w:val="20"/>
          <w:szCs w:val="20"/>
        </w:rPr>
        <w:t xml:space="preserve"> detection models and a headless analytics engine exporting 3D constellation distortion and SINR degradation </w:t>
      </w:r>
      <w:proofErr w:type="spellStart"/>
      <w:r w:rsidRPr="00BE5A6A">
        <w:rPr>
          <w:rFonts w:ascii="Times New Roman" w:hAnsi="Times New Roman" w:cs="Times New Roman"/>
          <w:sz w:val="20"/>
          <w:szCs w:val="20"/>
        </w:rPr>
        <w:t>visualizations.</w:t>
      </w:r>
      <w:proofErr w:type="spellEnd"/>
    </w:p>
    <w:p w14:paraId="5AB33F5A" w14:textId="1A82CFF2" w:rsidR="00610B2D" w:rsidRDefault="00BE5A6A" w:rsidP="00610B2D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BE5A6A">
        <w:rPr>
          <w:rFonts w:ascii="Times New Roman" w:hAnsi="Times New Roman" w:cs="Times New Roman"/>
          <w:sz w:val="20"/>
          <w:szCs w:val="20"/>
        </w:rPr>
        <w:t xml:space="preserve">We fed an enormous 96,090-file RF Jamming dataset into active and passive spectral scans and built a tiered, hybrid training architecture to bypass hardware memory limits and power the AI-driven mitigation pipeline. Classical ensemble algorithms were trained on optimized subsets: Random Forest trained with 10,000 files in memory, and </w:t>
      </w:r>
      <w:proofErr w:type="spellStart"/>
      <w:r w:rsidRPr="00BE5A6A">
        <w:rPr>
          <w:rFonts w:ascii="Times New Roman" w:hAnsi="Times New Roman" w:cs="Times New Roman"/>
          <w:sz w:val="20"/>
          <w:szCs w:val="20"/>
        </w:rPr>
        <w:t>XGBoost</w:t>
      </w:r>
      <w:proofErr w:type="spellEnd"/>
      <w:r w:rsidRPr="00BE5A6A">
        <w:rPr>
          <w:rFonts w:ascii="Times New Roman" w:hAnsi="Times New Roman" w:cs="Times New Roman"/>
          <w:sz w:val="20"/>
          <w:szCs w:val="20"/>
        </w:rPr>
        <w:t xml:space="preserve"> trained with out-of-core GPU streaming for 30,000 files. In turn, our deep learning architectures (1D-CNN and LSTM) use optimized, buffered input data generators to train on the entire 96,090-file dataset. </w:t>
      </w:r>
      <w:proofErr w:type="gramStart"/>
      <w:r w:rsidRPr="00BE5A6A">
        <w:rPr>
          <w:rFonts w:ascii="Times New Roman" w:hAnsi="Times New Roman" w:cs="Times New Roman"/>
          <w:sz w:val="20"/>
          <w:szCs w:val="20"/>
        </w:rPr>
        <w:t>Last but not least</w:t>
      </w:r>
      <w:proofErr w:type="gramEnd"/>
      <w:r w:rsidRPr="00BE5A6A">
        <w:rPr>
          <w:rFonts w:ascii="Times New Roman" w:hAnsi="Times New Roman" w:cs="Times New Roman"/>
          <w:sz w:val="20"/>
          <w:szCs w:val="20"/>
        </w:rPr>
        <w:t>, a Conditional Tabular GAN (CTGAN) was applied to synthesize augmenting RF datasets whose physical-layer fidelity was validated via Train-on-Synthetic, Test-on-Real metrics and Kernel Density Estimation plots.</w:t>
      </w:r>
    </w:p>
    <w:p w14:paraId="147EB6DB" w14:textId="77777777" w:rsidR="00BE5A6A" w:rsidRPr="00610B2D" w:rsidRDefault="00BE5A6A" w:rsidP="00610B2D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4589C159" w14:textId="3157FB6E" w:rsidR="004B12F2" w:rsidRPr="004B12F2" w:rsidRDefault="004B12F2" w:rsidP="00610B2D">
      <w:pPr>
        <w:spacing w:line="360" w:lineRule="auto"/>
        <w:rPr>
          <w:rFonts w:ascii="Times New Roman" w:hAnsi="Times New Roman" w:cs="Times New Roman"/>
          <w:b/>
          <w:bCs/>
        </w:rPr>
      </w:pPr>
      <w:r w:rsidRPr="004B12F2">
        <w:rPr>
          <w:rFonts w:ascii="Times New Roman" w:hAnsi="Times New Roman" w:cs="Times New Roman"/>
          <w:b/>
          <w:bCs/>
        </w:rPr>
        <w:lastRenderedPageBreak/>
        <w:t>3.1. Milestone 1: Network Scaling &amp; Core Logic Refinement</w:t>
      </w:r>
    </w:p>
    <w:p w14:paraId="23502A6D" w14:textId="79FD1591" w:rsidR="00BE5A6A" w:rsidRPr="00BE5A6A" w:rsidRDefault="00BE5A6A" w:rsidP="00BE5A6A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BE5A6A">
        <w:rPr>
          <w:rFonts w:ascii="Times New Roman" w:hAnsi="Times New Roman" w:cs="Times New Roman"/>
          <w:sz w:val="20"/>
          <w:szCs w:val="20"/>
        </w:rPr>
        <w:t>Enabled Multi-Node Communication: Upgraded the pipeline to handle multiple sender-receiver pairs concurrently with increased bandwidth capacities.</w:t>
      </w:r>
    </w:p>
    <w:p w14:paraId="557860BA" w14:textId="6A36F18E" w:rsidR="00BE5A6A" w:rsidRPr="00BE5A6A" w:rsidRDefault="00BE5A6A" w:rsidP="00BE5A6A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BE5A6A">
        <w:rPr>
          <w:rFonts w:ascii="Times New Roman" w:hAnsi="Times New Roman" w:cs="Times New Roman"/>
          <w:sz w:val="20"/>
          <w:szCs w:val="20"/>
        </w:rPr>
        <w:t xml:space="preserve">Fixed Primary/Secondary Pre-emption: Correction of MAC-layer logic so that if a Secondary User sends a message, a Primary User (e.g. JAZZ, UFONE) can </w:t>
      </w:r>
      <w:proofErr w:type="spellStart"/>
      <w:r w:rsidRPr="00BE5A6A">
        <w:rPr>
          <w:rFonts w:ascii="Times New Roman" w:hAnsi="Times New Roman" w:cs="Times New Roman"/>
          <w:sz w:val="20"/>
          <w:szCs w:val="20"/>
        </w:rPr>
        <w:t>preempt</w:t>
      </w:r>
      <w:proofErr w:type="spellEnd"/>
      <w:r w:rsidRPr="00BE5A6A">
        <w:rPr>
          <w:rFonts w:ascii="Times New Roman" w:hAnsi="Times New Roman" w:cs="Times New Roman"/>
          <w:sz w:val="20"/>
          <w:szCs w:val="20"/>
        </w:rPr>
        <w:t xml:space="preserve"> the session and get the receiver to drop the secondary connection.</w:t>
      </w:r>
    </w:p>
    <w:p w14:paraId="1483C503" w14:textId="4D2E499D" w:rsidR="00610B2D" w:rsidRPr="00BE5A6A" w:rsidRDefault="00BE5A6A" w:rsidP="00BE5A6A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BE5A6A">
        <w:rPr>
          <w:rFonts w:ascii="Times New Roman" w:hAnsi="Times New Roman" w:cs="Times New Roman"/>
          <w:sz w:val="20"/>
          <w:szCs w:val="20"/>
        </w:rPr>
        <w:t xml:space="preserve">Thread-Safe Architecture: Handling of sockets and logging with </w:t>
      </w:r>
      <w:proofErr w:type="spellStart"/>
      <w:proofErr w:type="gramStart"/>
      <w:r w:rsidRPr="00BE5A6A">
        <w:rPr>
          <w:rFonts w:ascii="Times New Roman" w:hAnsi="Times New Roman" w:cs="Times New Roman"/>
          <w:sz w:val="20"/>
          <w:szCs w:val="20"/>
        </w:rPr>
        <w:t>threading.Lock</w:t>
      </w:r>
      <w:proofErr w:type="spellEnd"/>
      <w:proofErr w:type="gramEnd"/>
      <w:r w:rsidRPr="00BE5A6A">
        <w:rPr>
          <w:rFonts w:ascii="Times New Roman" w:hAnsi="Times New Roman" w:cs="Times New Roman"/>
          <w:sz w:val="20"/>
          <w:szCs w:val="20"/>
        </w:rPr>
        <w:t>() refactored to prevent race conditions on high-bandwidth, multi-node communication.</w:t>
      </w:r>
    </w:p>
    <w:p w14:paraId="0E22BDD6" w14:textId="12C3229F" w:rsidR="004B12F2" w:rsidRPr="004B12F2" w:rsidRDefault="004B12F2" w:rsidP="00610B2D">
      <w:pPr>
        <w:tabs>
          <w:tab w:val="left" w:pos="551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4B12F2">
        <w:rPr>
          <w:rFonts w:ascii="Times New Roman" w:hAnsi="Times New Roman" w:cs="Times New Roman"/>
          <w:b/>
          <w:bCs/>
        </w:rPr>
        <w:t>3.2. MILESTONE 2: THREAT MODELING &amp; JAMMING INFRASTRUCTURE</w:t>
      </w:r>
    </w:p>
    <w:p w14:paraId="57DE8882" w14:textId="77777777" w:rsidR="00BE5A6A" w:rsidRPr="00BE5A6A" w:rsidRDefault="00BE5A6A" w:rsidP="00BE5A6A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BE5A6A">
        <w:rPr>
          <w:rFonts w:ascii="Times New Roman" w:hAnsi="Times New Roman" w:cs="Times New Roman"/>
          <w:sz w:val="20"/>
          <w:szCs w:val="20"/>
        </w:rPr>
        <w:t>Developed the Malicious Jamming Agent: Developed a high-power barrage jammer node to flood the Base Station with wideband noise to induce interference states.</w:t>
      </w:r>
    </w:p>
    <w:p w14:paraId="0F27D98B" w14:textId="529C46BF" w:rsidR="00BE5A6A" w:rsidRPr="00BE5A6A" w:rsidRDefault="00BE5A6A" w:rsidP="00BE5A6A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BE5A6A">
        <w:rPr>
          <w:rFonts w:ascii="Times New Roman" w:hAnsi="Times New Roman" w:cs="Times New Roman"/>
          <w:sz w:val="20"/>
          <w:szCs w:val="20"/>
        </w:rPr>
        <w:t>Air-Interface Corruption: Upgraded the Base Station as the physical medium. Once active, the BS performs bit-flipping (corrupting 30% of the payload) on legitimate packets to simulate real RF interference.</w:t>
      </w:r>
    </w:p>
    <w:p w14:paraId="5A3F9207" w14:textId="52997B72" w:rsidR="00610B2D" w:rsidRPr="00BE5A6A" w:rsidRDefault="00BE5A6A" w:rsidP="00BE5A6A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BE5A6A">
        <w:rPr>
          <w:rFonts w:ascii="Times New Roman" w:hAnsi="Times New Roman" w:cs="Times New Roman"/>
          <w:sz w:val="20"/>
          <w:szCs w:val="20"/>
        </w:rPr>
        <w:t>Receiver-Side Anomaly Detection: Added receiver update to catch AES-GCM tag verification and Reed-Solomon decoding failures and flagged them as "JAMMED" packets.</w:t>
      </w:r>
    </w:p>
    <w:p w14:paraId="7AB1911C" w14:textId="0F7322BB" w:rsidR="004B12F2" w:rsidRPr="004B12F2" w:rsidRDefault="004B12F2" w:rsidP="00610B2D">
      <w:pPr>
        <w:spacing w:line="360" w:lineRule="auto"/>
        <w:rPr>
          <w:rFonts w:ascii="Times New Roman" w:hAnsi="Times New Roman" w:cs="Times New Roman"/>
          <w:b/>
          <w:bCs/>
        </w:rPr>
      </w:pPr>
      <w:r w:rsidRPr="004B12F2">
        <w:rPr>
          <w:rFonts w:ascii="Times New Roman" w:hAnsi="Times New Roman" w:cs="Times New Roman"/>
          <w:b/>
          <w:bCs/>
        </w:rPr>
        <w:t>3.3. MILESTONE 3: ADVANCED SPECTRUM SENSING &amp; VISUAL ANALYTICS</w:t>
      </w:r>
    </w:p>
    <w:p w14:paraId="2C5B876A" w14:textId="77777777" w:rsidR="00BE5A6A" w:rsidRPr="00BE5A6A" w:rsidRDefault="00BE5A6A" w:rsidP="00BE5A6A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BE5A6A">
        <w:rPr>
          <w:rFonts w:ascii="Times New Roman" w:hAnsi="Times New Roman" w:cs="Times New Roman"/>
          <w:sz w:val="20"/>
          <w:szCs w:val="20"/>
        </w:rPr>
        <w:t xml:space="preserve">Integrated Spectrum Sensing Agent: Special logic was added to calculate real-time energy envelopes using </w:t>
      </w:r>
      <w:proofErr w:type="spellStart"/>
      <w:r w:rsidRPr="00BE5A6A">
        <w:rPr>
          <w:rFonts w:ascii="Times New Roman" w:hAnsi="Times New Roman" w:cs="Times New Roman"/>
          <w:sz w:val="20"/>
          <w:szCs w:val="20"/>
        </w:rPr>
        <w:t>Urkowitz</w:t>
      </w:r>
      <w:proofErr w:type="spellEnd"/>
      <w:r w:rsidRPr="00BE5A6A">
        <w:rPr>
          <w:rFonts w:ascii="Times New Roman" w:hAnsi="Times New Roman" w:cs="Times New Roman"/>
          <w:sz w:val="20"/>
          <w:szCs w:val="20"/>
        </w:rPr>
        <w:t xml:space="preserve"> energy detection models directly from the I/Q samples of the OFDM signals.</w:t>
      </w:r>
    </w:p>
    <w:p w14:paraId="4E66B1D8" w14:textId="77777777" w:rsidR="00BE5A6A" w:rsidRPr="00BE5A6A" w:rsidRDefault="00BE5A6A" w:rsidP="00BE5A6A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BE5A6A">
        <w:rPr>
          <w:rFonts w:ascii="Times New Roman" w:hAnsi="Times New Roman" w:cs="Times New Roman"/>
          <w:sz w:val="20"/>
          <w:szCs w:val="20"/>
        </w:rPr>
        <w:t xml:space="preserve">Headless Plotting Engine: Use </w:t>
      </w:r>
      <w:proofErr w:type="spellStart"/>
      <w:r w:rsidRPr="00BE5A6A">
        <w:rPr>
          <w:rFonts w:ascii="Times New Roman" w:hAnsi="Times New Roman" w:cs="Times New Roman"/>
          <w:sz w:val="20"/>
          <w:szCs w:val="20"/>
        </w:rPr>
        <w:t>matplotlib.use</w:t>
      </w:r>
      <w:proofErr w:type="spellEnd"/>
      <w:r w:rsidRPr="00BE5A6A">
        <w:rPr>
          <w:rFonts w:ascii="Times New Roman" w:hAnsi="Times New Roman" w:cs="Times New Roman"/>
          <w:sz w:val="20"/>
          <w:szCs w:val="20"/>
        </w:rPr>
        <w:t>('Agg') to avoid the simulation crashing under the load of creating massive data visualizations.</w:t>
      </w:r>
    </w:p>
    <w:p w14:paraId="779F6750" w14:textId="05120359" w:rsidR="00610B2D" w:rsidRPr="00BE5A6A" w:rsidRDefault="00BE5A6A" w:rsidP="00610B2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BE5A6A">
        <w:rPr>
          <w:rFonts w:ascii="Times New Roman" w:hAnsi="Times New Roman" w:cs="Times New Roman"/>
          <w:sz w:val="20"/>
          <w:szCs w:val="20"/>
        </w:rPr>
        <w:t>Comprehensive Data Export: An automated analytics engine that exports 10 new granular plots per session.</w:t>
      </w:r>
    </w:p>
    <w:p w14:paraId="458FCCCC" w14:textId="57DE9BCE" w:rsidR="004B12F2" w:rsidRPr="004B12F2" w:rsidRDefault="004B12F2" w:rsidP="00610B2D">
      <w:pPr>
        <w:spacing w:line="360" w:lineRule="auto"/>
        <w:rPr>
          <w:rFonts w:ascii="Times New Roman" w:hAnsi="Times New Roman" w:cs="Times New Roman"/>
          <w:b/>
          <w:bCs/>
        </w:rPr>
      </w:pPr>
      <w:r w:rsidRPr="004B12F2">
        <w:rPr>
          <w:rFonts w:ascii="Times New Roman" w:hAnsi="Times New Roman" w:cs="Times New Roman"/>
          <w:b/>
          <w:bCs/>
        </w:rPr>
        <w:t>3.4. MILESTONE 4: MACHINE LEARNING INTEGRATION</w:t>
      </w:r>
    </w:p>
    <w:p w14:paraId="356414E1" w14:textId="61E67378" w:rsidR="00BE5A6A" w:rsidRPr="00BE5A6A" w:rsidRDefault="00BE5A6A" w:rsidP="00BE5A6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BE5A6A">
        <w:rPr>
          <w:rFonts w:ascii="Times New Roman" w:hAnsi="Times New Roman" w:cs="Times New Roman"/>
          <w:sz w:val="20"/>
          <w:szCs w:val="20"/>
        </w:rPr>
        <w:t>Dataset Generation: Stratified data loading and SDV metadata definitions implemented for training conditional tabular GAN on multi-modal RF data. Exceptional balanced datasets for minority classes.</w:t>
      </w:r>
    </w:p>
    <w:p w14:paraId="5B81DB45" w14:textId="0D2A73FF" w:rsidR="00BE5A6A" w:rsidRPr="00BE5A6A" w:rsidRDefault="00BE5A6A" w:rsidP="00BE5A6A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BE5A6A">
        <w:rPr>
          <w:rFonts w:ascii="Times New Roman" w:hAnsi="Times New Roman" w:cs="Times New Roman"/>
          <w:sz w:val="20"/>
          <w:szCs w:val="20"/>
        </w:rPr>
        <w:t xml:space="preserve">Train 5 Different ML Models: So far, we processed the Kaggle RF Jamming dataset and your synthetic data with random forest, </w:t>
      </w:r>
      <w:proofErr w:type="spellStart"/>
      <w:r w:rsidRPr="00BE5A6A">
        <w:rPr>
          <w:rFonts w:ascii="Times New Roman" w:hAnsi="Times New Roman" w:cs="Times New Roman"/>
          <w:sz w:val="20"/>
          <w:szCs w:val="20"/>
        </w:rPr>
        <w:t>xgboost</w:t>
      </w:r>
      <w:proofErr w:type="spellEnd"/>
      <w:r w:rsidRPr="00BE5A6A">
        <w:rPr>
          <w:rFonts w:ascii="Times New Roman" w:hAnsi="Times New Roman" w:cs="Times New Roman"/>
          <w:sz w:val="20"/>
          <w:szCs w:val="20"/>
        </w:rPr>
        <w:t>, deep neural network, 1D convolutional neural network, and long short-term memory.</w:t>
      </w:r>
    </w:p>
    <w:p w14:paraId="58457AA0" w14:textId="66822891" w:rsidR="00A52145" w:rsidRDefault="00BE5A6A" w:rsidP="00BE5A6A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BE5A6A">
        <w:rPr>
          <w:rFonts w:ascii="Times New Roman" w:hAnsi="Times New Roman" w:cs="Times New Roman"/>
          <w:sz w:val="20"/>
          <w:szCs w:val="20"/>
        </w:rPr>
        <w:t xml:space="preserve">Final Real-Time AI Deployment Locked into the Hybrid Architecture (10,000 files for RF, 30,000 streamed files for </w:t>
      </w:r>
      <w:proofErr w:type="spellStart"/>
      <w:r w:rsidRPr="00BE5A6A">
        <w:rPr>
          <w:rFonts w:ascii="Times New Roman" w:hAnsi="Times New Roman" w:cs="Times New Roman"/>
          <w:sz w:val="20"/>
          <w:szCs w:val="20"/>
        </w:rPr>
        <w:t>XGBoost</w:t>
      </w:r>
      <w:proofErr w:type="spellEnd"/>
      <w:r w:rsidRPr="00BE5A6A">
        <w:rPr>
          <w:rFonts w:ascii="Times New Roman" w:hAnsi="Times New Roman" w:cs="Times New Roman"/>
          <w:sz w:val="20"/>
          <w:szCs w:val="20"/>
        </w:rPr>
        <w:t>, and 100k files for DL models) prevents Kaggle OOM errors and allows the model to be injected directly into the Python receiver for real-time jamming identification.</w:t>
      </w:r>
    </w:p>
    <w:p w14:paraId="48AB93CF" w14:textId="77777777" w:rsidR="00BE5A6A" w:rsidRDefault="00BE5A6A" w:rsidP="00BE5A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495B6937" w14:textId="77777777" w:rsidR="00BE5A6A" w:rsidRPr="00BE5A6A" w:rsidRDefault="00BE5A6A" w:rsidP="00BE5A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5E555C97" w14:textId="4F526D39" w:rsidR="00A52145" w:rsidRPr="00496B8B" w:rsidRDefault="00A52145" w:rsidP="00610B2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UPDATED TIMELINE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0"/>
        <w:gridCol w:w="895"/>
        <w:gridCol w:w="5785"/>
      </w:tblGrid>
      <w:tr w:rsidR="00496B8B" w:rsidRPr="00496B8B" w14:paraId="326E7B3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A36516" w14:textId="4C67A033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9B5DE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72B3F5" w14:textId="2E13EC03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</w:tr>
      <w:tr w:rsidR="00496B8B" w:rsidRPr="00496B8B" w14:paraId="0EB4CF1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79FC8B" w14:textId="3F47756F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1.1 Initial pipeline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DA3B3D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21st Sept’25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F455D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 xml:space="preserve">Demo OFDM pipeline for Proposal </w:t>
            </w:r>
            <w:proofErr w:type="spellStart"/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Defense</w:t>
            </w:r>
            <w:proofErr w:type="spellEnd"/>
          </w:p>
        </w:tc>
      </w:tr>
      <w:tr w:rsidR="00496B8B" w:rsidRPr="00496B8B" w14:paraId="0D2F9C8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951B6" w14:textId="009D761D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1.2 Structured two-way functional pipeline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0A156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10th Oct’25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7A4180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Sender Receiver instance implementation along with base stations</w:t>
            </w:r>
          </w:p>
        </w:tc>
      </w:tr>
      <w:tr w:rsidR="00496B8B" w:rsidRPr="00496B8B" w14:paraId="7FFFE60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39B89" w14:textId="3410B260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1.3 Setting up Agent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C2CA16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20th Oct’25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F7673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Implemented Agent for Resource Allocation</w:t>
            </w:r>
          </w:p>
        </w:tc>
      </w:tr>
      <w:tr w:rsidR="00496B8B" w:rsidRPr="00496B8B" w14:paraId="6C9CE8C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297D7B" w14:textId="7400F1A8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1.4 Setting up Agent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BF9BCB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28th Oct’25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C898DC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Implement Agent For subcarrier selection</w:t>
            </w:r>
          </w:p>
        </w:tc>
      </w:tr>
      <w:tr w:rsidR="00496B8B" w:rsidRPr="00496B8B" w14:paraId="5571655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B886A" w14:textId="04FA4279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1.5 Visual representations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D2E3D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15th Nov’25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3AAEF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Fixed and added all the graphical plots</w:t>
            </w:r>
          </w:p>
        </w:tc>
      </w:tr>
      <w:tr w:rsidR="00496B8B" w:rsidRPr="00496B8B" w14:paraId="5556D93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8D41A" w14:textId="221BC8A4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1.6 Spectrum Sensing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DD710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28th Nov’25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30771F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Introduce and implemented the spectrum sensing</w:t>
            </w:r>
          </w:p>
        </w:tc>
      </w:tr>
      <w:tr w:rsidR="00496B8B" w:rsidRPr="00496B8B" w14:paraId="2FFFD62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73371" w14:textId="3DE54235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2.1 Network Scaling &amp; Pre-emption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D85E9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15th Jan’26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673242" w14:textId="67BDE1CF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Enabled multi-node communication, implemented thread-safe architecture, and fixed primary/secondary pre-emption logic.</w:t>
            </w:r>
          </w:p>
        </w:tc>
      </w:tr>
      <w:tr w:rsidR="00496B8B" w:rsidRPr="00496B8B" w14:paraId="24DF1C3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C6AD1F" w14:textId="295BD7BC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2.2 Threat Modelling &amp; Jammer Agent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C3EC6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5th Feb’26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11AD5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Configured malicious jamming agent, implemented air-interface packet corruption, and receiver-side anomaly detection.</w:t>
            </w:r>
          </w:p>
        </w:tc>
      </w:tr>
      <w:tr w:rsidR="00496B8B" w:rsidRPr="00496B8B" w14:paraId="7A990E9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B5F93" w14:textId="79A3FF58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2.3 Advanced Visual Analytics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9E5734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25th Feb’26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446B2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Integrated headless plotting engine (Agg) and comprehensive PDF analytics (heatmaps, SINR degradation, constellation distortion).</w:t>
            </w:r>
          </w:p>
        </w:tc>
      </w:tr>
      <w:tr w:rsidR="00496B8B" w:rsidRPr="00496B8B" w14:paraId="1E6B518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D11D9A" w14:textId="5CDC9560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2.4 Synthetic Dataset Generation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69950E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10th Mar’26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881A72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Implemented CTGAN methodology for stratified data loading and balanced synthetic RF data generation (TSTR evaluated).</w:t>
            </w:r>
          </w:p>
        </w:tc>
      </w:tr>
      <w:tr w:rsidR="00496B8B" w:rsidRPr="00496B8B" w14:paraId="1ACF304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232772" w14:textId="7117F9C2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2.5 ML Pipeline &amp; Model Training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D08DE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28th Mar’26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3A1F4A" w14:textId="77777777" w:rsidR="00496B8B" w:rsidRPr="00496B8B" w:rsidRDefault="00496B8B" w:rsidP="00610B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B8B">
              <w:rPr>
                <w:rFonts w:ascii="Times New Roman" w:hAnsi="Times New Roman" w:cs="Times New Roman"/>
                <w:sz w:val="20"/>
                <w:szCs w:val="20"/>
              </w:rPr>
              <w:t xml:space="preserve">Trained and evaluated 5 distinct ML models (Random Forest, </w:t>
            </w:r>
            <w:proofErr w:type="spellStart"/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XGBoost</w:t>
            </w:r>
            <w:proofErr w:type="spellEnd"/>
            <w:r w:rsidRPr="00496B8B">
              <w:rPr>
                <w:rFonts w:ascii="Times New Roman" w:hAnsi="Times New Roman" w:cs="Times New Roman"/>
                <w:sz w:val="20"/>
                <w:szCs w:val="20"/>
              </w:rPr>
              <w:t>, DNN, CNN1D, LSTM) on the combined dataset.</w:t>
            </w:r>
          </w:p>
        </w:tc>
      </w:tr>
    </w:tbl>
    <w:p w14:paraId="37F042BF" w14:textId="77777777" w:rsidR="00A52145" w:rsidRDefault="00A52145" w:rsidP="00610B2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95667FC" w14:textId="77777777" w:rsidR="00BE5A6A" w:rsidRDefault="00BE5A6A" w:rsidP="00610B2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8B43ADF" w14:textId="77777777" w:rsidR="00BE5A6A" w:rsidRDefault="00BE5A6A" w:rsidP="00610B2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3453C6B" w14:textId="77777777" w:rsidR="00BE5A6A" w:rsidRDefault="00BE5A6A" w:rsidP="00610B2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2727B6C" w14:textId="77777777" w:rsidR="00BE5A6A" w:rsidRPr="00496B8B" w:rsidRDefault="00BE5A6A" w:rsidP="00610B2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543D304" w14:textId="30374325" w:rsidR="00610B2D" w:rsidRPr="00610B2D" w:rsidRDefault="00A52145" w:rsidP="00610B2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REFERENCES</w:t>
      </w:r>
    </w:p>
    <w:p w14:paraId="31C4716C" w14:textId="74A050AC" w:rsidR="00610B2D" w:rsidRPr="00610B2D" w:rsidRDefault="00610B2D" w:rsidP="00610B2D">
      <w:pPr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610B2D">
        <w:rPr>
          <w:rFonts w:ascii="Times New Roman" w:hAnsi="Times New Roman" w:cs="Times New Roman"/>
          <w:sz w:val="20"/>
          <w:szCs w:val="20"/>
        </w:rPr>
        <w:t xml:space="preserve">[1] J. </w:t>
      </w:r>
      <w:proofErr w:type="spellStart"/>
      <w:r w:rsidRPr="00610B2D">
        <w:rPr>
          <w:rFonts w:ascii="Times New Roman" w:hAnsi="Times New Roman" w:cs="Times New Roman"/>
          <w:sz w:val="20"/>
          <w:szCs w:val="20"/>
        </w:rPr>
        <w:t>Boodai</w:t>
      </w:r>
      <w:proofErr w:type="spellEnd"/>
      <w:r w:rsidRPr="00610B2D">
        <w:rPr>
          <w:rFonts w:ascii="Times New Roman" w:hAnsi="Times New Roman" w:cs="Times New Roman"/>
          <w:sz w:val="20"/>
          <w:szCs w:val="20"/>
        </w:rPr>
        <w:t xml:space="preserve">, A. Alqahtani, and M. </w:t>
      </w:r>
      <w:proofErr w:type="spellStart"/>
      <w:r w:rsidRPr="00610B2D">
        <w:rPr>
          <w:rFonts w:ascii="Times New Roman" w:hAnsi="Times New Roman" w:cs="Times New Roman"/>
          <w:sz w:val="20"/>
          <w:szCs w:val="20"/>
        </w:rPr>
        <w:t>Frikha</w:t>
      </w:r>
      <w:proofErr w:type="spellEnd"/>
      <w:r w:rsidRPr="00610B2D">
        <w:rPr>
          <w:rFonts w:ascii="Times New Roman" w:hAnsi="Times New Roman" w:cs="Times New Roman"/>
          <w:sz w:val="20"/>
          <w:szCs w:val="20"/>
        </w:rPr>
        <w:t xml:space="preserve">, “Review of Physical Layer Security in 5G Wireless </w:t>
      </w:r>
      <w:proofErr w:type="gramStart"/>
      <w:r w:rsidRPr="00610B2D">
        <w:rPr>
          <w:rFonts w:ascii="Times New Roman" w:hAnsi="Times New Roman" w:cs="Times New Roman"/>
          <w:sz w:val="20"/>
          <w:szCs w:val="20"/>
        </w:rPr>
        <w:t xml:space="preserve">Networks,  </w:t>
      </w:r>
      <w:r w:rsidRPr="00610B2D">
        <w:rPr>
          <w:rFonts w:ascii="Times New Roman" w:hAnsi="Times New Roman" w:cs="Times New Roman"/>
          <w:i/>
          <w:iCs/>
          <w:sz w:val="20"/>
          <w:szCs w:val="20"/>
        </w:rPr>
        <w:t>Applied</w:t>
      </w:r>
      <w:proofErr w:type="gramEnd"/>
      <w:r w:rsidRPr="00610B2D">
        <w:rPr>
          <w:rFonts w:ascii="Times New Roman" w:hAnsi="Times New Roman" w:cs="Times New Roman"/>
          <w:i/>
          <w:iCs/>
          <w:sz w:val="20"/>
          <w:szCs w:val="20"/>
        </w:rPr>
        <w:t xml:space="preserve"> Sciences</w:t>
      </w:r>
      <w:r w:rsidRPr="00610B2D">
        <w:rPr>
          <w:rFonts w:ascii="Times New Roman" w:hAnsi="Times New Roman" w:cs="Times New Roman"/>
          <w:sz w:val="20"/>
          <w:szCs w:val="20"/>
        </w:rPr>
        <w:t xml:space="preserve">, vol. 13, no. 12, p. 7277, Jun. 2023. </w:t>
      </w:r>
      <w:proofErr w:type="spellStart"/>
      <w:r w:rsidRPr="00610B2D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610B2D">
        <w:rPr>
          <w:rFonts w:ascii="Times New Roman" w:hAnsi="Times New Roman" w:cs="Times New Roman"/>
          <w:sz w:val="20"/>
          <w:szCs w:val="20"/>
        </w:rPr>
        <w:t xml:space="preserve">: </w:t>
      </w:r>
      <w:hyperlink r:id="rId5" w:history="1">
        <w:r w:rsidRPr="00610B2D">
          <w:rPr>
            <w:rStyle w:val="Hyperlink"/>
            <w:rFonts w:ascii="Times New Roman" w:hAnsi="Times New Roman" w:cs="Times New Roman"/>
            <w:sz w:val="20"/>
            <w:szCs w:val="20"/>
          </w:rPr>
          <w:t>10.3390/app13127277</w:t>
        </w:r>
      </w:hyperlink>
    </w:p>
    <w:p w14:paraId="584006DD" w14:textId="77777777" w:rsidR="00610B2D" w:rsidRPr="00610B2D" w:rsidRDefault="00610B2D" w:rsidP="00610B2D">
      <w:pPr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610B2D">
        <w:rPr>
          <w:rFonts w:ascii="Times New Roman" w:hAnsi="Times New Roman" w:cs="Times New Roman"/>
          <w:sz w:val="20"/>
          <w:szCs w:val="20"/>
        </w:rPr>
        <w:t xml:space="preserve">[2] M. K. Sah, S. Kumar, and S. L. Kota, Investigating the Jamming Attack on 5G NR Physical Channels, </w:t>
      </w:r>
      <w:proofErr w:type="spellStart"/>
      <w:r w:rsidRPr="00610B2D">
        <w:rPr>
          <w:rFonts w:ascii="Times New Roman" w:hAnsi="Times New Roman" w:cs="Times New Roman"/>
          <w:i/>
          <w:iCs/>
          <w:sz w:val="20"/>
          <w:szCs w:val="20"/>
        </w:rPr>
        <w:t>arXiv</w:t>
      </w:r>
      <w:proofErr w:type="spellEnd"/>
      <w:r w:rsidRPr="00610B2D">
        <w:rPr>
          <w:rFonts w:ascii="Times New Roman" w:hAnsi="Times New Roman" w:cs="Times New Roman"/>
          <w:i/>
          <w:iCs/>
          <w:sz w:val="20"/>
          <w:szCs w:val="20"/>
        </w:rPr>
        <w:t xml:space="preserve"> preprint</w:t>
      </w:r>
      <w:r w:rsidRPr="00610B2D">
        <w:rPr>
          <w:rFonts w:ascii="Times New Roman" w:hAnsi="Times New Roman" w:cs="Times New Roman"/>
          <w:sz w:val="20"/>
          <w:szCs w:val="20"/>
        </w:rPr>
        <w:t xml:space="preserve">, arXiv:2408.03028, Aug. 2024. [Online]. Available: </w:t>
      </w:r>
      <w:hyperlink r:id="rId6" w:history="1">
        <w:r w:rsidRPr="00610B2D">
          <w:rPr>
            <w:rStyle w:val="Hyperlink"/>
            <w:rFonts w:ascii="Times New Roman" w:hAnsi="Times New Roman" w:cs="Times New Roman"/>
            <w:sz w:val="20"/>
            <w:szCs w:val="20"/>
          </w:rPr>
          <w:t>https://arxiv.org/abs/2408.03028</w:t>
        </w:r>
      </w:hyperlink>
    </w:p>
    <w:p w14:paraId="2B5422D4" w14:textId="77777777" w:rsidR="00610B2D" w:rsidRPr="00610B2D" w:rsidRDefault="00610B2D" w:rsidP="00610B2D">
      <w:pPr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610B2D">
        <w:rPr>
          <w:rFonts w:ascii="Times New Roman" w:hAnsi="Times New Roman" w:cs="Times New Roman"/>
          <w:sz w:val="20"/>
          <w:szCs w:val="20"/>
        </w:rPr>
        <w:t xml:space="preserve">[3] Xu, W., Ma, K., Trappe, W., &amp; Zhang, Y. (2006). Jamming sensor networks: Attack and </w:t>
      </w:r>
      <w:proofErr w:type="spellStart"/>
      <w:r w:rsidRPr="00610B2D">
        <w:rPr>
          <w:rFonts w:ascii="Times New Roman" w:hAnsi="Times New Roman" w:cs="Times New Roman"/>
          <w:sz w:val="20"/>
          <w:szCs w:val="20"/>
        </w:rPr>
        <w:t>defense</w:t>
      </w:r>
      <w:proofErr w:type="spellEnd"/>
      <w:r w:rsidRPr="00610B2D">
        <w:rPr>
          <w:rFonts w:ascii="Times New Roman" w:hAnsi="Times New Roman" w:cs="Times New Roman"/>
          <w:sz w:val="20"/>
          <w:szCs w:val="20"/>
        </w:rPr>
        <w:t xml:space="preserve"> strategies. IEEE Network, 20(3), 41–47</w:t>
      </w:r>
    </w:p>
    <w:p w14:paraId="55C8F0FC" w14:textId="77777777" w:rsidR="00610B2D" w:rsidRPr="00610B2D" w:rsidRDefault="00610B2D" w:rsidP="00610B2D">
      <w:pPr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610B2D">
        <w:rPr>
          <w:rFonts w:ascii="Times New Roman" w:hAnsi="Times New Roman" w:cs="Times New Roman"/>
          <w:sz w:val="20"/>
          <w:szCs w:val="20"/>
        </w:rPr>
        <w:t xml:space="preserve">[4] </w:t>
      </w:r>
      <w:proofErr w:type="spellStart"/>
      <w:r w:rsidRPr="00610B2D">
        <w:rPr>
          <w:rFonts w:ascii="Times New Roman" w:hAnsi="Times New Roman" w:cs="Times New Roman"/>
          <w:sz w:val="20"/>
          <w:szCs w:val="20"/>
        </w:rPr>
        <w:t>Sagduyu</w:t>
      </w:r>
      <w:proofErr w:type="spellEnd"/>
      <w:r w:rsidRPr="00610B2D">
        <w:rPr>
          <w:rFonts w:ascii="Times New Roman" w:hAnsi="Times New Roman" w:cs="Times New Roman"/>
          <w:sz w:val="20"/>
          <w:szCs w:val="20"/>
        </w:rPr>
        <w:t xml:space="preserve">, Y. E., Shi, Y., &amp; </w:t>
      </w:r>
      <w:proofErr w:type="spellStart"/>
      <w:r w:rsidRPr="00610B2D">
        <w:rPr>
          <w:rFonts w:ascii="Times New Roman" w:hAnsi="Times New Roman" w:cs="Times New Roman"/>
          <w:sz w:val="20"/>
          <w:szCs w:val="20"/>
        </w:rPr>
        <w:t>Erpek</w:t>
      </w:r>
      <w:proofErr w:type="spellEnd"/>
      <w:r w:rsidRPr="00610B2D">
        <w:rPr>
          <w:rFonts w:ascii="Times New Roman" w:hAnsi="Times New Roman" w:cs="Times New Roman"/>
          <w:sz w:val="20"/>
          <w:szCs w:val="20"/>
        </w:rPr>
        <w:t xml:space="preserve">, T. (2019). </w:t>
      </w:r>
      <w:r w:rsidRPr="00610B2D">
        <w:rPr>
          <w:rFonts w:ascii="Times New Roman" w:hAnsi="Times New Roman" w:cs="Times New Roman"/>
          <w:i/>
          <w:iCs/>
          <w:sz w:val="20"/>
          <w:szCs w:val="20"/>
        </w:rPr>
        <w:t>Adversarial machine learning for jamming and anti-jamming in wireless communications.</w:t>
      </w:r>
      <w:r w:rsidRPr="00610B2D">
        <w:rPr>
          <w:rFonts w:ascii="Times New Roman" w:hAnsi="Times New Roman" w:cs="Times New Roman"/>
          <w:sz w:val="20"/>
          <w:szCs w:val="20"/>
        </w:rPr>
        <w:t xml:space="preserve"> IEEE Communications Magazine, 57(11), 66–</w:t>
      </w:r>
      <w:proofErr w:type="gramStart"/>
      <w:r w:rsidRPr="00610B2D">
        <w:rPr>
          <w:rFonts w:ascii="Times New Roman" w:hAnsi="Times New Roman" w:cs="Times New Roman"/>
          <w:sz w:val="20"/>
          <w:szCs w:val="20"/>
        </w:rPr>
        <w:t>72.nn</w:t>
      </w:r>
      <w:proofErr w:type="gramEnd"/>
    </w:p>
    <w:p w14:paraId="18D1E8D0" w14:textId="77777777" w:rsidR="00610B2D" w:rsidRPr="00610B2D" w:rsidRDefault="00610B2D" w:rsidP="00610B2D">
      <w:pPr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610B2D">
        <w:rPr>
          <w:rFonts w:ascii="Times New Roman" w:hAnsi="Times New Roman" w:cs="Times New Roman"/>
          <w:sz w:val="20"/>
          <w:szCs w:val="20"/>
        </w:rPr>
        <w:t xml:space="preserve">[5] Zhou, L.; Wu, Dan.; Zheng, B.; </w:t>
      </w:r>
      <w:proofErr w:type="spellStart"/>
      <w:r w:rsidRPr="00610B2D">
        <w:rPr>
          <w:rFonts w:ascii="Times New Roman" w:hAnsi="Times New Roman" w:cs="Times New Roman"/>
          <w:sz w:val="20"/>
          <w:szCs w:val="20"/>
        </w:rPr>
        <w:t>Guizani</w:t>
      </w:r>
      <w:proofErr w:type="spellEnd"/>
      <w:r w:rsidRPr="00610B2D">
        <w:rPr>
          <w:rFonts w:ascii="Times New Roman" w:hAnsi="Times New Roman" w:cs="Times New Roman"/>
          <w:sz w:val="20"/>
          <w:szCs w:val="20"/>
        </w:rPr>
        <w:t xml:space="preserve">, Mohsen. Joint physical-application layer security for wireless multimedia delivery. IEEE Commun. Mag. 2014, 52, 66–72. </w:t>
      </w:r>
    </w:p>
    <w:p w14:paraId="47DD314E" w14:textId="77777777" w:rsidR="00610B2D" w:rsidRPr="00610B2D" w:rsidRDefault="00610B2D" w:rsidP="00610B2D">
      <w:pPr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610B2D">
        <w:rPr>
          <w:rFonts w:ascii="Times New Roman" w:hAnsi="Times New Roman" w:cs="Times New Roman"/>
          <w:sz w:val="20"/>
          <w:szCs w:val="20"/>
        </w:rPr>
        <w:t xml:space="preserve">[6] Wang, H.-M.; Zheng, T.-X.; Yuan, J.; Towsley, D.; Lee, M.H. Physical layer security in heterogeneous cellular networks. IEEE Trans. Commun. 2016, 64, 1204–1219. </w:t>
      </w:r>
    </w:p>
    <w:p w14:paraId="0BB94A97" w14:textId="77777777" w:rsidR="00610B2D" w:rsidRPr="00610B2D" w:rsidRDefault="00610B2D" w:rsidP="00610B2D">
      <w:pPr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610B2D">
        <w:rPr>
          <w:rFonts w:ascii="Times New Roman" w:hAnsi="Times New Roman" w:cs="Times New Roman"/>
          <w:sz w:val="20"/>
          <w:szCs w:val="20"/>
        </w:rPr>
        <w:t xml:space="preserve">[7] Wang, Y.; Zhang, L.; Ye, Q.; Li, Y.; Liu, G. Physical layer security for 5G wireless networks: Recent advances and future challenges. J. </w:t>
      </w:r>
      <w:proofErr w:type="spellStart"/>
      <w:r w:rsidRPr="00610B2D">
        <w:rPr>
          <w:rFonts w:ascii="Times New Roman" w:hAnsi="Times New Roman" w:cs="Times New Roman"/>
          <w:sz w:val="20"/>
          <w:szCs w:val="20"/>
        </w:rPr>
        <w:t>Netw</w:t>
      </w:r>
      <w:proofErr w:type="spellEnd"/>
      <w:r w:rsidRPr="00610B2D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610B2D">
        <w:rPr>
          <w:rFonts w:ascii="Times New Roman" w:hAnsi="Times New Roman" w:cs="Times New Roman"/>
          <w:sz w:val="20"/>
          <w:szCs w:val="20"/>
        </w:rPr>
        <w:t>Comput</w:t>
      </w:r>
      <w:proofErr w:type="spellEnd"/>
      <w:r w:rsidRPr="00610B2D">
        <w:rPr>
          <w:rFonts w:ascii="Times New Roman" w:hAnsi="Times New Roman" w:cs="Times New Roman"/>
          <w:sz w:val="20"/>
          <w:szCs w:val="20"/>
        </w:rPr>
        <w:t xml:space="preserve">. Appl. 2018, 116, 53–67. </w:t>
      </w:r>
    </w:p>
    <w:p w14:paraId="5E6F40BF" w14:textId="77777777" w:rsidR="00610B2D" w:rsidRPr="00610B2D" w:rsidRDefault="00610B2D" w:rsidP="00610B2D">
      <w:pPr>
        <w:widowControl w:val="0"/>
        <w:spacing w:line="360" w:lineRule="auto"/>
        <w:ind w:left="360" w:right="760"/>
        <w:rPr>
          <w:rFonts w:ascii="Times New Roman" w:hAnsi="Times New Roman" w:cs="Times New Roman"/>
          <w:sz w:val="20"/>
          <w:szCs w:val="20"/>
        </w:rPr>
      </w:pPr>
      <w:r w:rsidRPr="00610B2D">
        <w:rPr>
          <w:rFonts w:ascii="Times New Roman" w:hAnsi="Times New Roman" w:cs="Times New Roman"/>
          <w:sz w:val="20"/>
          <w:szCs w:val="20"/>
        </w:rPr>
        <w:t xml:space="preserve">[8] Zheng, T.-X.; Wang, H.-M.; Yuan, J.; Han, Z.; Lee, M.H. Physical layer security in wireless Ad Hoc networks under a hybrid full-/half-duplex receiver deployment strategy. IEEE Trans. </w:t>
      </w:r>
      <w:proofErr w:type="spellStart"/>
      <w:r w:rsidRPr="00610B2D">
        <w:rPr>
          <w:rFonts w:ascii="Times New Roman" w:hAnsi="Times New Roman" w:cs="Times New Roman"/>
          <w:sz w:val="20"/>
          <w:szCs w:val="20"/>
        </w:rPr>
        <w:t>Wirel</w:t>
      </w:r>
      <w:proofErr w:type="spellEnd"/>
      <w:r w:rsidRPr="00610B2D">
        <w:rPr>
          <w:rFonts w:ascii="Times New Roman" w:hAnsi="Times New Roman" w:cs="Times New Roman"/>
          <w:sz w:val="20"/>
          <w:szCs w:val="20"/>
        </w:rPr>
        <w:t xml:space="preserve">. Commun. 2017, 16, 3827–3839. </w:t>
      </w:r>
    </w:p>
    <w:p w14:paraId="6D13BA92" w14:textId="77777777" w:rsidR="00610B2D" w:rsidRPr="00610B2D" w:rsidRDefault="00610B2D" w:rsidP="00610B2D">
      <w:pPr>
        <w:widowControl w:val="0"/>
        <w:spacing w:line="360" w:lineRule="auto"/>
        <w:ind w:left="360" w:right="760"/>
        <w:rPr>
          <w:rFonts w:ascii="Times New Roman" w:hAnsi="Times New Roman" w:cs="Times New Roman"/>
          <w:sz w:val="20"/>
          <w:szCs w:val="20"/>
        </w:rPr>
      </w:pPr>
      <w:r w:rsidRPr="00610B2D">
        <w:rPr>
          <w:rFonts w:ascii="Times New Roman" w:hAnsi="Times New Roman" w:cs="Times New Roman"/>
          <w:sz w:val="20"/>
          <w:szCs w:val="20"/>
        </w:rPr>
        <w:t>[</w:t>
      </w:r>
      <w:proofErr w:type="gramStart"/>
      <w:r w:rsidRPr="00610B2D">
        <w:rPr>
          <w:rFonts w:ascii="Times New Roman" w:hAnsi="Times New Roman" w:cs="Times New Roman"/>
          <w:sz w:val="20"/>
          <w:szCs w:val="20"/>
        </w:rPr>
        <w:t>9]J.</w:t>
      </w:r>
      <w:proofErr w:type="gramEnd"/>
      <w:r w:rsidRPr="00610B2D">
        <w:rPr>
          <w:rFonts w:ascii="Times New Roman" w:hAnsi="Times New Roman" w:cs="Times New Roman"/>
          <w:sz w:val="20"/>
          <w:szCs w:val="20"/>
        </w:rPr>
        <w:t xml:space="preserve"> G. </w:t>
      </w:r>
      <w:proofErr w:type="spellStart"/>
      <w:r w:rsidRPr="00610B2D">
        <w:rPr>
          <w:rFonts w:ascii="Times New Roman" w:hAnsi="Times New Roman" w:cs="Times New Roman"/>
          <w:sz w:val="20"/>
          <w:szCs w:val="20"/>
        </w:rPr>
        <w:t>Proakis</w:t>
      </w:r>
      <w:proofErr w:type="spellEnd"/>
      <w:r w:rsidRPr="00610B2D">
        <w:rPr>
          <w:rFonts w:ascii="Times New Roman" w:hAnsi="Times New Roman" w:cs="Times New Roman"/>
          <w:sz w:val="20"/>
          <w:szCs w:val="20"/>
        </w:rPr>
        <w:t xml:space="preserve"> and M. Salehi, Digital Communications, 5th ed. New York, NY, USA: McGraw-Hill, 2008. (For QAM and OFDM fundamentals).</w:t>
      </w:r>
      <w:r w:rsidRPr="00610B2D">
        <w:rPr>
          <w:rFonts w:ascii="Times New Roman" w:hAnsi="Times New Roman" w:cs="Times New Roman"/>
          <w:sz w:val="20"/>
          <w:szCs w:val="20"/>
        </w:rPr>
        <w:br/>
        <w:t xml:space="preserve">[10] H. </w:t>
      </w:r>
      <w:proofErr w:type="spellStart"/>
      <w:r w:rsidRPr="00610B2D">
        <w:rPr>
          <w:rFonts w:ascii="Times New Roman" w:hAnsi="Times New Roman" w:cs="Times New Roman"/>
          <w:sz w:val="20"/>
          <w:szCs w:val="20"/>
        </w:rPr>
        <w:t>Urkowitz</w:t>
      </w:r>
      <w:proofErr w:type="spellEnd"/>
      <w:r w:rsidRPr="00610B2D">
        <w:rPr>
          <w:rFonts w:ascii="Times New Roman" w:hAnsi="Times New Roman" w:cs="Times New Roman"/>
          <w:sz w:val="20"/>
          <w:szCs w:val="20"/>
        </w:rPr>
        <w:t>, "Energy detection of unknown deterministic signals, Proceedings of the IEEE, vol. 55, no. 4, pp. 523–531, Apr. 1967. (The foundational paper for the Energy Detection method used in your simulation).</w:t>
      </w:r>
      <w:r w:rsidRPr="00610B2D">
        <w:rPr>
          <w:rFonts w:ascii="Times New Roman" w:hAnsi="Times New Roman" w:cs="Times New Roman"/>
          <w:sz w:val="20"/>
          <w:szCs w:val="20"/>
        </w:rPr>
        <w:br/>
        <w:t>[11] National Institute of Standards and Technology (NIST), Advanced Encryption Standard (AES</w:t>
      </w:r>
      <w:proofErr w:type="gramStart"/>
      <w:r w:rsidRPr="00610B2D">
        <w:rPr>
          <w:rFonts w:ascii="Times New Roman" w:hAnsi="Times New Roman" w:cs="Times New Roman"/>
          <w:sz w:val="20"/>
          <w:szCs w:val="20"/>
        </w:rPr>
        <w:t>),FIPS</w:t>
      </w:r>
      <w:proofErr w:type="gramEnd"/>
      <w:r w:rsidRPr="00610B2D">
        <w:rPr>
          <w:rFonts w:ascii="Times New Roman" w:hAnsi="Times New Roman" w:cs="Times New Roman"/>
          <w:sz w:val="20"/>
          <w:szCs w:val="20"/>
        </w:rPr>
        <w:t xml:space="preserve"> PUB 197, Nov. 2001. (For the AES-GCM implementation)</w:t>
      </w:r>
    </w:p>
    <w:p w14:paraId="28E9756B" w14:textId="77777777" w:rsidR="00610B2D" w:rsidRPr="00610B2D" w:rsidRDefault="00610B2D" w:rsidP="00610B2D">
      <w:pPr>
        <w:widowControl w:val="0"/>
        <w:spacing w:line="360" w:lineRule="auto"/>
        <w:ind w:left="360" w:right="760"/>
        <w:rPr>
          <w:rFonts w:ascii="Times New Roman" w:hAnsi="Times New Roman" w:cs="Times New Roman"/>
          <w:sz w:val="20"/>
          <w:szCs w:val="20"/>
        </w:rPr>
      </w:pPr>
      <w:r w:rsidRPr="00610B2D">
        <w:rPr>
          <w:rFonts w:ascii="Times New Roman" w:hAnsi="Times New Roman" w:cs="Times New Roman"/>
          <w:sz w:val="20"/>
          <w:szCs w:val="20"/>
        </w:rPr>
        <w:t xml:space="preserve">[12] “Spectrum Sensing Techniques </w:t>
      </w:r>
      <w:proofErr w:type="gramStart"/>
      <w:r w:rsidRPr="00610B2D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610B2D">
        <w:rPr>
          <w:rFonts w:ascii="Times New Roman" w:hAnsi="Times New Roman" w:cs="Times New Roman"/>
          <w:sz w:val="20"/>
          <w:szCs w:val="20"/>
        </w:rPr>
        <w:t xml:space="preserve"> Cognitive Radio Networks”, Fatima </w:t>
      </w:r>
      <w:proofErr w:type="spellStart"/>
      <w:r w:rsidRPr="00610B2D">
        <w:rPr>
          <w:rFonts w:ascii="Times New Roman" w:hAnsi="Times New Roman" w:cs="Times New Roman"/>
          <w:sz w:val="20"/>
          <w:szCs w:val="20"/>
        </w:rPr>
        <w:t>Salahdine</w:t>
      </w:r>
      <w:proofErr w:type="spellEnd"/>
      <w:r w:rsidRPr="00610B2D">
        <w:rPr>
          <w:rFonts w:ascii="Times New Roman" w:hAnsi="Times New Roman" w:cs="Times New Roman"/>
          <w:sz w:val="20"/>
          <w:szCs w:val="20"/>
        </w:rPr>
        <w:t xml:space="preserve">: </w:t>
      </w:r>
      <w:hyperlink r:id="rId7" w:history="1">
        <w:r w:rsidRPr="00610B2D">
          <w:rPr>
            <w:rStyle w:val="Hyperlink"/>
            <w:rFonts w:ascii="Times New Roman" w:hAnsi="Times New Roman" w:cs="Times New Roman"/>
            <w:sz w:val="20"/>
            <w:szCs w:val="20"/>
          </w:rPr>
          <w:t>https://arxiv.org/pdf/1710.02668</w:t>
        </w:r>
      </w:hyperlink>
    </w:p>
    <w:p w14:paraId="1F4A3F72" w14:textId="77777777" w:rsidR="00610B2D" w:rsidRPr="00610B2D" w:rsidRDefault="00610B2D" w:rsidP="00610B2D">
      <w:pPr>
        <w:widowControl w:val="0"/>
        <w:spacing w:line="360" w:lineRule="auto"/>
        <w:ind w:left="360" w:right="760"/>
        <w:rPr>
          <w:rFonts w:ascii="Times New Roman" w:hAnsi="Times New Roman" w:cs="Times New Roman"/>
          <w:sz w:val="20"/>
          <w:szCs w:val="20"/>
        </w:rPr>
      </w:pPr>
      <w:r w:rsidRPr="00610B2D">
        <w:rPr>
          <w:rFonts w:ascii="Times New Roman" w:hAnsi="Times New Roman" w:cs="Times New Roman"/>
          <w:sz w:val="20"/>
          <w:szCs w:val="20"/>
        </w:rPr>
        <w:t xml:space="preserve">[13] M. Z. Alom, T. K. </w:t>
      </w:r>
      <w:proofErr w:type="spellStart"/>
      <w:r w:rsidRPr="00610B2D">
        <w:rPr>
          <w:rFonts w:ascii="Times New Roman" w:hAnsi="Times New Roman" w:cs="Times New Roman"/>
          <w:sz w:val="20"/>
          <w:szCs w:val="20"/>
        </w:rPr>
        <w:t>Godder</w:t>
      </w:r>
      <w:proofErr w:type="spellEnd"/>
      <w:r w:rsidRPr="00610B2D">
        <w:rPr>
          <w:rFonts w:ascii="Times New Roman" w:hAnsi="Times New Roman" w:cs="Times New Roman"/>
          <w:sz w:val="20"/>
          <w:szCs w:val="20"/>
        </w:rPr>
        <w:t xml:space="preserve"> and M. N. Morshed, "A survey of spectrum sensing techniques in Cognitive Radio network, 2015 International Conference on Advances in Electrical Engineering (ICAEE), Dhaka, Bangladesh, 2015, pp. 161-164, </w:t>
      </w:r>
      <w:proofErr w:type="spellStart"/>
      <w:r w:rsidRPr="00610B2D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610B2D">
        <w:rPr>
          <w:rFonts w:ascii="Times New Roman" w:hAnsi="Times New Roman" w:cs="Times New Roman"/>
          <w:sz w:val="20"/>
          <w:szCs w:val="20"/>
        </w:rPr>
        <w:t>: 10.1109/ICAEE.2015.7506821.</w:t>
      </w:r>
    </w:p>
    <w:p w14:paraId="7E70CD61" w14:textId="77777777" w:rsidR="00610B2D" w:rsidRPr="00610B2D" w:rsidRDefault="00610B2D" w:rsidP="00610B2D">
      <w:pPr>
        <w:widowControl w:val="0"/>
        <w:spacing w:line="360" w:lineRule="auto"/>
        <w:ind w:left="360" w:right="760"/>
        <w:rPr>
          <w:rFonts w:ascii="Times New Roman" w:hAnsi="Times New Roman" w:cs="Times New Roman"/>
          <w:sz w:val="20"/>
          <w:szCs w:val="20"/>
        </w:rPr>
      </w:pPr>
      <w:r w:rsidRPr="00610B2D">
        <w:rPr>
          <w:rFonts w:ascii="Times New Roman" w:hAnsi="Times New Roman" w:cs="Times New Roman"/>
          <w:sz w:val="20"/>
          <w:szCs w:val="20"/>
        </w:rPr>
        <w:t xml:space="preserve">[14] C. K. Kim, C. S. Yang and C. G. Kang, "Adaptive Listen-Before-Talk (LBT) scheme for LTE and Wi-Fi systems coexisting in unlicensed band, 2016 13th IEEE Annual Consumer Communications &amp; Networking Conference (CCNC), Las Vegas, NV, USA, 2016, pp. 589-594, </w:t>
      </w:r>
      <w:proofErr w:type="spellStart"/>
      <w:r w:rsidRPr="00610B2D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610B2D">
        <w:rPr>
          <w:rFonts w:ascii="Times New Roman" w:hAnsi="Times New Roman" w:cs="Times New Roman"/>
          <w:sz w:val="20"/>
          <w:szCs w:val="20"/>
        </w:rPr>
        <w:t>: 10.1109/CCNC.2016.7444845.</w:t>
      </w:r>
    </w:p>
    <w:sectPr w:rsidR="00610B2D" w:rsidRPr="00610B2D" w:rsidSect="003B50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97546"/>
    <w:multiLevelType w:val="hybridMultilevel"/>
    <w:tmpl w:val="918E8E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42840"/>
    <w:multiLevelType w:val="hybridMultilevel"/>
    <w:tmpl w:val="68C4BE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C2569"/>
    <w:multiLevelType w:val="hybridMultilevel"/>
    <w:tmpl w:val="C9705D2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D2896"/>
    <w:multiLevelType w:val="hybridMultilevel"/>
    <w:tmpl w:val="872C2C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D5943"/>
    <w:multiLevelType w:val="hybridMultilevel"/>
    <w:tmpl w:val="74A092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F730D"/>
    <w:multiLevelType w:val="hybridMultilevel"/>
    <w:tmpl w:val="2EC0F8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5723AE"/>
    <w:multiLevelType w:val="hybridMultilevel"/>
    <w:tmpl w:val="E6C83A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DA7FDC"/>
    <w:multiLevelType w:val="hybridMultilevel"/>
    <w:tmpl w:val="BE7E8B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C4389C"/>
    <w:multiLevelType w:val="hybridMultilevel"/>
    <w:tmpl w:val="13B207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5F0BBA"/>
    <w:multiLevelType w:val="hybridMultilevel"/>
    <w:tmpl w:val="3F18E3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2B78E3"/>
    <w:multiLevelType w:val="hybridMultilevel"/>
    <w:tmpl w:val="95FA41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A70A24"/>
    <w:multiLevelType w:val="hybridMultilevel"/>
    <w:tmpl w:val="EE5A7162"/>
    <w:lvl w:ilvl="0" w:tplc="54F21F0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3188650">
    <w:abstractNumId w:val="11"/>
  </w:num>
  <w:num w:numId="2" w16cid:durableId="382797237">
    <w:abstractNumId w:val="5"/>
  </w:num>
  <w:num w:numId="3" w16cid:durableId="1235361347">
    <w:abstractNumId w:val="4"/>
  </w:num>
  <w:num w:numId="4" w16cid:durableId="685865766">
    <w:abstractNumId w:val="6"/>
  </w:num>
  <w:num w:numId="5" w16cid:durableId="1361204031">
    <w:abstractNumId w:val="8"/>
  </w:num>
  <w:num w:numId="6" w16cid:durableId="2066178982">
    <w:abstractNumId w:val="2"/>
  </w:num>
  <w:num w:numId="7" w16cid:durableId="1180847958">
    <w:abstractNumId w:val="9"/>
  </w:num>
  <w:num w:numId="8" w16cid:durableId="1740636860">
    <w:abstractNumId w:val="1"/>
  </w:num>
  <w:num w:numId="9" w16cid:durableId="1032461983">
    <w:abstractNumId w:val="10"/>
  </w:num>
  <w:num w:numId="10" w16cid:durableId="1997800985">
    <w:abstractNumId w:val="3"/>
  </w:num>
  <w:num w:numId="11" w16cid:durableId="802771379">
    <w:abstractNumId w:val="0"/>
  </w:num>
  <w:num w:numId="12" w16cid:durableId="2083437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47C"/>
    <w:rsid w:val="003B50D1"/>
    <w:rsid w:val="00424382"/>
    <w:rsid w:val="00496B8B"/>
    <w:rsid w:val="004B12F2"/>
    <w:rsid w:val="00610B2D"/>
    <w:rsid w:val="00A10448"/>
    <w:rsid w:val="00A52145"/>
    <w:rsid w:val="00BB6718"/>
    <w:rsid w:val="00BE5A6A"/>
    <w:rsid w:val="00C306E1"/>
    <w:rsid w:val="00C3247C"/>
    <w:rsid w:val="00F5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59AE5"/>
  <w15:chartTrackingRefBased/>
  <w15:docId w15:val="{DEBAF1B8-0470-49DB-90E8-813A7B427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4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10B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xiv.org/pdf/1710.0266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408.03028" TargetMode="External"/><Relationship Id="rId5" Type="http://schemas.openxmlformats.org/officeDocument/2006/relationships/hyperlink" Target="https://doi.org/10.3390/app1312727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1871</Words>
  <Characters>10666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Farhan</dc:creator>
  <cp:keywords/>
  <dc:description/>
  <cp:lastModifiedBy>Ayan Mohammad Zakria .</cp:lastModifiedBy>
  <cp:revision>4</cp:revision>
  <dcterms:created xsi:type="dcterms:W3CDTF">2026-04-11T21:50:00Z</dcterms:created>
  <dcterms:modified xsi:type="dcterms:W3CDTF">2026-04-11T22:06:00Z</dcterms:modified>
</cp:coreProperties>
</file>