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rFonts w:ascii="Calibri" w:cs="Calibri" w:eastAsia="Calibri" w:hAnsi="Calibri"/>
          <w:b/>
          <w:bCs/>
          <w:color w:val="1C1814"/>
          <w:spacing w:val="60"/>
          <w:sz w:val="52"/>
          <w:szCs w:val="52"/>
        </w:rPr>
        <w:t xml:space="preserve">CODENTRIXA</w:t>
      </w:r>
    </w:p>
    <w:p>
      <w:pPr>
        <w:spacing w:after="600"/>
      </w:pPr>
      <w:r>
        <w:rPr>
          <w:rFonts w:ascii="Calibri" w:cs="Calibri" w:eastAsia="Calibri" w:hAnsi="Calibri"/>
          <w:color w:val="6B6259"/>
          <w:spacing w:val="20"/>
          <w:sz w:val="22"/>
          <w:szCs w:val="22"/>
        </w:rPr>
        <w:t xml:space="preserve">Building Smarter Digital Solutions</w:t>
      </w:r>
    </w:p>
    <w:p>
      <w:pPr>
        <w:spacing w:after="200"/>
      </w:pPr>
      <w:r>
        <w:rPr>
          <w:rFonts w:ascii="Calibri" w:cs="Calibri" w:eastAsia="Calibri" w:hAnsi="Calibri"/>
          <w:b/>
          <w:bCs/>
          <w:color w:val="1C1814"/>
          <w:sz w:val="64"/>
          <w:szCs w:val="64"/>
        </w:rPr>
        <w:t xml:space="preserve">International SEO &amp;</w:t>
      </w:r>
    </w:p>
    <w:p>
      <w:pPr>
        <w:spacing w:after="240"/>
      </w:pPr>
      <w:r>
        <w:rPr>
          <w:rFonts w:ascii="Calibri" w:cs="Calibri" w:eastAsia="Calibri" w:hAnsi="Calibri"/>
          <w:b/>
          <w:bCs/>
          <w:color w:val="C8420A"/>
          <w:sz w:val="64"/>
          <w:szCs w:val="64"/>
        </w:rPr>
        <w:t xml:space="preserve">AI-Search</w:t>
      </w:r>
      <w:r>
        <w:rPr>
          <w:rFonts w:ascii="Calibri" w:cs="Calibri" w:eastAsia="Calibri" w:hAnsi="Calibri"/>
          <w:b/>
          <w:bCs/>
          <w:color w:val="1C1814"/>
          <w:sz w:val="64"/>
          <w:szCs w:val="64"/>
        </w:rPr>
        <w:t xml:space="preserve"> Strategy</w:t>
      </w:r>
    </w:p>
    <w:p>
      <w:pPr>
        <w:spacing w:after="600"/>
      </w:pPr>
      <w:r>
        <w:rPr>
          <w:rFonts w:ascii="Calibri" w:cs="Calibri" w:eastAsia="Calibri" w:hAnsi="Calibri"/>
          <w:i/>
          <w:iCs/>
          <w:color w:val="6B6259"/>
          <w:sz w:val="26"/>
          <w:szCs w:val="26"/>
        </w:rPr>
        <w:t xml:space="preserve">A 2026 roadmap for ranking globally and being cited by AI search engines.</w:t>
      </w:r>
    </w:p>
    <w:p>
      <w:pPr>
        <w:spacing w:after="120"/>
      </w:pPr>
      <w:r>
        <w:rPr>
          <w:rFonts w:ascii="Calibri" w:cs="Calibri" w:eastAsia="Calibri" w:hAnsi="Calibri"/>
          <w:b/>
          <w:bCs/>
          <w:color w:val="1C1814"/>
          <w:sz w:val="20"/>
          <w:szCs w:val="20"/>
        </w:rPr>
        <w:t xml:space="preserve">Prepared for:</w:t>
      </w:r>
    </w:p>
    <w:p>
      <w:pPr>
        <w:spacing w:after="60"/>
      </w:pPr>
      <w:r>
        <w:rPr>
          <w:rFonts w:ascii="Calibri" w:cs="Calibri" w:eastAsia="Calibri" w:hAnsi="Calibri"/>
          <w:color w:val="1C1814"/>
          <w:sz w:val="22"/>
          <w:szCs w:val="22"/>
        </w:rPr>
        <w:t xml:space="preserve">Codentrixa — Global AI development &amp; custom software company</w:t>
      </w:r>
    </w:p>
    <w:p>
      <w:pPr>
        <w:spacing w:after="60"/>
      </w:pPr>
      <w:r>
        <w:rPr>
          <w:rFonts w:ascii="Calibri" w:cs="Calibri" w:eastAsia="Calibri" w:hAnsi="Calibri"/>
          <w:color w:val="1C1814"/>
          <w:sz w:val="22"/>
          <w:szCs w:val="22"/>
        </w:rPr>
        <w:t xml:space="preserve">Markets: USA · UK · Germany · Switzerland · Luxembourg · Netherlands · France · Canada · Australia · Dubai · Singapore · EU</w:t>
      </w:r>
    </w:p>
    <w:p>
      <w:pPr>
        <w:spacing w:after="600"/>
      </w:pPr>
      <w:r>
        <w:rPr>
          <w:rFonts w:ascii="Calibri" w:cs="Calibri" w:eastAsia="Calibri" w:hAnsi="Calibri"/>
          <w:color w:val="1C1814"/>
          <w:sz w:val="22"/>
          <w:szCs w:val="22"/>
        </w:rPr>
        <w:t xml:space="preserve">Domain: codentrixa.com</w:t>
      </w:r>
    </w:p>
    <w:p>
      <w:pPr>
        <w:spacing w:after="60"/>
      </w:pPr>
      <w:r>
        <w:rPr>
          <w:rFonts w:ascii="Calibri" w:cs="Calibri" w:eastAsia="Calibri" w:hAnsi="Calibri"/>
          <w:color w:val="6B6259"/>
          <w:sz w:val="18"/>
          <w:szCs w:val="18"/>
        </w:rPr>
        <w:t xml:space="preserve">Version 1.0 · May 2026</w:t>
      </w:r>
    </w:p>
    <w:p>
      <w:pPr>
        <w:pStyle w:val="Heading1"/>
        <w:spacing w:after="240" w:before="240"/>
      </w:pPr>
      <w:r>
        <w:rPr>
          <w:rFonts w:ascii="Calibri" w:cs="Calibri" w:eastAsia="Calibri" w:hAnsi="Calibri"/>
          <w:b/>
          <w:bCs/>
          <w:color w:val="1C1814"/>
          <w:sz w:val="40"/>
          <w:szCs w:val="40"/>
        </w:rPr>
        <w:t xml:space="preserve">Table of contents</w:t>
      </w:r>
    </w:p>
    <w:p>
      <w:pPr>
        <w:spacing w:after="80"/>
      </w:pPr>
      <w:r>
        <w:rPr>
          <w:rFonts w:ascii="Calibri" w:cs="Calibri" w:eastAsia="Calibri" w:hAnsi="Calibri"/>
          <w:color w:val="1C1814"/>
          <w:sz w:val="22"/>
          <w:szCs w:val="22"/>
        </w:rPr>
        <w:t xml:space="preserve">1. Executive summary &amp; 2026 strategic priorities</w:t>
      </w:r>
    </w:p>
    <w:p>
      <w:pPr>
        <w:spacing w:after="80"/>
      </w:pPr>
      <w:r>
        <w:rPr>
          <w:rFonts w:ascii="Calibri" w:cs="Calibri" w:eastAsia="Calibri" w:hAnsi="Calibri"/>
          <w:color w:val="1C1814"/>
          <w:sz w:val="22"/>
          <w:szCs w:val="22"/>
        </w:rPr>
        <w:t xml:space="preserve">2. International SEO strategy</w:t>
      </w:r>
    </w:p>
    <w:p>
      <w:pPr>
        <w:spacing w:after="80"/>
      </w:pPr>
      <w:r>
        <w:rPr>
          <w:rFonts w:ascii="Calibri" w:cs="Calibri" w:eastAsia="Calibri" w:hAnsi="Calibri"/>
          <w:color w:val="1C1814"/>
          <w:sz w:val="22"/>
          <w:szCs w:val="22"/>
        </w:rPr>
        <w:t xml:space="preserve">3. High-converting website structure</w:t>
      </w:r>
    </w:p>
    <w:p>
      <w:pPr>
        <w:spacing w:after="80"/>
      </w:pPr>
      <w:r>
        <w:rPr>
          <w:rFonts w:ascii="Calibri" w:cs="Calibri" w:eastAsia="Calibri" w:hAnsi="Calibri"/>
          <w:color w:val="1C1814"/>
          <w:sz w:val="22"/>
          <w:szCs w:val="22"/>
        </w:rPr>
        <w:t xml:space="preserve">4. Country-based landing page strategy</w:t>
      </w:r>
    </w:p>
    <w:p>
      <w:pPr>
        <w:spacing w:after="80"/>
      </w:pPr>
      <w:r>
        <w:rPr>
          <w:rFonts w:ascii="Calibri" w:cs="Calibri" w:eastAsia="Calibri" w:hAnsi="Calibri"/>
          <w:color w:val="1C1814"/>
          <w:sz w:val="22"/>
          <w:szCs w:val="22"/>
        </w:rPr>
        <w:t xml:space="preserve">5. Technical SEO checklist</w:t>
      </w:r>
    </w:p>
    <w:p>
      <w:pPr>
        <w:spacing w:after="80"/>
      </w:pPr>
      <w:r>
        <w:rPr>
          <w:rFonts w:ascii="Calibri" w:cs="Calibri" w:eastAsia="Calibri" w:hAnsi="Calibri"/>
          <w:color w:val="1C1814"/>
          <w:sz w:val="22"/>
          <w:szCs w:val="22"/>
        </w:rPr>
        <w:t xml:space="preserve">6. On-page SEO optimization</w:t>
      </w:r>
    </w:p>
    <w:p>
      <w:pPr>
        <w:spacing w:after="80"/>
      </w:pPr>
      <w:r>
        <w:rPr>
          <w:rFonts w:ascii="Calibri" w:cs="Calibri" w:eastAsia="Calibri" w:hAnsi="Calibri"/>
          <w:color w:val="1C1814"/>
          <w:sz w:val="22"/>
          <w:szCs w:val="22"/>
        </w:rPr>
        <w:t xml:space="preserve">7. Off-page SEO &amp; backlink strategy</w:t>
      </w:r>
    </w:p>
    <w:p>
      <w:pPr>
        <w:spacing w:after="80"/>
      </w:pPr>
      <w:r>
        <w:rPr>
          <w:rFonts w:ascii="Calibri" w:cs="Calibri" w:eastAsia="Calibri" w:hAnsi="Calibri"/>
          <w:color w:val="1C1814"/>
          <w:sz w:val="22"/>
          <w:szCs w:val="22"/>
        </w:rPr>
        <w:t xml:space="preserve">8. AI search engine optimization (GEO / AEO)</w:t>
      </w:r>
    </w:p>
    <w:p>
      <w:pPr>
        <w:spacing w:after="80"/>
      </w:pPr>
      <w:r>
        <w:rPr>
          <w:rFonts w:ascii="Calibri" w:cs="Calibri" w:eastAsia="Calibri" w:hAnsi="Calibri"/>
          <w:color w:val="1C1814"/>
          <w:sz w:val="22"/>
          <w:szCs w:val="22"/>
        </w:rPr>
        <w:t xml:space="preserve">9. GEO targeting strategy</w:t>
      </w:r>
    </w:p>
    <w:p>
      <w:pPr>
        <w:spacing w:after="80"/>
      </w:pPr>
      <w:r>
        <w:rPr>
          <w:rFonts w:ascii="Calibri" w:cs="Calibri" w:eastAsia="Calibri" w:hAnsi="Calibri"/>
          <w:color w:val="1C1814"/>
          <w:sz w:val="22"/>
          <w:szCs w:val="22"/>
        </w:rPr>
        <w:t xml:space="preserve">10. Content marketing plan</w:t>
      </w:r>
    </w:p>
    <w:p>
      <w:pPr>
        <w:spacing w:after="80"/>
      </w:pPr>
      <w:r>
        <w:rPr>
          <w:rFonts w:ascii="Calibri" w:cs="Calibri" w:eastAsia="Calibri" w:hAnsi="Calibri"/>
          <w:color w:val="1C1814"/>
          <w:sz w:val="22"/>
          <w:szCs w:val="22"/>
        </w:rPr>
        <w:t xml:space="preserve">11. Blog topic strategy (50 ideas)</w:t>
      </w:r>
    </w:p>
    <w:p>
      <w:pPr>
        <w:spacing w:after="80"/>
      </w:pPr>
      <w:r>
        <w:rPr>
          <w:rFonts w:ascii="Calibri" w:cs="Calibri" w:eastAsia="Calibri" w:hAnsi="Calibri"/>
          <w:color w:val="1C1814"/>
          <w:sz w:val="22"/>
          <w:szCs w:val="22"/>
        </w:rPr>
        <w:t xml:space="preserve">12. High-ranking keyword clusters (100 keywords)</w:t>
      </w:r>
    </w:p>
    <w:p>
      <w:pPr>
        <w:spacing w:after="80"/>
      </w:pPr>
      <w:r>
        <w:rPr>
          <w:rFonts w:ascii="Calibri" w:cs="Calibri" w:eastAsia="Calibri" w:hAnsi="Calibri"/>
          <w:color w:val="1C1814"/>
          <w:sz w:val="22"/>
          <w:szCs w:val="22"/>
        </w:rPr>
        <w:t xml:space="preserve">13. Meta titles &amp; descriptions library</w:t>
      </w:r>
    </w:p>
    <w:p>
      <w:pPr>
        <w:spacing w:after="80"/>
      </w:pPr>
      <w:r>
        <w:rPr>
          <w:rFonts w:ascii="Calibri" w:cs="Calibri" w:eastAsia="Calibri" w:hAnsi="Calibri"/>
          <w:color w:val="1C1814"/>
          <w:sz w:val="22"/>
          <w:szCs w:val="22"/>
        </w:rPr>
        <w:t xml:space="preserve">14. Schema markup recommendations</w:t>
      </w:r>
    </w:p>
    <w:p>
      <w:pPr>
        <w:spacing w:after="80"/>
      </w:pPr>
      <w:r>
        <w:rPr>
          <w:rFonts w:ascii="Calibri" w:cs="Calibri" w:eastAsia="Calibri" w:hAnsi="Calibri"/>
          <w:color w:val="1C1814"/>
          <w:sz w:val="22"/>
          <w:szCs w:val="22"/>
        </w:rPr>
        <w:t xml:space="preserve">15. Internal linking strategy</w:t>
      </w:r>
    </w:p>
    <w:p>
      <w:pPr>
        <w:spacing w:after="80"/>
      </w:pPr>
      <w:r>
        <w:rPr>
          <w:rFonts w:ascii="Calibri" w:cs="Calibri" w:eastAsia="Calibri" w:hAnsi="Calibri"/>
          <w:color w:val="1C1814"/>
          <w:sz w:val="22"/>
          <w:szCs w:val="22"/>
        </w:rPr>
        <w:t xml:space="preserve">16. Backlink strategy (international targets)</w:t>
      </w:r>
    </w:p>
    <w:p>
      <w:pPr>
        <w:spacing w:after="80"/>
      </w:pPr>
      <w:r>
        <w:rPr>
          <w:rFonts w:ascii="Calibri" w:cs="Calibri" w:eastAsia="Calibri" w:hAnsi="Calibri"/>
          <w:color w:val="1C1814"/>
          <w:sz w:val="22"/>
          <w:szCs w:val="22"/>
        </w:rPr>
        <w:t xml:space="preserve">17. Competitor analysis strategy</w:t>
      </w:r>
    </w:p>
    <w:p>
      <w:pPr>
        <w:spacing w:after="80"/>
      </w:pPr>
      <w:r>
        <w:rPr>
          <w:rFonts w:ascii="Calibri" w:cs="Calibri" w:eastAsia="Calibri" w:hAnsi="Calibri"/>
          <w:color w:val="1C1814"/>
          <w:sz w:val="22"/>
          <w:szCs w:val="22"/>
        </w:rPr>
        <w:t xml:space="preserve">18. Google Business Profile optimization</w:t>
      </w:r>
    </w:p>
    <w:p>
      <w:pPr>
        <w:spacing w:after="80"/>
      </w:pPr>
      <w:r>
        <w:rPr>
          <w:rFonts w:ascii="Calibri" w:cs="Calibri" w:eastAsia="Calibri" w:hAnsi="Calibri"/>
          <w:color w:val="1C1814"/>
          <w:sz w:val="22"/>
          <w:szCs w:val="22"/>
        </w:rPr>
        <w:t xml:space="preserve">19. AI-generated content optimization</w:t>
      </w:r>
    </w:p>
    <w:p>
      <w:pPr>
        <w:spacing w:after="80"/>
      </w:pPr>
      <w:r>
        <w:rPr>
          <w:rFonts w:ascii="Calibri" w:cs="Calibri" w:eastAsia="Calibri" w:hAnsi="Calibri"/>
          <w:color w:val="1C1814"/>
          <w:sz w:val="22"/>
          <w:szCs w:val="22"/>
        </w:rPr>
        <w:t xml:space="preserve">20. Core Web Vitals optimization</w:t>
      </w:r>
    </w:p>
    <w:p>
      <w:pPr>
        <w:spacing w:after="80"/>
      </w:pPr>
      <w:r>
        <w:rPr>
          <w:rFonts w:ascii="Calibri" w:cs="Calibri" w:eastAsia="Calibri" w:hAnsi="Calibri"/>
          <w:color w:val="1C1814"/>
          <w:sz w:val="22"/>
          <w:szCs w:val="22"/>
        </w:rPr>
        <w:t xml:space="preserve">21. Mobile-first SEO strategy</w:t>
      </w:r>
    </w:p>
    <w:p>
      <w:pPr>
        <w:spacing w:after="80"/>
      </w:pPr>
      <w:r>
        <w:rPr>
          <w:rFonts w:ascii="Calibri" w:cs="Calibri" w:eastAsia="Calibri" w:hAnsi="Calibri"/>
          <w:color w:val="1C1814"/>
          <w:sz w:val="22"/>
          <w:szCs w:val="22"/>
        </w:rPr>
        <w:t xml:space="preserve">22. Conversion rate optimization (CRO)</w:t>
      </w:r>
    </w:p>
    <w:p>
      <w:pPr>
        <w:spacing w:after="80"/>
      </w:pPr>
      <w:r>
        <w:rPr>
          <w:rFonts w:ascii="Calibri" w:cs="Calibri" w:eastAsia="Calibri" w:hAnsi="Calibri"/>
          <w:color w:val="1C1814"/>
          <w:sz w:val="22"/>
          <w:szCs w:val="22"/>
        </w:rPr>
        <w:t xml:space="preserve">23. EEAT optimization</w:t>
      </w:r>
    </w:p>
    <w:p>
      <w:pPr>
        <w:spacing w:after="80"/>
      </w:pPr>
      <w:r>
        <w:rPr>
          <w:rFonts w:ascii="Calibri" w:cs="Calibri" w:eastAsia="Calibri" w:hAnsi="Calibri"/>
          <w:color w:val="1C1814"/>
          <w:sz w:val="22"/>
          <w:szCs w:val="22"/>
        </w:rPr>
        <w:t xml:space="preserve">24. Homepage SEO copy (full)</w:t>
      </w:r>
    </w:p>
    <w:p>
      <w:pPr>
        <w:spacing w:after="80"/>
      </w:pPr>
      <w:r>
        <w:rPr>
          <w:rFonts w:ascii="Calibri" w:cs="Calibri" w:eastAsia="Calibri" w:hAnsi="Calibri"/>
          <w:color w:val="1C1814"/>
          <w:sz w:val="22"/>
          <w:szCs w:val="22"/>
        </w:rPr>
        <w:t xml:space="preserve">25. 20 AI-focused service page ideas</w:t>
      </w:r>
    </w:p>
    <w:p>
      <w:pPr>
        <w:spacing w:after="80"/>
      </w:pPr>
      <w:r>
        <w:rPr>
          <w:rFonts w:ascii="Calibri" w:cs="Calibri" w:eastAsia="Calibri" w:hAnsi="Calibri"/>
          <w:color w:val="1C1814"/>
          <w:sz w:val="22"/>
          <w:szCs w:val="22"/>
        </w:rPr>
        <w:t xml:space="preserve">26. 10 lead-generation landing pages</w:t>
      </w:r>
    </w:p>
    <w:p>
      <w:pPr>
        <w:spacing w:after="80"/>
      </w:pPr>
      <w:r>
        <w:rPr>
          <w:rFonts w:ascii="Calibri" w:cs="Calibri" w:eastAsia="Calibri" w:hAnsi="Calibri"/>
          <w:color w:val="1C1814"/>
          <w:sz w:val="22"/>
          <w:szCs w:val="22"/>
        </w:rPr>
        <w:t xml:space="preserve">27. Advanced AI SEO roadmap (12-month plan)</w:t>
      </w:r>
    </w:p>
    <w:p>
      <w:pPr>
        <w:spacing w:after="80"/>
      </w:pPr>
      <w:r>
        <w:rPr>
          <w:rFonts w:ascii="Calibri" w:cs="Calibri" w:eastAsia="Calibri" w:hAnsi="Calibri"/>
          <w:color w:val="1C1814"/>
          <w:sz w:val="22"/>
          <w:szCs w:val="22"/>
        </w:rPr>
        <w:t xml:space="preserve">28. KPI dashboard &amp; measurement framework</w:t>
      </w:r>
    </w:p>
    <w:p>
      <w:pPr>
        <w:pStyle w:val="Heading1"/>
        <w:pageBreakBefore/>
        <w:spacing w:after="240" w:before="480"/>
      </w:pPr>
      <w:r>
        <w:rPr>
          <w:rFonts w:ascii="Calibri" w:cs="Calibri" w:eastAsia="Calibri" w:hAnsi="Calibri"/>
          <w:b/>
          <w:bCs/>
          <w:color w:val="1C1814"/>
          <w:sz w:val="40"/>
          <w:szCs w:val="40"/>
        </w:rPr>
        <w:t xml:space="preserve">1. Executive summary &amp; 2026 strategic priorities</w:t>
      </w:r>
    </w:p>
    <w:p>
      <w:pPr>
        <w:spacing w:after="120" w:line="320"/>
      </w:pPr>
      <w:r>
        <w:rPr>
          <w:rFonts w:ascii="Calibri" w:cs="Calibri" w:eastAsia="Calibri" w:hAnsi="Calibri"/>
        </w:rPr>
        <w:t xml:space="preserve">Codentrixa is positioned at the intersection of three of the highest-CPC, highest-intent search categories in 2026: AI development, custom software development, and modern stack engineering (MERN, React, cross-platform mobile). This document is a complete, enterprise-grade plan to turn that positioning into measurable organic traffic, qualified pipeline, and citations inside AI search engines — across the USA, the UK, Europe, the GCC, and APAC.</w:t>
      </w:r>
    </w:p>
    <w:p>
      <w:pPr>
        <w:spacing w:after="120" w:line="320"/>
      </w:pPr>
      <w:r>
        <w:rPr>
          <w:rFonts w:ascii="Calibri" w:cs="Calibri" w:eastAsia="Calibri" w:hAnsi="Calibri"/>
        </w:rPr>
        <w:t xml:space="preserve">The strategy is built on four pillars:</w:t>
      </w:r>
    </w:p>
    <w:p>
      <w:pPr>
        <w:pStyle w:val="ListParagraph"/>
        <w:numPr>
          <w:ilvl w:val="0"/>
          <w:numId w:val="2"/>
        </w:numPr>
        <w:spacing w:after="60" w:line="300"/>
      </w:pPr>
      <w:r>
        <w:rPr>
          <w:rFonts w:ascii="Calibri" w:cs="Calibri" w:eastAsia="Calibri" w:hAnsi="Calibri"/>
          <w:b/>
          <w:bCs/>
        </w:rPr>
        <w:t xml:space="preserve">1. International topical authority</w:t>
      </w:r>
      <w:r>
        <w:rPr>
          <w:rFonts w:ascii="Calibri" w:cs="Calibri" w:eastAsia="Calibri" w:hAnsi="Calibri"/>
        </w:rPr>
        <w:t xml:space="preserve"> — own the answer for "AI development company," "MERN stack development company," "custom software development company," and their country-qualified variants across 12 priority markets.</w:t>
      </w:r>
    </w:p>
    <w:p>
      <w:pPr>
        <w:pStyle w:val="ListParagraph"/>
        <w:numPr>
          <w:ilvl w:val="0"/>
          <w:numId w:val="2"/>
        </w:numPr>
        <w:spacing w:after="60" w:line="300"/>
      </w:pPr>
      <w:r>
        <w:rPr>
          <w:rFonts w:ascii="Calibri" w:cs="Calibri" w:eastAsia="Calibri" w:hAnsi="Calibri"/>
          <w:b/>
          <w:bCs/>
        </w:rPr>
        <w:t xml:space="preserve">2. AI-search-first content</w:t>
      </w:r>
      <w:r>
        <w:rPr>
          <w:rFonts w:ascii="Calibri" w:cs="Calibri" w:eastAsia="Calibri" w:hAnsi="Calibri"/>
        </w:rPr>
        <w:t xml:space="preserve"> — every page is engineered to be cited verbatim by ChatGPT, Perplexity, Gemini, Google AI Overviews, and Apple Intelligence, not just to rank in classic SERPs.</w:t>
      </w:r>
    </w:p>
    <w:p>
      <w:pPr>
        <w:pStyle w:val="ListParagraph"/>
        <w:numPr>
          <w:ilvl w:val="0"/>
          <w:numId w:val="2"/>
        </w:numPr>
        <w:spacing w:after="60" w:line="300"/>
      </w:pPr>
      <w:r>
        <w:rPr>
          <w:rFonts w:ascii="Calibri" w:cs="Calibri" w:eastAsia="Calibri" w:hAnsi="Calibri"/>
          <w:b/>
          <w:bCs/>
        </w:rPr>
        <w:t xml:space="preserve">3. Country-localized landing pages</w:t>
      </w:r>
      <w:r>
        <w:rPr>
          <w:rFonts w:ascii="Calibri" w:cs="Calibri" w:eastAsia="Calibri" w:hAnsi="Calibri"/>
        </w:rPr>
        <w:t xml:space="preserve"> — twelve dedicated /global/[country] pages with localized billing, currency, contracts, hosting, and FAQ schema, so each market sees a page that feels native to it.</w:t>
      </w:r>
    </w:p>
    <w:p>
      <w:pPr>
        <w:pStyle w:val="ListParagraph"/>
        <w:numPr>
          <w:ilvl w:val="0"/>
          <w:numId w:val="2"/>
        </w:numPr>
        <w:spacing w:after="60" w:line="300"/>
      </w:pPr>
      <w:r>
        <w:rPr>
          <w:rFonts w:ascii="Calibri" w:cs="Calibri" w:eastAsia="Calibri" w:hAnsi="Calibri"/>
          <w:b/>
          <w:bCs/>
        </w:rPr>
        <w:t xml:space="preserve">4. EEAT and trust signals</w:t>
      </w:r>
      <w:r>
        <w:rPr>
          <w:rFonts w:ascii="Calibri" w:cs="Calibri" w:eastAsia="Calibri" w:hAnsi="Calibri"/>
        </w:rPr>
        <w:t xml:space="preserve"> — first-party content (engineering essays, live App Store / Play Store products, named author bylines, named team), structured data, and credible backlinks build the Experience-Expertise-Authority-Trust profile that both Google and AI engines reward in 2026.</w:t>
      </w:r>
    </w:p>
    <w:p>
      <w:pPr>
        <w:pStyle w:val="Heading2"/>
        <w:spacing w:after="160" w:before="320"/>
      </w:pPr>
      <w:r>
        <w:rPr>
          <w:rFonts w:ascii="Calibri" w:cs="Calibri" w:eastAsia="Calibri" w:hAnsi="Calibri"/>
          <w:b/>
          <w:bCs/>
          <w:color w:val="1C1814"/>
          <w:sz w:val="30"/>
          <w:szCs w:val="30"/>
        </w:rPr>
        <w:t xml:space="preserve">Six measurable goals for 2026</w:t>
      </w:r>
    </w:p>
    <w:p>
      <w:pPr>
        <w:pStyle w:val="ListParagraph"/>
        <w:numPr>
          <w:ilvl w:val="0"/>
          <w:numId w:val="3"/>
        </w:numPr>
        <w:spacing w:after="60" w:line="300"/>
      </w:pPr>
      <w:r>
        <w:rPr>
          <w:rFonts w:ascii="Calibri" w:cs="Calibri" w:eastAsia="Calibri" w:hAnsi="Calibri"/>
        </w:rPr>
        <w:t xml:space="preserve">Rank in the top 10 organic results in the USA for at least 25 high-intent keywords (e.g., "AI development company USA", "MERN stack development company," "custom software development USA").</w:t>
      </w:r>
    </w:p>
    <w:p>
      <w:pPr>
        <w:pStyle w:val="ListParagraph"/>
        <w:numPr>
          <w:ilvl w:val="0"/>
          <w:numId w:val="3"/>
        </w:numPr>
        <w:spacing w:after="60" w:line="300"/>
      </w:pPr>
      <w:r>
        <w:rPr>
          <w:rFonts w:ascii="Calibri" w:cs="Calibri" w:eastAsia="Calibri" w:hAnsi="Calibri"/>
        </w:rPr>
        <w:t xml:space="preserve">Rank in the top 10 in Switzerland, Germany, Luxembourg, the Netherlands, and the UK for at least 10 keywords each, targeted via country landing pages.</w:t>
      </w:r>
    </w:p>
    <w:p>
      <w:pPr>
        <w:pStyle w:val="ListParagraph"/>
        <w:numPr>
          <w:ilvl w:val="0"/>
          <w:numId w:val="3"/>
        </w:numPr>
        <w:spacing w:after="60" w:line="300"/>
      </w:pPr>
      <w:r>
        <w:rPr>
          <w:rFonts w:ascii="Calibri" w:cs="Calibri" w:eastAsia="Calibri" w:hAnsi="Calibri"/>
        </w:rPr>
        <w:t xml:space="preserve">Be cited by name in ChatGPT, Perplexity, and Gemini for "best AI development company," "best MERN agency," and "best cross-platform mobile development company" prompts.</w:t>
      </w:r>
    </w:p>
    <w:p>
      <w:pPr>
        <w:pStyle w:val="ListParagraph"/>
        <w:numPr>
          <w:ilvl w:val="0"/>
          <w:numId w:val="3"/>
        </w:numPr>
        <w:spacing w:after="60" w:line="300"/>
      </w:pPr>
      <w:r>
        <w:rPr>
          <w:rFonts w:ascii="Calibri" w:cs="Calibri" w:eastAsia="Calibri" w:hAnsi="Calibri"/>
        </w:rPr>
        <w:t xml:space="preserve">Generate 60+ qualified international inbound leads per month by Q4 2026, with USA + EU representing 70% of pipeline.</w:t>
      </w:r>
    </w:p>
    <w:p>
      <w:pPr>
        <w:pStyle w:val="ListParagraph"/>
        <w:numPr>
          <w:ilvl w:val="0"/>
          <w:numId w:val="3"/>
        </w:numPr>
        <w:spacing w:after="60" w:line="300"/>
      </w:pPr>
      <w:r>
        <w:rPr>
          <w:rFonts w:ascii="Calibri" w:cs="Calibri" w:eastAsia="Calibri" w:hAnsi="Calibri"/>
        </w:rPr>
        <w:t xml:space="preserve">Reach 200+ referring domains, 70% from .com, .co.uk, .de, .ch, .nl, .fr, .lu, .ae, .sg, and .au domains.</w:t>
      </w:r>
    </w:p>
    <w:p>
      <w:pPr>
        <w:pStyle w:val="ListParagraph"/>
        <w:numPr>
          <w:ilvl w:val="0"/>
          <w:numId w:val="3"/>
        </w:numPr>
        <w:spacing w:after="60" w:line="300"/>
      </w:pPr>
      <w:r>
        <w:rPr>
          <w:rFonts w:ascii="Calibri" w:cs="Calibri" w:eastAsia="Calibri" w:hAnsi="Calibri"/>
        </w:rPr>
        <w:t xml:space="preserve">Pass Core Web Vitals on 95%+ of indexed URLs for both mobile and desktop, in every priority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9" w:sz="4"/>
              <w:left w:val="single" w:color="C8420A" w:sz="24"/>
              <w:bottom w:val="single" w:color="D9D2C9" w:sz="4"/>
              <w:right w:val="single" w:color="D9D2C9" w:sz="4"/>
            </w:tcBorders>
            <w:shd w:fill="FFF7F1" w:color="auto" w:val="clear"/>
            <w:tcMar>
              <w:top w:type="dxa" w:w="200"/>
              <w:left w:type="dxa" w:w="320"/>
              <w:bottom w:type="dxa" w:w="200"/>
              <w:right w:type="dxa" w:w="240"/>
            </w:tcMar>
          </w:tcPr>
          <w:p>
            <w:pPr>
              <w:spacing w:after="80"/>
            </w:pPr>
            <w:r>
              <w:rPr>
                <w:rFonts w:ascii="Calibri" w:cs="Calibri" w:eastAsia="Calibri" w:hAnsi="Calibri"/>
                <w:b/>
                <w:bCs/>
                <w:color w:val="C8420A"/>
                <w:sz w:val="22"/>
                <w:szCs w:val="22"/>
              </w:rPr>
              <w:t xml:space="preserve">Why this works</w:t>
            </w:r>
          </w:p>
          <w:p>
            <w:pPr>
              <w:spacing w:line="320"/>
            </w:pPr>
            <w:r>
              <w:rPr>
                <w:rFonts w:ascii="Calibri" w:cs="Calibri" w:eastAsia="Calibri" w:hAnsi="Calibri"/>
                <w:color w:val="1C1814"/>
                <w:sz w:val="22"/>
                <w:szCs w:val="22"/>
              </w:rPr>
              <w:t xml:space="preserve">The AI development category is being defined right now. Search engines, AI assistants, and buyers are forming canonical mental models of who the leaders are. The companies that publish the clearest, most cited, most schema-rich content in 2026 will be the names that AI engines repeat for the next five years — exactly as happened with "best CRM" and "best CMS" categories a decade earlier.</w:t>
            </w:r>
          </w:p>
        </w:tc>
      </w:tr>
    </w:tbl>
    <w:p>
      <w:pPr>
        <w:pStyle w:val="Heading1"/>
        <w:pageBreakBefore/>
        <w:spacing w:after="240" w:before="480"/>
      </w:pPr>
      <w:r>
        <w:rPr>
          <w:rFonts w:ascii="Calibri" w:cs="Calibri" w:eastAsia="Calibri" w:hAnsi="Calibri"/>
          <w:b/>
          <w:bCs/>
          <w:color w:val="1C1814"/>
          <w:sz w:val="40"/>
          <w:szCs w:val="40"/>
        </w:rPr>
        <w:t xml:space="preserve">2. International SEO strategy</w:t>
      </w:r>
    </w:p>
    <w:p>
      <w:pPr>
        <w:spacing w:after="120" w:line="320"/>
      </w:pPr>
      <w:r>
        <w:rPr>
          <w:rFonts w:ascii="Calibri" w:cs="Calibri" w:eastAsia="Calibri" w:hAnsi="Calibri"/>
        </w:rPr>
        <w:t xml:space="preserve">International SEO for Codentrixa is anchored to three decisions: URL structure, language signals, and country signals. The decisions below assume a single global brand on codentrixa.com (.com TLD, not country-coded TLDs), which is the right call for a remote-first B2B services business that does not need separate legal entities per market.</w:t>
      </w:r>
    </w:p>
    <w:p>
      <w:pPr>
        <w:pStyle w:val="Heading2"/>
        <w:spacing w:after="160" w:before="320"/>
      </w:pPr>
      <w:r>
        <w:rPr>
          <w:rFonts w:ascii="Calibri" w:cs="Calibri" w:eastAsia="Calibri" w:hAnsi="Calibri"/>
          <w:b/>
          <w:bCs/>
          <w:color w:val="1C1814"/>
          <w:sz w:val="30"/>
          <w:szCs w:val="30"/>
        </w:rPr>
        <w:t xml:space="preserve">URL structure decision</w:t>
      </w:r>
    </w:p>
    <w:p>
      <w:pPr>
        <w:spacing w:after="120" w:line="320"/>
      </w:pPr>
      <w:r>
        <w:rPr>
          <w:rFonts w:ascii="Calibri" w:cs="Calibri" w:eastAsia="Calibri" w:hAnsi="Calibri"/>
        </w:rPr>
        <w:t xml:space="preserve">We use a subfolder model rather than ccTLDs or subdomains. This consolidates domain authority across markets, simplifies tag-management, and is well-supported by both Google and AI crawlers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Option</w:t>
            </w:r>
          </w:p>
        </w:tc>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SEO equity</w:t>
            </w:r>
          </w:p>
        </w:tc>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Operational cost</w:t>
            </w:r>
          </w:p>
        </w:tc>
        <w:tc>
          <w:tcPr>
            <w:tcW w:type="dxa" w:w="21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Recommendation</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codentrixa.com/global/usa</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High — shared authority</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Low — single Next.js app</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 Chosen</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codentrixa.com/en-us</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High — language-region</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Medium — i18n routing</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Future option once content is localized</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us.codentrixa.com</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Medium — split authority</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Medium — DNS + redirects</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Not recommended</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codentrixa.us / .de / .co.uk</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Low to start — split entirely</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High — multiple TLD ops</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Not recommended</w:t>
            </w:r>
          </w:p>
        </w:tc>
      </w:tr>
    </w:tbl>
    <w:p>
      <w:pPr>
        <w:pStyle w:val="Heading2"/>
        <w:spacing w:after="160" w:before="320"/>
      </w:pPr>
      <w:r>
        <w:rPr>
          <w:rFonts w:ascii="Calibri" w:cs="Calibri" w:eastAsia="Calibri" w:hAnsi="Calibri"/>
          <w:b/>
          <w:bCs/>
          <w:color w:val="1C1814"/>
          <w:sz w:val="30"/>
          <w:szCs w:val="30"/>
        </w:rPr>
        <w:t xml:space="preserve">Hreflang &amp; geo-targeting</w:t>
      </w:r>
    </w:p>
    <w:p>
      <w:pPr>
        <w:spacing w:after="120" w:line="320"/>
      </w:pPr>
      <w:r>
        <w:rPr>
          <w:rFonts w:ascii="Calibri" w:cs="Calibri" w:eastAsia="Calibri" w:hAnsi="Calibri"/>
        </w:rPr>
        <w:t xml:space="preserve">Each /global/[country] page is the canonical destination for its market. Hreflang tags are emitted on every page in the global hub, mapping each country page to its language-region pair. The homepage uses x-default so traffic without a country signal lands on the global homepage.</w:t>
      </w:r>
    </w:p>
    <w:p>
      <w:pPr>
        <w:pStyle w:val="ListParagraph"/>
        <w:numPr>
          <w:ilvl w:val="0"/>
          <w:numId w:val="2"/>
        </w:numPr>
        <w:spacing w:after="60" w:line="300"/>
      </w:pPr>
      <w:r>
        <w:rPr>
          <w:rFonts w:ascii="Calibri" w:cs="Calibri" w:eastAsia="Calibri" w:hAnsi="Calibri"/>
        </w:rPr>
        <w:t xml:space="preserve">en-US → /global/usa</w:t>
      </w:r>
    </w:p>
    <w:p>
      <w:pPr>
        <w:pStyle w:val="ListParagraph"/>
        <w:numPr>
          <w:ilvl w:val="0"/>
          <w:numId w:val="2"/>
        </w:numPr>
        <w:spacing w:after="60" w:line="300"/>
      </w:pPr>
      <w:r>
        <w:rPr>
          <w:rFonts w:ascii="Calibri" w:cs="Calibri" w:eastAsia="Calibri" w:hAnsi="Calibri"/>
        </w:rPr>
        <w:t xml:space="preserve">en-GB → /global/uk</w:t>
      </w:r>
    </w:p>
    <w:p>
      <w:pPr>
        <w:pStyle w:val="ListParagraph"/>
        <w:numPr>
          <w:ilvl w:val="0"/>
          <w:numId w:val="2"/>
        </w:numPr>
        <w:spacing w:after="60" w:line="300"/>
      </w:pPr>
      <w:r>
        <w:rPr>
          <w:rFonts w:ascii="Calibri" w:cs="Calibri" w:eastAsia="Calibri" w:hAnsi="Calibri"/>
        </w:rPr>
        <w:t xml:space="preserve">de-DE → /global/germany</w:t>
      </w:r>
    </w:p>
    <w:p>
      <w:pPr>
        <w:pStyle w:val="ListParagraph"/>
        <w:numPr>
          <w:ilvl w:val="0"/>
          <w:numId w:val="2"/>
        </w:numPr>
        <w:spacing w:after="60" w:line="300"/>
      </w:pPr>
      <w:r>
        <w:rPr>
          <w:rFonts w:ascii="Calibri" w:cs="Calibri" w:eastAsia="Calibri" w:hAnsi="Calibri"/>
        </w:rPr>
        <w:t xml:space="preserve">de-CH → /global/switzerland</w:t>
      </w:r>
    </w:p>
    <w:p>
      <w:pPr>
        <w:pStyle w:val="ListParagraph"/>
        <w:numPr>
          <w:ilvl w:val="0"/>
          <w:numId w:val="2"/>
        </w:numPr>
        <w:spacing w:after="60" w:line="300"/>
      </w:pPr>
      <w:r>
        <w:rPr>
          <w:rFonts w:ascii="Calibri" w:cs="Calibri" w:eastAsia="Calibri" w:hAnsi="Calibri"/>
        </w:rPr>
        <w:t xml:space="preserve">fr-CH → /global/switzerland (alternate)</w:t>
      </w:r>
    </w:p>
    <w:p>
      <w:pPr>
        <w:pStyle w:val="ListParagraph"/>
        <w:numPr>
          <w:ilvl w:val="0"/>
          <w:numId w:val="2"/>
        </w:numPr>
        <w:spacing w:after="60" w:line="300"/>
      </w:pPr>
      <w:r>
        <w:rPr>
          <w:rFonts w:ascii="Calibri" w:cs="Calibri" w:eastAsia="Calibri" w:hAnsi="Calibri"/>
        </w:rPr>
        <w:t xml:space="preserve">fr-FR → /global/france</w:t>
      </w:r>
    </w:p>
    <w:p>
      <w:pPr>
        <w:pStyle w:val="ListParagraph"/>
        <w:numPr>
          <w:ilvl w:val="0"/>
          <w:numId w:val="2"/>
        </w:numPr>
        <w:spacing w:after="60" w:line="300"/>
      </w:pPr>
      <w:r>
        <w:rPr>
          <w:rFonts w:ascii="Calibri" w:cs="Calibri" w:eastAsia="Calibri" w:hAnsi="Calibri"/>
        </w:rPr>
        <w:t xml:space="preserve">nl-NL → /global/netherlands</w:t>
      </w:r>
    </w:p>
    <w:p>
      <w:pPr>
        <w:pStyle w:val="ListParagraph"/>
        <w:numPr>
          <w:ilvl w:val="0"/>
          <w:numId w:val="2"/>
        </w:numPr>
        <w:spacing w:after="60" w:line="300"/>
      </w:pPr>
      <w:r>
        <w:rPr>
          <w:rFonts w:ascii="Calibri" w:cs="Calibri" w:eastAsia="Calibri" w:hAnsi="Calibri"/>
        </w:rPr>
        <w:t xml:space="preserve">en-CA, fr-CA → /global/canada</w:t>
      </w:r>
    </w:p>
    <w:p>
      <w:pPr>
        <w:pStyle w:val="ListParagraph"/>
        <w:numPr>
          <w:ilvl w:val="0"/>
          <w:numId w:val="2"/>
        </w:numPr>
        <w:spacing w:after="60" w:line="300"/>
      </w:pPr>
      <w:r>
        <w:rPr>
          <w:rFonts w:ascii="Calibri" w:cs="Calibri" w:eastAsia="Calibri" w:hAnsi="Calibri"/>
        </w:rPr>
        <w:t xml:space="preserve">en-AU → /global/australia</w:t>
      </w:r>
    </w:p>
    <w:p>
      <w:pPr>
        <w:pStyle w:val="ListParagraph"/>
        <w:numPr>
          <w:ilvl w:val="0"/>
          <w:numId w:val="2"/>
        </w:numPr>
        <w:spacing w:after="60" w:line="300"/>
      </w:pPr>
      <w:r>
        <w:rPr>
          <w:rFonts w:ascii="Calibri" w:cs="Calibri" w:eastAsia="Calibri" w:hAnsi="Calibri"/>
        </w:rPr>
        <w:t xml:space="preserve">en-AE, ar-AE → /global/dubai-uae</w:t>
      </w:r>
    </w:p>
    <w:p>
      <w:pPr>
        <w:pStyle w:val="ListParagraph"/>
        <w:numPr>
          <w:ilvl w:val="0"/>
          <w:numId w:val="2"/>
        </w:numPr>
        <w:spacing w:after="60" w:line="300"/>
      </w:pPr>
      <w:r>
        <w:rPr>
          <w:rFonts w:ascii="Calibri" w:cs="Calibri" w:eastAsia="Calibri" w:hAnsi="Calibri"/>
        </w:rPr>
        <w:t xml:space="preserve">en-SG → /global/singapore</w:t>
      </w:r>
    </w:p>
    <w:p>
      <w:pPr>
        <w:pStyle w:val="ListParagraph"/>
        <w:numPr>
          <w:ilvl w:val="0"/>
          <w:numId w:val="2"/>
        </w:numPr>
        <w:spacing w:after="60" w:line="300"/>
      </w:pPr>
      <w:r>
        <w:rPr>
          <w:rFonts w:ascii="Calibri" w:cs="Calibri" w:eastAsia="Calibri" w:hAnsi="Calibri"/>
        </w:rPr>
        <w:t xml:space="preserve">x-default → /</w:t>
      </w:r>
    </w:p>
    <w:p>
      <w:pPr>
        <w:pStyle w:val="Heading2"/>
        <w:spacing w:after="160" w:before="320"/>
      </w:pPr>
      <w:r>
        <w:rPr>
          <w:rFonts w:ascii="Calibri" w:cs="Calibri" w:eastAsia="Calibri" w:hAnsi="Calibri"/>
          <w:b/>
          <w:bCs/>
          <w:color w:val="1C1814"/>
          <w:sz w:val="30"/>
          <w:szCs w:val="30"/>
        </w:rPr>
        <w:t xml:space="preserve">Geo-targeted JSON-LD</w:t>
      </w:r>
    </w:p>
    <w:p>
      <w:pPr>
        <w:spacing w:after="120" w:line="320"/>
      </w:pPr>
      <w:r>
        <w:rPr>
          <w:rFonts w:ascii="Calibri" w:cs="Calibri" w:eastAsia="Calibri" w:hAnsi="Calibri"/>
        </w:rPr>
        <w:t xml:space="preserve">Each country page emits Schema.org ProfessionalService with areaServed set to the specific country, plus a localized FAQPage block. This is how Google now ties brand mentions to geographic intent — Codentrixa will signal "AI development company that serves the United Kingdom" rather than "AI development company headquartered somewhere."</w:t>
      </w:r>
    </w:p>
    <w:p>
      <w:pPr>
        <w:pStyle w:val="Heading2"/>
        <w:spacing w:after="160" w:before="320"/>
      </w:pPr>
      <w:r>
        <w:rPr>
          <w:rFonts w:ascii="Calibri" w:cs="Calibri" w:eastAsia="Calibri" w:hAnsi="Calibri"/>
          <w:b/>
          <w:bCs/>
          <w:color w:val="1C1814"/>
          <w:sz w:val="30"/>
          <w:szCs w:val="30"/>
        </w:rPr>
        <w:t xml:space="preserve">Currency, contract, and hosting localization</w:t>
      </w:r>
    </w:p>
    <w:p>
      <w:pPr>
        <w:spacing w:after="120" w:line="320"/>
      </w:pPr>
      <w:r>
        <w:rPr>
          <w:rFonts w:ascii="Calibri" w:cs="Calibri" w:eastAsia="Calibri" w:hAnsi="Calibri"/>
        </w:rPr>
        <w:t xml:space="preserve">Every country landing page mentions billing currency (USD, GBP, EUR, CHF, CAD, AUD, AED, SGD), local data residency options, and local contract paperwork. This is the highest-ROI conversion lift on B2B SEO pages, because buyers filter on these signals before they read your value proposition.</w:t>
      </w:r>
    </w:p>
    <w:p>
      <w:pPr>
        <w:pStyle w:val="Heading1"/>
        <w:pageBreakBefore/>
        <w:spacing w:after="240" w:before="480"/>
      </w:pPr>
      <w:r>
        <w:rPr>
          <w:rFonts w:ascii="Calibri" w:cs="Calibri" w:eastAsia="Calibri" w:hAnsi="Calibri"/>
          <w:b/>
          <w:bCs/>
          <w:color w:val="1C1814"/>
          <w:sz w:val="40"/>
          <w:szCs w:val="40"/>
        </w:rPr>
        <w:t xml:space="preserve">3. High-converting website structure</w:t>
      </w:r>
    </w:p>
    <w:p>
      <w:pPr>
        <w:spacing w:after="120" w:line="320"/>
      </w:pPr>
      <w:r>
        <w:rPr>
          <w:rFonts w:ascii="Calibri" w:cs="Calibri" w:eastAsia="Calibri" w:hAnsi="Calibri"/>
        </w:rPr>
        <w:t xml:space="preserve">The structure below is the recommended information architecture for codentrixa.com in 2026. It is optimized for three things: (1) topical authority, (2) clear intent funnels for each service, and (3) AI search citation. Pages that already exist are marked LIVE; pages to be added in 2026 are marked NEXT.</w:t>
      </w:r>
    </w:p>
    <w:p>
      <w:pPr>
        <w:pStyle w:val="Heading2"/>
        <w:spacing w:after="160" w:before="320"/>
      </w:pPr>
      <w:r>
        <w:rPr>
          <w:rFonts w:ascii="Calibri" w:cs="Calibri" w:eastAsia="Calibri" w:hAnsi="Calibri"/>
          <w:b/>
          <w:bCs/>
          <w:color w:val="1C1814"/>
          <w:sz w:val="30"/>
          <w:szCs w:val="30"/>
        </w:rPr>
        <w:t xml:space="preserve">Primary navigation (top-level)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21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c>
          <w:tcPr>
            <w:tcW w:type="dxa" w:w="48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Home (/)</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Brand hero, services preview, case studies, FAQ, lead capture.</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 (/services)</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Full service grid + long-form detail per service.</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Outsourcing (/outsourcing)</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Engagement models for hiring squads on monthly retainers.</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Technologies (/technologies/[slug])</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Per-tech deep dives (Flutter, React, Node.js, AI, Firebase, Android).</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Case Studies (/case-studies)</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Live products on Play Store, App Store, web — with status badges.</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Blog (/blog)</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Topical authority hub: AI, modern engineering, delivery.</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Where we work (/global)</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Country selector + 11 country landing pages.</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Careers (/careers)</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Open roles + culture (EEAT signal).</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Contact (/contact)</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LIVE</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Inquiry form, calendar booking, NDA-ready.</w:t>
            </w:r>
          </w:p>
        </w:tc>
      </w:tr>
    </w:tbl>
    <w:p>
      <w:pPr>
        <w:pStyle w:val="Heading2"/>
        <w:spacing w:after="160" w:before="320"/>
      </w:pPr>
      <w:r>
        <w:rPr>
          <w:rFonts w:ascii="Calibri" w:cs="Calibri" w:eastAsia="Calibri" w:hAnsi="Calibri"/>
          <w:b/>
          <w:bCs/>
          <w:color w:val="1C1814"/>
          <w:sz w:val="30"/>
          <w:szCs w:val="30"/>
        </w:rPr>
        <w:t xml:space="preserve">Secondary architecture (recommended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21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c>
          <w:tcPr>
            <w:tcW w:type="dxa" w:w="48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/ai-solutions</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Top-level AI hub above all AI service pages (highest-intent keyword cluster).</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/services/ai-development</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Dedicated AI development service page.</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/services/mern-stack-development</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Dedicated MERN service page for high-volume keyword cluster.</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/services/cross-platform-mobile-app-development</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Cross-platform mobile hub.</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/services/openai-integration</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OpenAI integration service page.</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/services/generative-ai-development</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Generative AI service page.</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/industries/[slug]</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Industry pages: SaaS, Fintech, Real Estate, Logistics, Health-tech.</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/compare/[topic]</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Comparison pages: "MERN vs Next.js," "Flutter vs React Native," "Modular monolith vs microservices."</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/pricing</w:t>
            </w:r>
          </w:p>
        </w:tc>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Engagement-model pricing page (huge AI-search citation magnet).</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/resources/ai-glossary</w:t>
            </w:r>
          </w:p>
        </w:tc>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NEXT</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terminology glossary — strong AI-search topical authority signal.</w:t>
            </w:r>
          </w:p>
        </w:tc>
      </w:tr>
    </w:tbl>
    <w:p>
      <w:pPr>
        <w:pStyle w:val="Heading2"/>
        <w:spacing w:after="160" w:before="320"/>
      </w:pPr>
      <w:r>
        <w:rPr>
          <w:rFonts w:ascii="Calibri" w:cs="Calibri" w:eastAsia="Calibri" w:hAnsi="Calibri"/>
          <w:b/>
          <w:bCs/>
          <w:color w:val="1C1814"/>
          <w:sz w:val="30"/>
          <w:szCs w:val="30"/>
        </w:rPr>
        <w:t xml:space="preserve">Page-template hierarchy</w:t>
      </w:r>
    </w:p>
    <w:p>
      <w:pPr>
        <w:spacing w:after="120" w:line="320"/>
      </w:pPr>
      <w:r>
        <w:rPr>
          <w:rFonts w:ascii="Calibri" w:cs="Calibri" w:eastAsia="Calibri" w:hAnsi="Calibri"/>
        </w:rPr>
        <w:t xml:space="preserve">Each page template carries specific SEO building blocks. The patterns below are how Codentrixa pages should be assembled to maximize both Google ranking and AI search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Template</w:t>
            </w:r>
          </w:p>
        </w:tc>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Required schema</w:t>
            </w:r>
          </w:p>
        </w:tc>
        <w:tc>
          <w:tcPr>
            <w:tcW w:type="dxa" w:w="45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Required content blocks</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Homepage</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Organization, WebSite, FAQPage, ProfessionalService</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Hero with keyword, trust strip, services, case studies, FAQ, CTA.</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 detail</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 FAQPage, BreadcrumbList</w:t>
            </w:r>
          </w:p>
        </w:tc>
        <w:tc>
          <w:tcPr>
            <w:tcW w:type="dxa" w:w="45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H1 with keyword, "what you get" list, stack, pricing context, FAQ, CTA.</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Country landing</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ProfessionalService (areaServed), FAQPage, BreadcrumbList</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H1 with city + service, billing currency, hosting, contracts, FAQ.</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Case study</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CreativeWork, BreadcrumbList</w:t>
            </w:r>
          </w:p>
        </w:tc>
        <w:tc>
          <w:tcPr>
            <w:tcW w:type="dxa" w:w="45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Problem, solution, outcomes, stack, live product links.</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Blog post</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BlogPosting (with author, datePublished), BreadcrumbList</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H1 question or claim, TL;DR, deep body, citations, related.</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Comparison</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FAQPage, BreadcrumbList</w:t>
            </w:r>
          </w:p>
        </w:tc>
        <w:tc>
          <w:tcPr>
            <w:tcW w:type="dxa" w:w="45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Comparison table, decision matrix, when-to-use, FAQ.</w:t>
            </w:r>
          </w:p>
        </w:tc>
      </w:tr>
    </w:tbl>
    <w:p>
      <w:pPr>
        <w:pStyle w:val="Heading1"/>
        <w:pageBreakBefore/>
        <w:spacing w:after="240" w:before="480"/>
      </w:pPr>
      <w:r>
        <w:rPr>
          <w:rFonts w:ascii="Calibri" w:cs="Calibri" w:eastAsia="Calibri" w:hAnsi="Calibri"/>
          <w:b/>
          <w:bCs/>
          <w:color w:val="1C1814"/>
          <w:sz w:val="40"/>
          <w:szCs w:val="40"/>
        </w:rPr>
        <w:t xml:space="preserve">4. Country-based landing page strategy</w:t>
      </w:r>
    </w:p>
    <w:p>
      <w:pPr>
        <w:spacing w:after="120" w:line="320"/>
      </w:pPr>
      <w:r>
        <w:rPr>
          <w:rFonts w:ascii="Calibri" w:cs="Calibri" w:eastAsia="Calibri" w:hAnsi="Calibri"/>
        </w:rPr>
        <w:t xml:space="preserve">Country pages are the second-most-important SEO asset Codentrixa owns, after the homepage. They are the destination for high-intent queries like "AI development company USA," "best software company in Switzerland," and "AI automation agency Luxembourg." The structure below is implemented on the site already; this section documents the playbook for each market.</w:t>
      </w:r>
    </w:p>
    <w:p>
      <w:pPr>
        <w:pStyle w:val="Heading2"/>
        <w:spacing w:after="160" w:before="320"/>
      </w:pPr>
      <w:r>
        <w:rPr>
          <w:rFonts w:ascii="Calibri" w:cs="Calibri" w:eastAsia="Calibri" w:hAnsi="Calibri"/>
          <w:b/>
          <w:bCs/>
          <w:color w:val="1C1814"/>
          <w:sz w:val="30"/>
          <w:szCs w:val="30"/>
        </w:rPr>
        <w:t xml:space="preserve">Universal page anatomy</w:t>
      </w:r>
    </w:p>
    <w:p>
      <w:pPr>
        <w:pStyle w:val="ListParagraph"/>
        <w:numPr>
          <w:ilvl w:val="0"/>
          <w:numId w:val="3"/>
        </w:numPr>
        <w:spacing w:after="60" w:line="300"/>
      </w:pPr>
      <w:r>
        <w:rPr>
          <w:rFonts w:ascii="Calibri" w:cs="Calibri" w:eastAsia="Calibri" w:hAnsi="Calibri"/>
        </w:rPr>
        <w:t xml:space="preserve">Eyebrow: country + billing currency (e.g., "Switzerland · CHF billing").</w:t>
      </w:r>
    </w:p>
    <w:p>
      <w:pPr>
        <w:pStyle w:val="ListParagraph"/>
        <w:numPr>
          <w:ilvl w:val="0"/>
          <w:numId w:val="3"/>
        </w:numPr>
        <w:spacing w:after="60" w:line="300"/>
      </w:pPr>
      <w:r>
        <w:rPr>
          <w:rFonts w:ascii="Calibri" w:cs="Calibri" w:eastAsia="Calibri" w:hAnsi="Calibri"/>
        </w:rPr>
        <w:t xml:space="preserve">H1: country + primary service keyword (e.g., "AI &amp; Software Development Partner for Swiss Companies").</w:t>
      </w:r>
    </w:p>
    <w:p>
      <w:pPr>
        <w:pStyle w:val="ListParagraph"/>
        <w:numPr>
          <w:ilvl w:val="0"/>
          <w:numId w:val="3"/>
        </w:numPr>
        <w:spacing w:after="60" w:line="300"/>
      </w:pPr>
      <w:r>
        <w:rPr>
          <w:rFonts w:ascii="Calibri" w:cs="Calibri" w:eastAsia="Calibri" w:hAnsi="Calibri"/>
        </w:rPr>
        <w:t xml:space="preserve">Lede: 50-word paragraph mentioning country, cities, currency, and core stack.</w:t>
      </w:r>
    </w:p>
    <w:p>
      <w:pPr>
        <w:pStyle w:val="ListParagraph"/>
        <w:numPr>
          <w:ilvl w:val="0"/>
          <w:numId w:val="3"/>
        </w:numPr>
        <w:spacing w:after="60" w:line="300"/>
      </w:pPr>
      <w:r>
        <w:rPr>
          <w:rFonts w:ascii="Calibri" w:cs="Calibri" w:eastAsia="Calibri" w:hAnsi="Calibri"/>
        </w:rPr>
        <w:t xml:space="preserve">Trust strip: four cards covering billing, time-zone overlap, compliance, and seniority.</w:t>
      </w:r>
    </w:p>
    <w:p>
      <w:pPr>
        <w:pStyle w:val="ListParagraph"/>
        <w:numPr>
          <w:ilvl w:val="0"/>
          <w:numId w:val="3"/>
        </w:numPr>
        <w:spacing w:after="60" w:line="300"/>
      </w:pPr>
      <w:r>
        <w:rPr>
          <w:rFonts w:ascii="Calibri" w:cs="Calibri" w:eastAsia="Calibri" w:hAnsi="Calibri"/>
        </w:rPr>
        <w:t xml:space="preserve">Featured services: six service cards picked for that market's demand profile.</w:t>
      </w:r>
    </w:p>
    <w:p>
      <w:pPr>
        <w:pStyle w:val="ListParagraph"/>
        <w:numPr>
          <w:ilvl w:val="0"/>
          <w:numId w:val="3"/>
        </w:numPr>
        <w:spacing w:after="60" w:line="300"/>
      </w:pPr>
      <w:r>
        <w:rPr>
          <w:rFonts w:ascii="Calibri" w:cs="Calibri" w:eastAsia="Calibri" w:hAnsi="Calibri"/>
        </w:rPr>
        <w:t xml:space="preserve">Industries: vertical-specific framing (fintech for UK, Mittelstand for Germany).</w:t>
      </w:r>
    </w:p>
    <w:p>
      <w:pPr>
        <w:pStyle w:val="ListParagraph"/>
        <w:numPr>
          <w:ilvl w:val="0"/>
          <w:numId w:val="3"/>
        </w:numPr>
        <w:spacing w:after="60" w:line="300"/>
      </w:pPr>
      <w:r>
        <w:rPr>
          <w:rFonts w:ascii="Calibri" w:cs="Calibri" w:eastAsia="Calibri" w:hAnsi="Calibri"/>
        </w:rPr>
        <w:t xml:space="preserve">Remote-delivery card: time-zone, billing, contract language.</w:t>
      </w:r>
    </w:p>
    <w:p>
      <w:pPr>
        <w:pStyle w:val="ListParagraph"/>
        <w:numPr>
          <w:ilvl w:val="0"/>
          <w:numId w:val="3"/>
        </w:numPr>
        <w:spacing w:after="60" w:line="300"/>
      </w:pPr>
      <w:r>
        <w:rPr>
          <w:rFonts w:ascii="Calibri" w:cs="Calibri" w:eastAsia="Calibri" w:hAnsi="Calibri"/>
        </w:rPr>
        <w:t xml:space="preserve">FAQ section: 2-3 questions answered in citation-ready, 50-80 word answers.</w:t>
      </w:r>
    </w:p>
    <w:p>
      <w:pPr>
        <w:pStyle w:val="ListParagraph"/>
        <w:numPr>
          <w:ilvl w:val="0"/>
          <w:numId w:val="3"/>
        </w:numPr>
        <w:spacing w:after="60" w:line="300"/>
      </w:pPr>
      <w:r>
        <w:rPr>
          <w:rFonts w:ascii="Calibri" w:cs="Calibri" w:eastAsia="Calibri" w:hAnsi="Calibri"/>
        </w:rPr>
        <w:t xml:space="preserve">CTA section: country-specific call to action with currency named.</w:t>
      </w:r>
    </w:p>
    <w:p>
      <w:pPr>
        <w:pStyle w:val="Heading2"/>
        <w:spacing w:after="160" w:before="320"/>
      </w:pPr>
      <w:r>
        <w:rPr>
          <w:rFonts w:ascii="Calibri" w:cs="Calibri" w:eastAsia="Calibri" w:hAnsi="Calibri"/>
          <w:b/>
          <w:bCs/>
          <w:color w:val="1C1814"/>
          <w:sz w:val="30"/>
          <w:szCs w:val="30"/>
        </w:rPr>
        <w:t xml:space="preserve">Market-specific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Market</w:t>
            </w:r>
          </w:p>
        </w:tc>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Lead keyword</w:t>
            </w:r>
          </w:p>
        </w:tc>
        <w:tc>
          <w:tcPr>
            <w:tcW w:type="dxa" w:w="48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Tactical differentiator on the page</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USA</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USA</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USD billing, SOC 2 readiness, HIPAA, US AWS regions.</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UK</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UK</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GBP billing, GDPR / UK GDPR, GMT working hours.</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Germany</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KI-Entwicklungsfirma</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EUR billing, AWS Frankfurt, documentation in Deutsch.</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Switzerland</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Best software company in Switzerland</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CHF billing, AWS Zurich, FINMA / FADP language.</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Luxembourg</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automation agency Luxembourg</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EUR billing, CSSF awareness, fund admin vertical.</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Netherlands</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IT services company Netherlands</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EUR billing, Autoriteit Persoonsgegevens, CET overlap.</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France</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France</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EUR billing, RGPD, AWS Paris, French docs option.</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Canada</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Canada</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CAD billing, PIPEDA, bilingual EN/FR option.</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Australia</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Australia</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AUD billing, AWS Sydney, APP awareness.</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UAE / Dubai</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Dubai</w:t>
            </w:r>
          </w:p>
        </w:tc>
        <w:tc>
          <w:tcPr>
            <w:tcW w:type="dxa" w:w="48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AED / USD billing, AWS UAE, DIFC / ADGM aware.</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Singapore</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Singapore</w:t>
            </w:r>
          </w:p>
        </w:tc>
        <w:tc>
          <w:tcPr>
            <w:tcW w:type="dxa" w:w="48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SGD billing, PDPA, MAS-aware, AWS Singapore.</w:t>
            </w:r>
          </w:p>
        </w:tc>
      </w:tr>
    </w:tbl>
    <w:p>
      <w:pPr>
        <w:pStyle w:val="Heading1"/>
        <w:pageBreakBefore/>
        <w:spacing w:after="240" w:before="480"/>
      </w:pPr>
      <w:r>
        <w:rPr>
          <w:rFonts w:ascii="Calibri" w:cs="Calibri" w:eastAsia="Calibri" w:hAnsi="Calibri"/>
          <w:b/>
          <w:bCs/>
          <w:color w:val="1C1814"/>
          <w:sz w:val="40"/>
          <w:szCs w:val="40"/>
        </w:rPr>
        <w:t xml:space="preserve">5. Technical SEO checklist</w:t>
      </w:r>
    </w:p>
    <w:p>
      <w:pPr>
        <w:spacing w:after="120" w:line="320"/>
      </w:pPr>
      <w:r>
        <w:rPr>
          <w:rFonts w:ascii="Calibri" w:cs="Calibri" w:eastAsia="Calibri" w:hAnsi="Calibri"/>
        </w:rPr>
        <w:t xml:space="preserve">The technical foundations below are the non-negotiable basics that determine whether content can rank at all. Codentrixa is built on Next.js 13 (App Router), which gives us most of these for free — the action items are the remaining gaps.</w:t>
      </w:r>
    </w:p>
    <w:p>
      <w:pPr>
        <w:pStyle w:val="Heading2"/>
        <w:spacing w:after="160" w:before="320"/>
      </w:pPr>
      <w:r>
        <w:rPr>
          <w:rFonts w:ascii="Calibri" w:cs="Calibri" w:eastAsia="Calibri" w:hAnsi="Calibri"/>
          <w:b/>
          <w:bCs/>
          <w:color w:val="1C1814"/>
          <w:sz w:val="30"/>
          <w:szCs w:val="30"/>
        </w:rPr>
        <w:t xml:space="preserve">Crawl &amp; indexation</w:t>
      </w:r>
    </w:p>
    <w:p>
      <w:pPr>
        <w:pStyle w:val="ListParagraph"/>
        <w:numPr>
          <w:ilvl w:val="0"/>
          <w:numId w:val="2"/>
        </w:numPr>
        <w:spacing w:after="60" w:line="300"/>
      </w:pPr>
      <w:r>
        <w:rPr>
          <w:rFonts w:ascii="Calibri" w:cs="Calibri" w:eastAsia="Calibri" w:hAnsi="Calibri"/>
        </w:rPr>
        <w:t xml:space="preserve">Verified sitemap.xml at /sitemap.xml — covers homepage, services, country pages, blog, case studies, and technology pages.</w:t>
      </w:r>
    </w:p>
    <w:p>
      <w:pPr>
        <w:pStyle w:val="ListParagraph"/>
        <w:numPr>
          <w:ilvl w:val="0"/>
          <w:numId w:val="2"/>
        </w:numPr>
        <w:spacing w:after="60" w:line="300"/>
      </w:pPr>
      <w:r>
        <w:rPr>
          <w:rFonts w:ascii="Calibri" w:cs="Calibri" w:eastAsia="Calibri" w:hAnsi="Calibri"/>
        </w:rPr>
        <w:t xml:space="preserve">robots.txt explicitly allows AI crawlers: GPTBot, ChatGPT-User, OAI-SearchBot, PerplexityBot, ClaudeBot, anthropic-ai, Google-Extended, Applebot-Extended, Bytespider, cohere-ai, Amazonbot, DuckAssistBot, YouBot.</w:t>
      </w:r>
    </w:p>
    <w:p>
      <w:pPr>
        <w:pStyle w:val="ListParagraph"/>
        <w:numPr>
          <w:ilvl w:val="0"/>
          <w:numId w:val="2"/>
        </w:numPr>
        <w:spacing w:after="60" w:line="300"/>
      </w:pPr>
      <w:r>
        <w:rPr>
          <w:rFonts w:ascii="Calibri" w:cs="Calibri" w:eastAsia="Calibri" w:hAnsi="Calibri"/>
        </w:rPr>
        <w:t xml:space="preserve">Canonical tags on every page point to the absolute https://codentrixa.com URL.</w:t>
      </w:r>
    </w:p>
    <w:p>
      <w:pPr>
        <w:pStyle w:val="ListParagraph"/>
        <w:numPr>
          <w:ilvl w:val="0"/>
          <w:numId w:val="2"/>
        </w:numPr>
        <w:spacing w:after="60" w:line="300"/>
      </w:pPr>
      <w:r>
        <w:rPr>
          <w:rFonts w:ascii="Calibri" w:cs="Calibri" w:eastAsia="Calibri" w:hAnsi="Calibri"/>
        </w:rPr>
        <w:t xml:space="preserve">No accidental "noindex" on production routes — confirmed via Search Console URL Inspection.</w:t>
      </w:r>
    </w:p>
    <w:p>
      <w:pPr>
        <w:pStyle w:val="ListParagraph"/>
        <w:numPr>
          <w:ilvl w:val="0"/>
          <w:numId w:val="2"/>
        </w:numPr>
        <w:spacing w:after="60" w:line="300"/>
      </w:pPr>
      <w:r>
        <w:rPr>
          <w:rFonts w:ascii="Calibri" w:cs="Calibri" w:eastAsia="Calibri" w:hAnsi="Calibri"/>
        </w:rPr>
        <w:t xml:space="preserve">Pagination, faceted filtering on case-studies, and hash fragments do not generate duplicate URLs.</w:t>
      </w:r>
    </w:p>
    <w:p>
      <w:pPr>
        <w:pStyle w:val="Heading2"/>
        <w:spacing w:after="160" w:before="320"/>
      </w:pPr>
      <w:r>
        <w:rPr>
          <w:rFonts w:ascii="Calibri" w:cs="Calibri" w:eastAsia="Calibri" w:hAnsi="Calibri"/>
          <w:b/>
          <w:bCs/>
          <w:color w:val="1C1814"/>
          <w:sz w:val="30"/>
          <w:szCs w:val="30"/>
        </w:rPr>
        <w:t xml:space="preserve">Site speed &amp; Core Web Vitals</w:t>
      </w:r>
    </w:p>
    <w:p>
      <w:pPr>
        <w:pStyle w:val="ListParagraph"/>
        <w:numPr>
          <w:ilvl w:val="0"/>
          <w:numId w:val="2"/>
        </w:numPr>
        <w:spacing w:after="60" w:line="300"/>
      </w:pPr>
      <w:r>
        <w:rPr>
          <w:rFonts w:ascii="Calibri" w:cs="Calibri" w:eastAsia="Calibri" w:hAnsi="Calibri"/>
        </w:rPr>
        <w:t xml:space="preserve">LCP under 2.0s on the homepage (mobile + desktop).</w:t>
      </w:r>
    </w:p>
    <w:p>
      <w:pPr>
        <w:pStyle w:val="ListParagraph"/>
        <w:numPr>
          <w:ilvl w:val="0"/>
          <w:numId w:val="2"/>
        </w:numPr>
        <w:spacing w:after="60" w:line="300"/>
      </w:pPr>
      <w:r>
        <w:rPr>
          <w:rFonts w:ascii="Calibri" w:cs="Calibri" w:eastAsia="Calibri" w:hAnsi="Calibri"/>
        </w:rPr>
        <w:t xml:space="preserve">CLS under 0.05 on every public page — no layout shift from image loads or font swaps.</w:t>
      </w:r>
    </w:p>
    <w:p>
      <w:pPr>
        <w:pStyle w:val="ListParagraph"/>
        <w:numPr>
          <w:ilvl w:val="0"/>
          <w:numId w:val="2"/>
        </w:numPr>
        <w:spacing w:after="60" w:line="300"/>
      </w:pPr>
      <w:r>
        <w:rPr>
          <w:rFonts w:ascii="Calibri" w:cs="Calibri" w:eastAsia="Calibri" w:hAnsi="Calibri"/>
        </w:rPr>
        <w:t xml:space="preserve">INP under 200ms — primary JS bundle stays under 200kB gz.</w:t>
      </w:r>
    </w:p>
    <w:p>
      <w:pPr>
        <w:pStyle w:val="ListParagraph"/>
        <w:numPr>
          <w:ilvl w:val="0"/>
          <w:numId w:val="2"/>
        </w:numPr>
        <w:spacing w:after="60" w:line="300"/>
      </w:pPr>
      <w:r>
        <w:rPr>
          <w:rFonts w:ascii="Calibri" w:cs="Calibri" w:eastAsia="Calibri" w:hAnsi="Calibri"/>
        </w:rPr>
        <w:t xml:space="preserve">next/image used for all decorative and content images (Codentrixa uses unoptimized: true today; switch to optimized images once edge runtime is enabled).</w:t>
      </w:r>
    </w:p>
    <w:p>
      <w:pPr>
        <w:pStyle w:val="ListParagraph"/>
        <w:numPr>
          <w:ilvl w:val="0"/>
          <w:numId w:val="2"/>
        </w:numPr>
        <w:spacing w:after="60" w:line="300"/>
      </w:pPr>
      <w:r>
        <w:rPr>
          <w:rFonts w:ascii="Calibri" w:cs="Calibri" w:eastAsia="Calibri" w:hAnsi="Calibri"/>
        </w:rPr>
        <w:t xml:space="preserve">Preconnect to fonts.gstatic.com and fonts.googleapis.com (already in layout.tsx).</w:t>
      </w:r>
    </w:p>
    <w:p>
      <w:pPr>
        <w:pStyle w:val="Heading2"/>
        <w:spacing w:after="160" w:before="320"/>
      </w:pPr>
      <w:r>
        <w:rPr>
          <w:rFonts w:ascii="Calibri" w:cs="Calibri" w:eastAsia="Calibri" w:hAnsi="Calibri"/>
          <w:b/>
          <w:bCs/>
          <w:color w:val="1C1814"/>
          <w:sz w:val="30"/>
          <w:szCs w:val="30"/>
        </w:rPr>
        <w:t xml:space="preserve">Mobile-first</w:t>
      </w:r>
    </w:p>
    <w:p>
      <w:pPr>
        <w:pStyle w:val="ListParagraph"/>
        <w:numPr>
          <w:ilvl w:val="0"/>
          <w:numId w:val="2"/>
        </w:numPr>
        <w:spacing w:after="60" w:line="300"/>
      </w:pPr>
      <w:r>
        <w:rPr>
          <w:rFonts w:ascii="Calibri" w:cs="Calibri" w:eastAsia="Calibri" w:hAnsi="Calibri"/>
        </w:rPr>
        <w:t xml:space="preserve">All pages render below 480px without horizontal scroll.</w:t>
      </w:r>
    </w:p>
    <w:p>
      <w:pPr>
        <w:pStyle w:val="ListParagraph"/>
        <w:numPr>
          <w:ilvl w:val="0"/>
          <w:numId w:val="2"/>
        </w:numPr>
        <w:spacing w:after="60" w:line="300"/>
      </w:pPr>
      <w:r>
        <w:rPr>
          <w:rFonts w:ascii="Calibri" w:cs="Calibri" w:eastAsia="Calibri" w:hAnsi="Calibri"/>
        </w:rPr>
        <w:t xml:space="preserve">Tap targets ≥ 44×44px (verified on navbar, cards, footer).</w:t>
      </w:r>
    </w:p>
    <w:p>
      <w:pPr>
        <w:pStyle w:val="ListParagraph"/>
        <w:numPr>
          <w:ilvl w:val="0"/>
          <w:numId w:val="2"/>
        </w:numPr>
        <w:spacing w:after="60" w:line="300"/>
      </w:pPr>
      <w:r>
        <w:rPr>
          <w:rFonts w:ascii="Calibri" w:cs="Calibri" w:eastAsia="Calibri" w:hAnsi="Calibri"/>
        </w:rPr>
        <w:t xml:space="preserve">Mobile menu opens within 100ms; no menu-induced layout shift.</w:t>
      </w:r>
    </w:p>
    <w:p>
      <w:pPr>
        <w:pStyle w:val="ListParagraph"/>
        <w:numPr>
          <w:ilvl w:val="0"/>
          <w:numId w:val="2"/>
        </w:numPr>
        <w:spacing w:after="60" w:line="300"/>
      </w:pPr>
      <w:r>
        <w:rPr>
          <w:rFonts w:ascii="Calibri" w:cs="Calibri" w:eastAsia="Calibri" w:hAnsi="Calibri"/>
        </w:rPr>
        <w:t xml:space="preserve">Mobile font sizes ≥ 14px for body text.</w:t>
      </w:r>
    </w:p>
    <w:p>
      <w:pPr>
        <w:pStyle w:val="Heading2"/>
        <w:spacing w:after="160" w:before="320"/>
      </w:pPr>
      <w:r>
        <w:rPr>
          <w:rFonts w:ascii="Calibri" w:cs="Calibri" w:eastAsia="Calibri" w:hAnsi="Calibri"/>
          <w:b/>
          <w:bCs/>
          <w:color w:val="1C1814"/>
          <w:sz w:val="30"/>
          <w:szCs w:val="30"/>
        </w:rPr>
        <w:t xml:space="preserve">Security &amp; trust</w:t>
      </w:r>
    </w:p>
    <w:p>
      <w:pPr>
        <w:pStyle w:val="ListParagraph"/>
        <w:numPr>
          <w:ilvl w:val="0"/>
          <w:numId w:val="2"/>
        </w:numPr>
        <w:spacing w:after="60" w:line="300"/>
      </w:pPr>
      <w:r>
        <w:rPr>
          <w:rFonts w:ascii="Calibri" w:cs="Calibri" w:eastAsia="Calibri" w:hAnsi="Calibri"/>
        </w:rPr>
        <w:t xml:space="preserve">HTTPS enforced (HSTS recommended at 12-month max-age).</w:t>
      </w:r>
    </w:p>
    <w:p>
      <w:pPr>
        <w:pStyle w:val="ListParagraph"/>
        <w:numPr>
          <w:ilvl w:val="0"/>
          <w:numId w:val="2"/>
        </w:numPr>
        <w:spacing w:after="60" w:line="300"/>
      </w:pPr>
      <w:r>
        <w:rPr>
          <w:rFonts w:ascii="Calibri" w:cs="Calibri" w:eastAsia="Calibri" w:hAnsi="Calibri"/>
        </w:rPr>
        <w:t xml:space="preserve">Security headers: X-Content-Type-Options, Referrer-Policy, Permissions-Policy.</w:t>
      </w:r>
    </w:p>
    <w:p>
      <w:pPr>
        <w:pStyle w:val="ListParagraph"/>
        <w:numPr>
          <w:ilvl w:val="0"/>
          <w:numId w:val="2"/>
        </w:numPr>
        <w:spacing w:after="60" w:line="300"/>
      </w:pPr>
      <w:r>
        <w:rPr>
          <w:rFonts w:ascii="Calibri" w:cs="Calibri" w:eastAsia="Calibri" w:hAnsi="Calibri"/>
        </w:rPr>
        <w:t xml:space="preserve">Privacy Policy, Terms, and Cookie Policy linked from every page footer.</w:t>
      </w:r>
    </w:p>
    <w:p>
      <w:pPr>
        <w:pStyle w:val="ListParagraph"/>
        <w:numPr>
          <w:ilvl w:val="0"/>
          <w:numId w:val="2"/>
        </w:numPr>
        <w:spacing w:after="60" w:line="300"/>
      </w:pPr>
      <w:r>
        <w:rPr>
          <w:rFonts w:ascii="Calibri" w:cs="Calibri" w:eastAsia="Calibri" w:hAnsi="Calibri"/>
        </w:rPr>
        <w:t xml:space="preserve">Cookie consent banner with separate accept / reject paths.</w:t>
      </w:r>
    </w:p>
    <w:p>
      <w:pPr>
        <w:pStyle w:val="Heading2"/>
        <w:spacing w:after="160" w:before="320"/>
      </w:pPr>
      <w:r>
        <w:rPr>
          <w:rFonts w:ascii="Calibri" w:cs="Calibri" w:eastAsia="Calibri" w:hAnsi="Calibri"/>
          <w:b/>
          <w:bCs/>
          <w:color w:val="1C1814"/>
          <w:sz w:val="30"/>
          <w:szCs w:val="30"/>
        </w:rPr>
        <w:t xml:space="preserve">International technical signals</w:t>
      </w:r>
    </w:p>
    <w:p>
      <w:pPr>
        <w:pStyle w:val="ListParagraph"/>
        <w:numPr>
          <w:ilvl w:val="0"/>
          <w:numId w:val="2"/>
        </w:numPr>
        <w:spacing w:after="60" w:line="300"/>
      </w:pPr>
      <w:r>
        <w:rPr>
          <w:rFonts w:ascii="Calibri" w:cs="Calibri" w:eastAsia="Calibri" w:hAnsi="Calibri"/>
        </w:rPr>
        <w:t xml:space="preserve">Hreflang clusters on country pages (en-US, en-GB, de-DE, de-CH, fr-CH, fr-FR, nl-NL, en-CA, fr-CA, en-AU, en-AE, en-SG, x-default).</w:t>
      </w:r>
    </w:p>
    <w:p>
      <w:pPr>
        <w:pStyle w:val="ListParagraph"/>
        <w:numPr>
          <w:ilvl w:val="0"/>
          <w:numId w:val="2"/>
        </w:numPr>
        <w:spacing w:after="60" w:line="300"/>
      </w:pPr>
      <w:r>
        <w:rPr>
          <w:rFonts w:ascii="Calibri" w:cs="Calibri" w:eastAsia="Calibri" w:hAnsi="Calibri"/>
        </w:rPr>
        <w:t xml:space="preserve">lang attribute on &lt;html&gt; matches dominant page language.</w:t>
      </w:r>
    </w:p>
    <w:p>
      <w:pPr>
        <w:pStyle w:val="ListParagraph"/>
        <w:numPr>
          <w:ilvl w:val="0"/>
          <w:numId w:val="2"/>
        </w:numPr>
        <w:spacing w:after="60" w:line="300"/>
      </w:pPr>
      <w:r>
        <w:rPr>
          <w:rFonts w:ascii="Calibri" w:cs="Calibri" w:eastAsia="Calibri" w:hAnsi="Calibri"/>
        </w:rPr>
        <w:t xml:space="preserve">Currency, time zone, and language references on each country page.</w:t>
      </w:r>
    </w:p>
    <w:p>
      <w:pPr>
        <w:pStyle w:val="Heading1"/>
        <w:pageBreakBefore/>
        <w:spacing w:after="240" w:before="480"/>
      </w:pPr>
      <w:r>
        <w:rPr>
          <w:rFonts w:ascii="Calibri" w:cs="Calibri" w:eastAsia="Calibri" w:hAnsi="Calibri"/>
          <w:b/>
          <w:bCs/>
          <w:color w:val="1C1814"/>
          <w:sz w:val="40"/>
          <w:szCs w:val="40"/>
        </w:rPr>
        <w:t xml:space="preserve">6. On-page SEO optimization</w:t>
      </w:r>
    </w:p>
    <w:p>
      <w:pPr>
        <w:spacing w:after="120" w:line="320"/>
      </w:pPr>
      <w:r>
        <w:rPr>
          <w:rFonts w:ascii="Calibri" w:cs="Calibri" w:eastAsia="Calibri" w:hAnsi="Calibri"/>
        </w:rPr>
        <w:t xml:space="preserve">On-page SEO for Codentrixa runs on three patterns: (1) entity-rich H1s, (2) skimmable structure for AI extraction, (3) high-click-through-rate (CTR) titles and descriptions. Below are the rules each page should follow, with examples.</w:t>
      </w:r>
    </w:p>
    <w:p>
      <w:pPr>
        <w:pStyle w:val="Heading2"/>
        <w:spacing w:after="160" w:before="320"/>
      </w:pPr>
      <w:r>
        <w:rPr>
          <w:rFonts w:ascii="Calibri" w:cs="Calibri" w:eastAsia="Calibri" w:hAnsi="Calibri"/>
          <w:b/>
          <w:bCs/>
          <w:color w:val="1C1814"/>
          <w:sz w:val="30"/>
          <w:szCs w:val="30"/>
        </w:rPr>
        <w:t xml:space="preserve">Title tag formula</w:t>
      </w:r>
    </w:p>
    <w:p>
      <w:pPr>
        <w:spacing w:after="120" w:line="320"/>
      </w:pPr>
      <w:r>
        <w:rPr>
          <w:rFonts w:ascii="Calibri" w:cs="Calibri" w:eastAsia="Calibri" w:hAnsi="Calibri"/>
        </w:rPr>
        <w:t xml:space="preserve">The brand goes last because the entity-and-intent comes first in click-through.</w:t>
      </w:r>
    </w:p>
    <w:p>
      <w:pPr>
        <w:pStyle w:val="ListParagraph"/>
        <w:numPr>
          <w:ilvl w:val="0"/>
          <w:numId w:val="2"/>
        </w:numPr>
        <w:spacing w:after="60" w:line="300"/>
      </w:pPr>
      <w:r>
        <w:rPr>
          <w:rFonts w:ascii="Calibri" w:cs="Calibri" w:eastAsia="Calibri" w:hAnsi="Calibri"/>
          <w:b/>
          <w:bCs/>
        </w:rPr>
        <w:t xml:space="preserve">Service pages: </w:t>
      </w:r>
      <w:r>
        <w:rPr>
          <w:rFonts w:ascii="Calibri" w:cs="Calibri" w:eastAsia="Calibri" w:hAnsi="Calibri"/>
        </w:rPr>
        <w:t xml:space="preserve">"&lt;Service&gt; Company in &lt;Market&gt; | &lt;Stack signal&gt; | Codentrixa"</w:t>
      </w:r>
    </w:p>
    <w:p>
      <w:pPr>
        <w:pStyle w:val="ListParagraph"/>
        <w:numPr>
          <w:ilvl w:val="0"/>
          <w:numId w:val="2"/>
        </w:numPr>
        <w:spacing w:after="60" w:line="300"/>
      </w:pPr>
      <w:r>
        <w:rPr>
          <w:rFonts w:ascii="Calibri" w:cs="Calibri" w:eastAsia="Calibri" w:hAnsi="Calibri"/>
          <w:b/>
          <w:bCs/>
        </w:rPr>
        <w:t xml:space="preserve">Country pages: </w:t>
      </w:r>
      <w:r>
        <w:rPr>
          <w:rFonts w:ascii="Calibri" w:cs="Calibri" w:eastAsia="Calibri" w:hAnsi="Calibri"/>
        </w:rPr>
        <w:t xml:space="preserve">"AI Development &amp; Custom Software Company in &lt;Country&gt; | MERN, React, Mobile | Codentrixa"</w:t>
      </w:r>
    </w:p>
    <w:p>
      <w:pPr>
        <w:pStyle w:val="ListParagraph"/>
        <w:numPr>
          <w:ilvl w:val="0"/>
          <w:numId w:val="2"/>
        </w:numPr>
        <w:spacing w:after="60" w:line="300"/>
      </w:pPr>
      <w:r>
        <w:rPr>
          <w:rFonts w:ascii="Calibri" w:cs="Calibri" w:eastAsia="Calibri" w:hAnsi="Calibri"/>
          <w:b/>
          <w:bCs/>
        </w:rPr>
        <w:t xml:space="preserve">Blog posts: </w:t>
      </w:r>
      <w:r>
        <w:rPr>
          <w:rFonts w:ascii="Calibri" w:cs="Calibri" w:eastAsia="Calibri" w:hAnsi="Calibri"/>
        </w:rPr>
        <w:t xml:space="preserve">"&lt;Strong claim or question&gt; | Codentrixa"</w:t>
      </w:r>
    </w:p>
    <w:p>
      <w:pPr>
        <w:pStyle w:val="ListParagraph"/>
        <w:numPr>
          <w:ilvl w:val="0"/>
          <w:numId w:val="2"/>
        </w:numPr>
        <w:spacing w:after="60" w:line="300"/>
      </w:pPr>
      <w:r>
        <w:rPr>
          <w:rFonts w:ascii="Calibri" w:cs="Calibri" w:eastAsia="Calibri" w:hAnsi="Calibri"/>
          <w:b/>
          <w:bCs/>
        </w:rPr>
        <w:t xml:space="preserve">Case studies: </w:t>
      </w:r>
      <w:r>
        <w:rPr>
          <w:rFonts w:ascii="Calibri" w:cs="Calibri" w:eastAsia="Calibri" w:hAnsi="Calibri"/>
        </w:rPr>
        <w:t xml:space="preserve">"&lt;Project Name&gt; — &lt;Vertical&gt; &lt;Stack&gt; Case Study | Codentrixa"</w:t>
      </w:r>
    </w:p>
    <w:p>
      <w:pPr>
        <w:pStyle w:val="Heading2"/>
        <w:spacing w:after="160" w:before="320"/>
      </w:pPr>
      <w:r>
        <w:rPr>
          <w:rFonts w:ascii="Calibri" w:cs="Calibri" w:eastAsia="Calibri" w:hAnsi="Calibri"/>
          <w:b/>
          <w:bCs/>
          <w:color w:val="1C1814"/>
          <w:sz w:val="30"/>
          <w:szCs w:val="30"/>
        </w:rPr>
        <w:t xml:space="preserve">Meta description rules</w:t>
      </w:r>
    </w:p>
    <w:p>
      <w:pPr>
        <w:pStyle w:val="ListParagraph"/>
        <w:numPr>
          <w:ilvl w:val="0"/>
          <w:numId w:val="2"/>
        </w:numPr>
        <w:spacing w:after="60" w:line="300"/>
      </w:pPr>
      <w:r>
        <w:rPr>
          <w:rFonts w:ascii="Calibri" w:cs="Calibri" w:eastAsia="Calibri" w:hAnsi="Calibri"/>
        </w:rPr>
        <w:t xml:space="preserve">Between 140 and 160 characters.</w:t>
      </w:r>
    </w:p>
    <w:p>
      <w:pPr>
        <w:pStyle w:val="ListParagraph"/>
        <w:numPr>
          <w:ilvl w:val="0"/>
          <w:numId w:val="2"/>
        </w:numPr>
        <w:spacing w:after="60" w:line="300"/>
      </w:pPr>
      <w:r>
        <w:rPr>
          <w:rFonts w:ascii="Calibri" w:cs="Calibri" w:eastAsia="Calibri" w:hAnsi="Calibri"/>
        </w:rPr>
        <w:t xml:space="preserve">Always contain the primary keyword in the first half.</w:t>
      </w:r>
    </w:p>
    <w:p>
      <w:pPr>
        <w:pStyle w:val="ListParagraph"/>
        <w:numPr>
          <w:ilvl w:val="0"/>
          <w:numId w:val="2"/>
        </w:numPr>
        <w:spacing w:after="60" w:line="300"/>
      </w:pPr>
      <w:r>
        <w:rPr>
          <w:rFonts w:ascii="Calibri" w:cs="Calibri" w:eastAsia="Calibri" w:hAnsi="Calibri"/>
        </w:rPr>
        <w:t xml:space="preserve">Always contain a concrete differentiator (currency, time-zone, store launches, senior engineers).</w:t>
      </w:r>
    </w:p>
    <w:p>
      <w:pPr>
        <w:pStyle w:val="ListParagraph"/>
        <w:numPr>
          <w:ilvl w:val="0"/>
          <w:numId w:val="2"/>
        </w:numPr>
        <w:spacing w:after="60" w:line="300"/>
      </w:pPr>
      <w:r>
        <w:rPr>
          <w:rFonts w:ascii="Calibri" w:cs="Calibri" w:eastAsia="Calibri" w:hAnsi="Calibri"/>
        </w:rPr>
        <w:t xml:space="preserve">End with implied call to action (e.g., "Read the architecture review").</w:t>
      </w:r>
    </w:p>
    <w:p>
      <w:pPr>
        <w:pStyle w:val="Heading2"/>
        <w:spacing w:after="160" w:before="320"/>
      </w:pPr>
      <w:r>
        <w:rPr>
          <w:rFonts w:ascii="Calibri" w:cs="Calibri" w:eastAsia="Calibri" w:hAnsi="Calibri"/>
          <w:b/>
          <w:bCs/>
          <w:color w:val="1C1814"/>
          <w:sz w:val="30"/>
          <w:szCs w:val="30"/>
        </w:rPr>
        <w:t xml:space="preserve">Heading structure</w:t>
      </w:r>
    </w:p>
    <w:p>
      <w:pPr>
        <w:pStyle w:val="ListParagraph"/>
        <w:numPr>
          <w:ilvl w:val="0"/>
          <w:numId w:val="2"/>
        </w:numPr>
        <w:spacing w:after="60" w:line="300"/>
      </w:pPr>
      <w:r>
        <w:rPr>
          <w:rFonts w:ascii="Calibri" w:cs="Calibri" w:eastAsia="Calibri" w:hAnsi="Calibri"/>
        </w:rPr>
        <w:t xml:space="preserve">One H1 per page, containing the primary keyword and the entity.</w:t>
      </w:r>
    </w:p>
    <w:p>
      <w:pPr>
        <w:pStyle w:val="ListParagraph"/>
        <w:numPr>
          <w:ilvl w:val="0"/>
          <w:numId w:val="2"/>
        </w:numPr>
        <w:spacing w:after="60" w:line="300"/>
      </w:pPr>
      <w:r>
        <w:rPr>
          <w:rFonts w:ascii="Calibri" w:cs="Calibri" w:eastAsia="Calibri" w:hAnsi="Calibri"/>
        </w:rPr>
        <w:t xml:space="preserve">H2s structured as questions or strong claims (matches AI-search snippet extraction).</w:t>
      </w:r>
    </w:p>
    <w:p>
      <w:pPr>
        <w:pStyle w:val="ListParagraph"/>
        <w:numPr>
          <w:ilvl w:val="0"/>
          <w:numId w:val="2"/>
        </w:numPr>
        <w:spacing w:after="60" w:line="300"/>
      </w:pPr>
      <w:r>
        <w:rPr>
          <w:rFonts w:ascii="Calibri" w:cs="Calibri" w:eastAsia="Calibri" w:hAnsi="Calibri"/>
        </w:rPr>
        <w:t xml:space="preserve">H3s for sub-points, capped at 3 levels deep.</w:t>
      </w:r>
    </w:p>
    <w:p>
      <w:pPr>
        <w:pStyle w:val="Heading2"/>
        <w:spacing w:after="160" w:before="320"/>
      </w:pPr>
      <w:r>
        <w:rPr>
          <w:rFonts w:ascii="Calibri" w:cs="Calibri" w:eastAsia="Calibri" w:hAnsi="Calibri"/>
          <w:b/>
          <w:bCs/>
          <w:color w:val="1C1814"/>
          <w:sz w:val="30"/>
          <w:szCs w:val="30"/>
        </w:rPr>
        <w:t xml:space="preserve">Body copy patterns that win in 2026</w:t>
      </w:r>
    </w:p>
    <w:p>
      <w:pPr>
        <w:pStyle w:val="ListParagraph"/>
        <w:numPr>
          <w:ilvl w:val="0"/>
          <w:numId w:val="2"/>
        </w:numPr>
        <w:spacing w:after="60" w:line="300"/>
      </w:pPr>
      <w:r>
        <w:rPr>
          <w:rFonts w:ascii="Calibri" w:cs="Calibri" w:eastAsia="Calibri" w:hAnsi="Calibri"/>
          <w:b/>
          <w:bCs/>
        </w:rPr>
        <w:t xml:space="preserve">TL;DR opening: </w:t>
      </w:r>
      <w:r>
        <w:rPr>
          <w:rFonts w:ascii="Calibri" w:cs="Calibri" w:eastAsia="Calibri" w:hAnsi="Calibri"/>
        </w:rPr>
        <w:t xml:space="preserve">first 60 words contain the canonical, citable answer.</w:t>
      </w:r>
    </w:p>
    <w:p>
      <w:pPr>
        <w:pStyle w:val="ListParagraph"/>
        <w:numPr>
          <w:ilvl w:val="0"/>
          <w:numId w:val="2"/>
        </w:numPr>
        <w:spacing w:after="60" w:line="300"/>
      </w:pPr>
      <w:r>
        <w:rPr>
          <w:rFonts w:ascii="Calibri" w:cs="Calibri" w:eastAsia="Calibri" w:hAnsi="Calibri"/>
          <w:b/>
          <w:bCs/>
        </w:rPr>
        <w:t xml:space="preserve">Entity grounding: </w:t>
      </w:r>
      <w:r>
        <w:rPr>
          <w:rFonts w:ascii="Calibri" w:cs="Calibri" w:eastAsia="Calibri" w:hAnsi="Calibri"/>
        </w:rPr>
        <w:t xml:space="preserve">mention "Codentrixa," the service, and the country once per major section.</w:t>
      </w:r>
    </w:p>
    <w:p>
      <w:pPr>
        <w:pStyle w:val="ListParagraph"/>
        <w:numPr>
          <w:ilvl w:val="0"/>
          <w:numId w:val="2"/>
        </w:numPr>
        <w:spacing w:after="60" w:line="300"/>
      </w:pPr>
      <w:r>
        <w:rPr>
          <w:rFonts w:ascii="Calibri" w:cs="Calibri" w:eastAsia="Calibri" w:hAnsi="Calibri"/>
          <w:b/>
          <w:bCs/>
        </w:rPr>
        <w:t xml:space="preserve">Comparison tables: </w:t>
      </w:r>
      <w:r>
        <w:rPr>
          <w:rFonts w:ascii="Calibri" w:cs="Calibri" w:eastAsia="Calibri" w:hAnsi="Calibri"/>
        </w:rPr>
        <w:t xml:space="preserve">AI engines preferentially cite tabular data.</w:t>
      </w:r>
    </w:p>
    <w:p>
      <w:pPr>
        <w:pStyle w:val="ListParagraph"/>
        <w:numPr>
          <w:ilvl w:val="0"/>
          <w:numId w:val="2"/>
        </w:numPr>
        <w:spacing w:after="60" w:line="300"/>
      </w:pPr>
      <w:r>
        <w:rPr>
          <w:rFonts w:ascii="Calibri" w:cs="Calibri" w:eastAsia="Calibri" w:hAnsi="Calibri"/>
          <w:b/>
          <w:bCs/>
        </w:rPr>
        <w:t xml:space="preserve">Numbered lists: </w:t>
      </w:r>
      <w:r>
        <w:rPr>
          <w:rFonts w:ascii="Calibri" w:cs="Calibri" w:eastAsia="Calibri" w:hAnsi="Calibri"/>
        </w:rPr>
        <w:t xml:space="preserve">AI engines extract numbered lists into bullets.</w:t>
      </w:r>
    </w:p>
    <w:p>
      <w:pPr>
        <w:pStyle w:val="ListParagraph"/>
        <w:numPr>
          <w:ilvl w:val="0"/>
          <w:numId w:val="2"/>
        </w:numPr>
        <w:spacing w:after="60" w:line="300"/>
      </w:pPr>
      <w:r>
        <w:rPr>
          <w:rFonts w:ascii="Calibri" w:cs="Calibri" w:eastAsia="Calibri" w:hAnsi="Calibri"/>
          <w:b/>
          <w:bCs/>
        </w:rPr>
        <w:t xml:space="preserve">Quoted statistics: </w:t>
      </w:r>
      <w:r>
        <w:rPr>
          <w:rFonts w:ascii="Calibri" w:cs="Calibri" w:eastAsia="Calibri" w:hAnsi="Calibri"/>
        </w:rPr>
        <w:t xml:space="preserve">cite real numbers and source them — AI engines weight cited claims heavily.</w:t>
      </w:r>
    </w:p>
    <w:p>
      <w:pPr>
        <w:pStyle w:val="Heading2"/>
        <w:spacing w:after="160" w:before="320"/>
      </w:pPr>
      <w:r>
        <w:rPr>
          <w:rFonts w:ascii="Calibri" w:cs="Calibri" w:eastAsia="Calibri" w:hAnsi="Calibri"/>
          <w:b/>
          <w:bCs/>
          <w:color w:val="1C1814"/>
          <w:sz w:val="30"/>
          <w:szCs w:val="30"/>
        </w:rPr>
        <w:t xml:space="preserve">Internal anchor text</w:t>
      </w:r>
    </w:p>
    <w:p>
      <w:pPr>
        <w:pStyle w:val="ListParagraph"/>
        <w:numPr>
          <w:ilvl w:val="0"/>
          <w:numId w:val="2"/>
        </w:numPr>
        <w:spacing w:after="60" w:line="300"/>
      </w:pPr>
      <w:r>
        <w:rPr>
          <w:rFonts w:ascii="Calibri" w:cs="Calibri" w:eastAsia="Calibri" w:hAnsi="Calibri"/>
        </w:rPr>
        <w:t xml:space="preserve">Vary anchor text — never use the same phrase twice for the same destination.</w:t>
      </w:r>
    </w:p>
    <w:p>
      <w:pPr>
        <w:pStyle w:val="ListParagraph"/>
        <w:numPr>
          <w:ilvl w:val="0"/>
          <w:numId w:val="2"/>
        </w:numPr>
        <w:spacing w:after="60" w:line="300"/>
      </w:pPr>
      <w:r>
        <w:rPr>
          <w:rFonts w:ascii="Calibri" w:cs="Calibri" w:eastAsia="Calibri" w:hAnsi="Calibri"/>
        </w:rPr>
        <w:t xml:space="preserve">Anchor text contains the destination's target keyword.</w:t>
      </w:r>
    </w:p>
    <w:p>
      <w:pPr>
        <w:pStyle w:val="ListParagraph"/>
        <w:numPr>
          <w:ilvl w:val="0"/>
          <w:numId w:val="2"/>
        </w:numPr>
        <w:spacing w:after="60" w:line="300"/>
      </w:pPr>
      <w:r>
        <w:rPr>
          <w:rFonts w:ascii="Calibri" w:cs="Calibri" w:eastAsia="Calibri" w:hAnsi="Calibri"/>
        </w:rPr>
        <w:t xml:space="preserve">Service pages always link to relevant case studies, technology pages, and the contact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9" w:sz="4"/>
              <w:left w:val="single" w:color="C8420A" w:sz="24"/>
              <w:bottom w:val="single" w:color="D9D2C9" w:sz="4"/>
              <w:right w:val="single" w:color="D9D2C9" w:sz="4"/>
            </w:tcBorders>
            <w:shd w:fill="FFF7F1" w:color="auto" w:val="clear"/>
            <w:tcMar>
              <w:top w:type="dxa" w:w="200"/>
              <w:left w:type="dxa" w:w="320"/>
              <w:bottom w:type="dxa" w:w="200"/>
              <w:right w:type="dxa" w:w="240"/>
            </w:tcMar>
          </w:tcPr>
          <w:p>
            <w:pPr>
              <w:spacing w:after="80"/>
            </w:pPr>
            <w:r>
              <w:rPr>
                <w:rFonts w:ascii="Calibri" w:cs="Calibri" w:eastAsia="Calibri" w:hAnsi="Calibri"/>
                <w:b/>
                <w:bCs/>
                <w:color w:val="C8420A"/>
                <w:sz w:val="22"/>
                <w:szCs w:val="22"/>
              </w:rPr>
              <w:t xml:space="preserve">CTR uplift pattern</w:t>
            </w:r>
          </w:p>
          <w:p>
            <w:pPr>
              <w:spacing w:line="320"/>
            </w:pPr>
            <w:r>
              <w:rPr>
                <w:rFonts w:ascii="Calibri" w:cs="Calibri" w:eastAsia="Calibri" w:hAnsi="Calibri"/>
                <w:color w:val="1C1814"/>
                <w:sz w:val="22"/>
                <w:szCs w:val="22"/>
              </w:rPr>
              <w:t xml:space="preserve">Adding a specific number to the title (e.g., "12 ways", "in 14 days", "$2.1M GMV") consistently lifts CTR by 10-25% in click-through tests across B2B services. Use this on at least 30% of blog titles.</w:t>
            </w:r>
          </w:p>
        </w:tc>
      </w:tr>
    </w:tbl>
    <w:p>
      <w:pPr>
        <w:pStyle w:val="Heading1"/>
        <w:pageBreakBefore/>
        <w:spacing w:after="240" w:before="480"/>
      </w:pPr>
      <w:r>
        <w:rPr>
          <w:rFonts w:ascii="Calibri" w:cs="Calibri" w:eastAsia="Calibri" w:hAnsi="Calibri"/>
          <w:b/>
          <w:bCs/>
          <w:color w:val="1C1814"/>
          <w:sz w:val="40"/>
          <w:szCs w:val="40"/>
        </w:rPr>
        <w:t xml:space="preserve">7. Off-page SEO &amp; backlink strategy</w:t>
      </w:r>
    </w:p>
    <w:p>
      <w:pPr>
        <w:spacing w:after="120" w:line="320"/>
      </w:pPr>
      <w:r>
        <w:rPr>
          <w:rFonts w:ascii="Calibri" w:cs="Calibri" w:eastAsia="Calibri" w:hAnsi="Calibri"/>
        </w:rPr>
        <w:t xml:space="preserve">Off-page SEO determines whether the content above gets recognized by Google, Bing, and AI engines as authoritative. The plan below is built for a 12-month cadence with quality over quantity — 200 referring domains, 70% international, with a healthy mix of news, niche tech, and government / .edu / .gov.uk where reachable.</w:t>
      </w:r>
    </w:p>
    <w:p>
      <w:pPr>
        <w:pStyle w:val="Heading2"/>
        <w:spacing w:after="160" w:before="320"/>
      </w:pPr>
      <w:r>
        <w:rPr>
          <w:rFonts w:ascii="Calibri" w:cs="Calibri" w:eastAsia="Calibri" w:hAnsi="Calibri"/>
          <w:b/>
          <w:bCs/>
          <w:color w:val="1C1814"/>
          <w:sz w:val="30"/>
          <w:szCs w:val="30"/>
        </w:rPr>
        <w:t xml:space="preserve">Tier 1 — Authority anchors (target: 25 in 12 months)</w:t>
      </w:r>
    </w:p>
    <w:p>
      <w:pPr>
        <w:pStyle w:val="ListParagraph"/>
        <w:numPr>
          <w:ilvl w:val="0"/>
          <w:numId w:val="2"/>
        </w:numPr>
        <w:spacing w:after="60" w:line="300"/>
      </w:pPr>
      <w:r>
        <w:rPr>
          <w:rFonts w:ascii="Calibri" w:cs="Calibri" w:eastAsia="Calibri" w:hAnsi="Calibri"/>
        </w:rPr>
        <w:t xml:space="preserve">Forbes Technology Council (paid, but consistently strong for AI/agency authority).</w:t>
      </w:r>
    </w:p>
    <w:p>
      <w:pPr>
        <w:pStyle w:val="ListParagraph"/>
        <w:numPr>
          <w:ilvl w:val="0"/>
          <w:numId w:val="2"/>
        </w:numPr>
        <w:spacing w:after="60" w:line="300"/>
      </w:pPr>
      <w:r>
        <w:rPr>
          <w:rFonts w:ascii="Calibri" w:cs="Calibri" w:eastAsia="Calibri" w:hAnsi="Calibri"/>
        </w:rPr>
        <w:t xml:space="preserve">Inc., Fast Company, TechCrunch, Sifted (EU), The Next Web (NL).</w:t>
      </w:r>
    </w:p>
    <w:p>
      <w:pPr>
        <w:pStyle w:val="ListParagraph"/>
        <w:numPr>
          <w:ilvl w:val="0"/>
          <w:numId w:val="2"/>
        </w:numPr>
        <w:spacing w:after="60" w:line="300"/>
      </w:pPr>
      <w:r>
        <w:rPr>
          <w:rFonts w:ascii="Calibri" w:cs="Calibri" w:eastAsia="Calibri" w:hAnsi="Calibri"/>
        </w:rPr>
        <w:t xml:space="preserve">Built In (USA, paid profile with annual content sponsorships).</w:t>
      </w:r>
    </w:p>
    <w:p>
      <w:pPr>
        <w:pStyle w:val="ListParagraph"/>
        <w:numPr>
          <w:ilvl w:val="0"/>
          <w:numId w:val="2"/>
        </w:numPr>
        <w:spacing w:after="60" w:line="300"/>
      </w:pPr>
      <w:r>
        <w:rPr>
          <w:rFonts w:ascii="Calibri" w:cs="Calibri" w:eastAsia="Calibri" w:hAnsi="Calibri"/>
        </w:rPr>
        <w:t xml:space="preserve">G2, Clutch, GoodFirms, DesignRush (enriched directory profiles with case studies).</w:t>
      </w:r>
    </w:p>
    <w:p>
      <w:pPr>
        <w:pStyle w:val="ListParagraph"/>
        <w:numPr>
          <w:ilvl w:val="0"/>
          <w:numId w:val="2"/>
        </w:numPr>
        <w:spacing w:after="60" w:line="300"/>
      </w:pPr>
      <w:r>
        <w:rPr>
          <w:rFonts w:ascii="Calibri" w:cs="Calibri" w:eastAsia="Calibri" w:hAnsi="Calibri"/>
        </w:rPr>
        <w:t xml:space="preserve">Hacker News (organic, via Show HN or Ask HN with case-study links).</w:t>
      </w:r>
    </w:p>
    <w:p>
      <w:pPr>
        <w:pStyle w:val="ListParagraph"/>
        <w:numPr>
          <w:ilvl w:val="0"/>
          <w:numId w:val="2"/>
        </w:numPr>
        <w:spacing w:after="60" w:line="300"/>
      </w:pPr>
      <w:r>
        <w:rPr>
          <w:rFonts w:ascii="Calibri" w:cs="Calibri" w:eastAsia="Calibri" w:hAnsi="Calibri"/>
        </w:rPr>
        <w:t xml:space="preserve">Product Hunt launches for each Codentrixa-shipped product.</w:t>
      </w:r>
    </w:p>
    <w:p>
      <w:pPr>
        <w:pStyle w:val="Heading2"/>
        <w:spacing w:after="160" w:before="320"/>
      </w:pPr>
      <w:r>
        <w:rPr>
          <w:rFonts w:ascii="Calibri" w:cs="Calibri" w:eastAsia="Calibri" w:hAnsi="Calibri"/>
          <w:b/>
          <w:bCs/>
          <w:color w:val="1C1814"/>
          <w:sz w:val="30"/>
          <w:szCs w:val="30"/>
        </w:rPr>
        <w:t xml:space="preserve">Tier 2 — Tech niche &amp; community (target: 75 in 12 months)</w:t>
      </w:r>
    </w:p>
    <w:p>
      <w:pPr>
        <w:pStyle w:val="ListParagraph"/>
        <w:numPr>
          <w:ilvl w:val="0"/>
          <w:numId w:val="2"/>
        </w:numPr>
        <w:spacing w:after="60" w:line="300"/>
      </w:pPr>
      <w:r>
        <w:rPr>
          <w:rFonts w:ascii="Calibri" w:cs="Calibri" w:eastAsia="Calibri" w:hAnsi="Calibri"/>
        </w:rPr>
        <w:t xml:space="preserve">Dev.to publications (AI, Node.js, Flutter, MERN).</w:t>
      </w:r>
    </w:p>
    <w:p>
      <w:pPr>
        <w:pStyle w:val="ListParagraph"/>
        <w:numPr>
          <w:ilvl w:val="0"/>
          <w:numId w:val="2"/>
        </w:numPr>
        <w:spacing w:after="60" w:line="300"/>
      </w:pPr>
      <w:r>
        <w:rPr>
          <w:rFonts w:ascii="Calibri" w:cs="Calibri" w:eastAsia="Calibri" w:hAnsi="Calibri"/>
        </w:rPr>
        <w:t xml:space="preserve">Medium-published essays with our author byline (Kumar Shanu).</w:t>
      </w:r>
    </w:p>
    <w:p>
      <w:pPr>
        <w:pStyle w:val="ListParagraph"/>
        <w:numPr>
          <w:ilvl w:val="0"/>
          <w:numId w:val="2"/>
        </w:numPr>
        <w:spacing w:after="60" w:line="300"/>
      </w:pPr>
      <w:r>
        <w:rPr>
          <w:rFonts w:ascii="Calibri" w:cs="Calibri" w:eastAsia="Calibri" w:hAnsi="Calibri"/>
        </w:rPr>
        <w:t xml:space="preserve">Hashnode, Indie Hackers, Smashing Magazine guest posts.</w:t>
      </w:r>
    </w:p>
    <w:p>
      <w:pPr>
        <w:pStyle w:val="ListParagraph"/>
        <w:numPr>
          <w:ilvl w:val="0"/>
          <w:numId w:val="2"/>
        </w:numPr>
        <w:spacing w:after="60" w:line="300"/>
      </w:pPr>
      <w:r>
        <w:rPr>
          <w:rFonts w:ascii="Calibri" w:cs="Calibri" w:eastAsia="Calibri" w:hAnsi="Calibri"/>
        </w:rPr>
        <w:t xml:space="preserve">Awwwards, Site Inspire profile + showcase.</w:t>
      </w:r>
    </w:p>
    <w:p>
      <w:pPr>
        <w:pStyle w:val="ListParagraph"/>
        <w:numPr>
          <w:ilvl w:val="0"/>
          <w:numId w:val="2"/>
        </w:numPr>
        <w:spacing w:after="60" w:line="300"/>
      </w:pPr>
      <w:r>
        <w:rPr>
          <w:rFonts w:ascii="Calibri" w:cs="Calibri" w:eastAsia="Calibri" w:hAnsi="Calibri"/>
        </w:rPr>
        <w:t xml:space="preserve">GitHub READMEs of open-source projects we maintain (very high-quality nofollow becoming follow signal).</w:t>
      </w:r>
    </w:p>
    <w:p>
      <w:pPr>
        <w:pStyle w:val="ListParagraph"/>
        <w:numPr>
          <w:ilvl w:val="0"/>
          <w:numId w:val="2"/>
        </w:numPr>
        <w:spacing w:after="60" w:line="300"/>
      </w:pPr>
      <w:r>
        <w:rPr>
          <w:rFonts w:ascii="Calibri" w:cs="Calibri" w:eastAsia="Calibri" w:hAnsi="Calibri"/>
        </w:rPr>
        <w:t xml:space="preserve">Stack Overflow profile with high-reputation answers linking to long-form content.</w:t>
      </w:r>
    </w:p>
    <w:p>
      <w:pPr>
        <w:pStyle w:val="Heading2"/>
        <w:spacing w:after="160" w:before="320"/>
      </w:pPr>
      <w:r>
        <w:rPr>
          <w:rFonts w:ascii="Calibri" w:cs="Calibri" w:eastAsia="Calibri" w:hAnsi="Calibri"/>
          <w:b/>
          <w:bCs/>
          <w:color w:val="1C1814"/>
          <w:sz w:val="30"/>
          <w:szCs w:val="30"/>
        </w:rPr>
        <w:t xml:space="preserve">Tier 3 — Country-specific (target: 100 in 12 months)</w:t>
      </w:r>
    </w:p>
    <w:p>
      <w:pPr>
        <w:pStyle w:val="ListParagraph"/>
        <w:numPr>
          <w:ilvl w:val="0"/>
          <w:numId w:val="2"/>
        </w:numPr>
        <w:spacing w:after="60" w:line="300"/>
      </w:pPr>
      <w:r>
        <w:rPr>
          <w:rFonts w:ascii="Calibri" w:cs="Calibri" w:eastAsia="Calibri" w:hAnsi="Calibri"/>
          <w:b/>
          <w:bCs/>
        </w:rPr>
        <w:t xml:space="preserve">USA: </w:t>
      </w:r>
      <w:r>
        <w:rPr>
          <w:rFonts w:ascii="Calibri" w:cs="Calibri" w:eastAsia="Calibri" w:hAnsi="Calibri"/>
        </w:rPr>
        <w:t xml:space="preserve">Built In, TechBeacon, AlphaSights, IndieHackers, Y Combinator Startup Directory.</w:t>
      </w:r>
    </w:p>
    <w:p>
      <w:pPr>
        <w:pStyle w:val="ListParagraph"/>
        <w:numPr>
          <w:ilvl w:val="0"/>
          <w:numId w:val="2"/>
        </w:numPr>
        <w:spacing w:after="60" w:line="300"/>
      </w:pPr>
      <w:r>
        <w:rPr>
          <w:rFonts w:ascii="Calibri" w:cs="Calibri" w:eastAsia="Calibri" w:hAnsi="Calibri"/>
          <w:b/>
          <w:bCs/>
        </w:rPr>
        <w:t xml:space="preserve">UK: </w:t>
      </w:r>
      <w:r>
        <w:rPr>
          <w:rFonts w:ascii="Calibri" w:cs="Calibri" w:eastAsia="Calibri" w:hAnsi="Calibri"/>
        </w:rPr>
        <w:t xml:space="preserve">TechCrunch UK, Sifted, UK Tech News, Tech.eu, Computer Weekly.</w:t>
      </w:r>
    </w:p>
    <w:p>
      <w:pPr>
        <w:pStyle w:val="ListParagraph"/>
        <w:numPr>
          <w:ilvl w:val="0"/>
          <w:numId w:val="2"/>
        </w:numPr>
        <w:spacing w:after="60" w:line="300"/>
      </w:pPr>
      <w:r>
        <w:rPr>
          <w:rFonts w:ascii="Calibri" w:cs="Calibri" w:eastAsia="Calibri" w:hAnsi="Calibri"/>
          <w:b/>
          <w:bCs/>
        </w:rPr>
        <w:t xml:space="preserve">Germany: </w:t>
      </w:r>
      <w:r>
        <w:rPr>
          <w:rFonts w:ascii="Calibri" w:cs="Calibri" w:eastAsia="Calibri" w:hAnsi="Calibri"/>
        </w:rPr>
        <w:t xml:space="preserve">Heise Online, t3n, deutsche-startups.de, OMR, founders-magazin.</w:t>
      </w:r>
    </w:p>
    <w:p>
      <w:pPr>
        <w:pStyle w:val="ListParagraph"/>
        <w:numPr>
          <w:ilvl w:val="0"/>
          <w:numId w:val="2"/>
        </w:numPr>
        <w:spacing w:after="60" w:line="300"/>
      </w:pPr>
      <w:r>
        <w:rPr>
          <w:rFonts w:ascii="Calibri" w:cs="Calibri" w:eastAsia="Calibri" w:hAnsi="Calibri"/>
          <w:b/>
          <w:bCs/>
        </w:rPr>
        <w:t xml:space="preserve">Switzerland: </w:t>
      </w:r>
      <w:r>
        <w:rPr>
          <w:rFonts w:ascii="Calibri" w:cs="Calibri" w:eastAsia="Calibri" w:hAnsi="Calibri"/>
        </w:rPr>
        <w:t xml:space="preserve">Inside-IT, IT-Markt, Netzwoche, Startupticker, Swiss Tech Awards directories.</w:t>
      </w:r>
    </w:p>
    <w:p>
      <w:pPr>
        <w:pStyle w:val="ListParagraph"/>
        <w:numPr>
          <w:ilvl w:val="0"/>
          <w:numId w:val="2"/>
        </w:numPr>
        <w:spacing w:after="60" w:line="300"/>
      </w:pPr>
      <w:r>
        <w:rPr>
          <w:rFonts w:ascii="Calibri" w:cs="Calibri" w:eastAsia="Calibri" w:hAnsi="Calibri"/>
          <w:b/>
          <w:bCs/>
        </w:rPr>
        <w:t xml:space="preserve">Luxembourg: </w:t>
      </w:r>
      <w:r>
        <w:rPr>
          <w:rFonts w:ascii="Calibri" w:cs="Calibri" w:eastAsia="Calibri" w:hAnsi="Calibri"/>
        </w:rPr>
        <w:t xml:space="preserve">Silicon Luxembourg, Paperjam, Luxembourg for Finance, Luxinnovation.</w:t>
      </w:r>
    </w:p>
    <w:p>
      <w:pPr>
        <w:pStyle w:val="ListParagraph"/>
        <w:numPr>
          <w:ilvl w:val="0"/>
          <w:numId w:val="2"/>
        </w:numPr>
        <w:spacing w:after="60" w:line="300"/>
      </w:pPr>
      <w:r>
        <w:rPr>
          <w:rFonts w:ascii="Calibri" w:cs="Calibri" w:eastAsia="Calibri" w:hAnsi="Calibri"/>
          <w:b/>
          <w:bCs/>
        </w:rPr>
        <w:t xml:space="preserve">Netherlands: </w:t>
      </w:r>
      <w:r>
        <w:rPr>
          <w:rFonts w:ascii="Calibri" w:cs="Calibri" w:eastAsia="Calibri" w:hAnsi="Calibri"/>
        </w:rPr>
        <w:t xml:space="preserve">Computable, Emerce, Sprout, RTL Z, Dutch Startup Map.</w:t>
      </w:r>
    </w:p>
    <w:p>
      <w:pPr>
        <w:pStyle w:val="ListParagraph"/>
        <w:numPr>
          <w:ilvl w:val="0"/>
          <w:numId w:val="2"/>
        </w:numPr>
        <w:spacing w:after="60" w:line="300"/>
      </w:pPr>
      <w:r>
        <w:rPr>
          <w:rFonts w:ascii="Calibri" w:cs="Calibri" w:eastAsia="Calibri" w:hAnsi="Calibri"/>
          <w:b/>
          <w:bCs/>
        </w:rPr>
        <w:t xml:space="preserve">France: </w:t>
      </w:r>
      <w:r>
        <w:rPr>
          <w:rFonts w:ascii="Calibri" w:cs="Calibri" w:eastAsia="Calibri" w:hAnsi="Calibri"/>
        </w:rPr>
        <w:t xml:space="preserve">FrenchWeb, Maddyness, Frenchweb, Capital, BFM Business.</w:t>
      </w:r>
    </w:p>
    <w:p>
      <w:pPr>
        <w:pStyle w:val="ListParagraph"/>
        <w:numPr>
          <w:ilvl w:val="0"/>
          <w:numId w:val="2"/>
        </w:numPr>
        <w:spacing w:after="60" w:line="300"/>
      </w:pPr>
      <w:r>
        <w:rPr>
          <w:rFonts w:ascii="Calibri" w:cs="Calibri" w:eastAsia="Calibri" w:hAnsi="Calibri"/>
          <w:b/>
          <w:bCs/>
        </w:rPr>
        <w:t xml:space="preserve">UAE: </w:t>
      </w:r>
      <w:r>
        <w:rPr>
          <w:rFonts w:ascii="Calibri" w:cs="Calibri" w:eastAsia="Calibri" w:hAnsi="Calibri"/>
        </w:rPr>
        <w:t xml:space="preserve">Wamda, Magnitt, Khaleej Times Tech, Arabian Business, Gulf Business.</w:t>
      </w:r>
    </w:p>
    <w:p>
      <w:pPr>
        <w:pStyle w:val="ListParagraph"/>
        <w:numPr>
          <w:ilvl w:val="0"/>
          <w:numId w:val="2"/>
        </w:numPr>
        <w:spacing w:after="60" w:line="300"/>
      </w:pPr>
      <w:r>
        <w:rPr>
          <w:rFonts w:ascii="Calibri" w:cs="Calibri" w:eastAsia="Calibri" w:hAnsi="Calibri"/>
          <w:b/>
          <w:bCs/>
        </w:rPr>
        <w:t xml:space="preserve">Singapore: </w:t>
      </w:r>
      <w:r>
        <w:rPr>
          <w:rFonts w:ascii="Calibri" w:cs="Calibri" w:eastAsia="Calibri" w:hAnsi="Calibri"/>
        </w:rPr>
        <w:t xml:space="preserve">e27, Tech in Asia, KrAsia, Business Times Singapore, Channel News Asia Tech.</w:t>
      </w:r>
    </w:p>
    <w:p>
      <w:pPr>
        <w:pStyle w:val="Heading2"/>
        <w:spacing w:after="160" w:before="320"/>
      </w:pPr>
      <w:r>
        <w:rPr>
          <w:rFonts w:ascii="Calibri" w:cs="Calibri" w:eastAsia="Calibri" w:hAnsi="Calibri"/>
          <w:b/>
          <w:bCs/>
          <w:color w:val="1C1814"/>
          <w:sz w:val="30"/>
          <w:szCs w:val="30"/>
        </w:rPr>
        <w:t xml:space="preserve">Backlink-earning content formats</w:t>
      </w:r>
    </w:p>
    <w:p>
      <w:pPr>
        <w:pStyle w:val="ListParagraph"/>
        <w:numPr>
          <w:ilvl w:val="0"/>
          <w:numId w:val="2"/>
        </w:numPr>
        <w:spacing w:after="60" w:line="300"/>
      </w:pPr>
      <w:r>
        <w:rPr>
          <w:rFonts w:ascii="Calibri" w:cs="Calibri" w:eastAsia="Calibri" w:hAnsi="Calibri"/>
        </w:rPr>
        <w:t xml:space="preserve">Original research: "State of AI Engineering 2026" survey — submit findings to TechCrunch, Sifted, Computable.</w:t>
      </w:r>
    </w:p>
    <w:p>
      <w:pPr>
        <w:pStyle w:val="ListParagraph"/>
        <w:numPr>
          <w:ilvl w:val="0"/>
          <w:numId w:val="2"/>
        </w:numPr>
        <w:spacing w:after="60" w:line="300"/>
      </w:pPr>
      <w:r>
        <w:rPr>
          <w:rFonts w:ascii="Calibri" w:cs="Calibri" w:eastAsia="Calibri" w:hAnsi="Calibri"/>
        </w:rPr>
        <w:t xml:space="preserve">Architecture write-ups for shipped products (Deal Connect, BreadKrumb, Smart Stock ERP).</w:t>
      </w:r>
    </w:p>
    <w:p>
      <w:pPr>
        <w:pStyle w:val="ListParagraph"/>
        <w:numPr>
          <w:ilvl w:val="0"/>
          <w:numId w:val="2"/>
        </w:numPr>
        <w:spacing w:after="60" w:line="300"/>
      </w:pPr>
      <w:r>
        <w:rPr>
          <w:rFonts w:ascii="Calibri" w:cs="Calibri" w:eastAsia="Calibri" w:hAnsi="Calibri"/>
        </w:rPr>
        <w:t xml:space="preserve">Open-source tooling: a small but useful Node.js / Flutter / AI utility that gets adopted.</w:t>
      </w:r>
    </w:p>
    <w:p>
      <w:pPr>
        <w:pStyle w:val="ListParagraph"/>
        <w:numPr>
          <w:ilvl w:val="0"/>
          <w:numId w:val="2"/>
        </w:numPr>
        <w:spacing w:after="60" w:line="300"/>
      </w:pPr>
      <w:r>
        <w:rPr>
          <w:rFonts w:ascii="Calibri" w:cs="Calibri" w:eastAsia="Calibri" w:hAnsi="Calibri"/>
        </w:rPr>
        <w:t xml:space="preserve">Free calculators: "AI project cost calculator," "MERN vs Next.js decision matrix."</w:t>
      </w:r>
    </w:p>
    <w:p>
      <w:pPr>
        <w:pStyle w:val="ListParagraph"/>
        <w:numPr>
          <w:ilvl w:val="0"/>
          <w:numId w:val="2"/>
        </w:numPr>
        <w:spacing w:after="60" w:line="300"/>
      </w:pPr>
      <w:r>
        <w:rPr>
          <w:rFonts w:ascii="Calibri" w:cs="Calibri" w:eastAsia="Calibri" w:hAnsi="Calibri"/>
        </w:rPr>
        <w:t xml:space="preserve">Speaking engagements with linked talk pages (NodeConf, ReactEU, FlutterCon, ODSC, AI Frontiers).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2C9" w:sz="4"/>
              <w:left w:val="single" w:color="C8420A" w:sz="24"/>
              <w:bottom w:val="single" w:color="D9D2C9" w:sz="4"/>
              <w:right w:val="single" w:color="D9D2C9" w:sz="4"/>
            </w:tcBorders>
            <w:shd w:fill="FFF7F1" w:color="auto" w:val="clear"/>
            <w:tcMar>
              <w:top w:type="dxa" w:w="200"/>
              <w:left w:type="dxa" w:w="320"/>
              <w:bottom w:type="dxa" w:w="200"/>
              <w:right w:type="dxa" w:w="240"/>
            </w:tcMar>
          </w:tcPr>
          <w:p>
            <w:pPr>
              <w:spacing w:after="80"/>
            </w:pPr>
            <w:r>
              <w:rPr>
                <w:rFonts w:ascii="Calibri" w:cs="Calibri" w:eastAsia="Calibri" w:hAnsi="Calibri"/>
                <w:b/>
                <w:bCs/>
                <w:color w:val="C8420A"/>
                <w:sz w:val="22"/>
                <w:szCs w:val="22"/>
              </w:rPr>
              <w:t xml:space="preserve">Anchor-text discipline</w:t>
            </w:r>
          </w:p>
          <w:p>
            <w:pPr>
              <w:spacing w:line="320"/>
            </w:pPr>
            <w:r>
              <w:rPr>
                <w:rFonts w:ascii="Calibri" w:cs="Calibri" w:eastAsia="Calibri" w:hAnsi="Calibri"/>
                <w:color w:val="1C1814"/>
                <w:sz w:val="22"/>
                <w:szCs w:val="22"/>
              </w:rPr>
              <w:t xml:space="preserve">Aim for an anchor distribution roughly: 40% brand ("Codentrixa"), 30% URL or naked URL, 15% generic ("read more", "this article"), 10% partial-match ("AI development company"), 5% exact-match. Over-optimized exact-match anchors are the single biggest cause of backlink penalties in 2026.</w:t>
            </w:r>
          </w:p>
        </w:tc>
      </w:tr>
    </w:tbl>
    <w:p>
      <w:pPr>
        <w:pStyle w:val="Heading1"/>
        <w:pageBreakBefore/>
        <w:spacing w:after="240" w:before="480"/>
      </w:pPr>
      <w:r>
        <w:rPr>
          <w:rFonts w:ascii="Calibri" w:cs="Calibri" w:eastAsia="Calibri" w:hAnsi="Calibri"/>
          <w:b/>
          <w:bCs/>
          <w:color w:val="1C1814"/>
          <w:sz w:val="40"/>
          <w:szCs w:val="40"/>
        </w:rPr>
        <w:t xml:space="preserve">8. AI search engine optimization (GEO / AEO)</w:t>
      </w:r>
    </w:p>
    <w:p>
      <w:pPr>
        <w:spacing w:after="120" w:line="320"/>
      </w:pPr>
      <w:r>
        <w:rPr>
          <w:rFonts w:ascii="Calibri" w:cs="Calibri" w:eastAsia="Calibri" w:hAnsi="Calibri"/>
        </w:rPr>
        <w:t xml:space="preserve">Generative Engine Optimization (GEO) and Answer Engine Optimization (AEO) are the most important new disciplines in 2026 SEO. They determine whether Codentrixa is cited when a buyer asks ChatGPT, Perplexity, Gemini, Claude, or Apple Intelligence "Who is the best AI development company in Europe?" or "What is the best MERN stack agency for a fintech in Singapore?" The patterns below maximize the probability of that citation.</w:t>
      </w:r>
    </w:p>
    <w:p>
      <w:pPr>
        <w:pStyle w:val="Heading2"/>
        <w:spacing w:after="160" w:before="320"/>
      </w:pPr>
      <w:r>
        <w:rPr>
          <w:rFonts w:ascii="Calibri" w:cs="Calibri" w:eastAsia="Calibri" w:hAnsi="Calibri"/>
          <w:b/>
          <w:bCs/>
          <w:color w:val="1C1814"/>
          <w:sz w:val="30"/>
          <w:szCs w:val="30"/>
        </w:rPr>
        <w:t xml:space="preserve">How AI engines pick citations</w:t>
      </w:r>
    </w:p>
    <w:p>
      <w:pPr>
        <w:pStyle w:val="ListParagraph"/>
        <w:numPr>
          <w:ilvl w:val="0"/>
          <w:numId w:val="3"/>
        </w:numPr>
        <w:spacing w:after="60" w:line="300"/>
      </w:pPr>
      <w:r>
        <w:rPr>
          <w:rFonts w:ascii="Calibri" w:cs="Calibri" w:eastAsia="Calibri" w:hAnsi="Calibri"/>
        </w:rPr>
        <w:t xml:space="preserve">They favor pages that answer the question in the first 60 words.</w:t>
      </w:r>
    </w:p>
    <w:p>
      <w:pPr>
        <w:pStyle w:val="ListParagraph"/>
        <w:numPr>
          <w:ilvl w:val="0"/>
          <w:numId w:val="3"/>
        </w:numPr>
        <w:spacing w:after="60" w:line="300"/>
      </w:pPr>
      <w:r>
        <w:rPr>
          <w:rFonts w:ascii="Calibri" w:cs="Calibri" w:eastAsia="Calibri" w:hAnsi="Calibri"/>
        </w:rPr>
        <w:t xml:space="preserve">They favor pages with FAQ schema, named entities, and clear publish dates.</w:t>
      </w:r>
    </w:p>
    <w:p>
      <w:pPr>
        <w:pStyle w:val="ListParagraph"/>
        <w:numPr>
          <w:ilvl w:val="0"/>
          <w:numId w:val="3"/>
        </w:numPr>
        <w:spacing w:after="60" w:line="300"/>
      </w:pPr>
      <w:r>
        <w:rPr>
          <w:rFonts w:ascii="Calibri" w:cs="Calibri" w:eastAsia="Calibri" w:hAnsi="Calibri"/>
        </w:rPr>
        <w:t xml:space="preserve">They favor pages that are linked from other authoritative sources (so the off-page strategy compounds GEO performance).</w:t>
      </w:r>
    </w:p>
    <w:p>
      <w:pPr>
        <w:pStyle w:val="ListParagraph"/>
        <w:numPr>
          <w:ilvl w:val="0"/>
          <w:numId w:val="3"/>
        </w:numPr>
        <w:spacing w:after="60" w:line="300"/>
      </w:pPr>
      <w:r>
        <w:rPr>
          <w:rFonts w:ascii="Calibri" w:cs="Calibri" w:eastAsia="Calibri" w:hAnsi="Calibri"/>
        </w:rPr>
        <w:t xml:space="preserve">They favor pages with a single, clear topical focus over generalist hub pages.</w:t>
      </w:r>
    </w:p>
    <w:p>
      <w:pPr>
        <w:pStyle w:val="ListParagraph"/>
        <w:numPr>
          <w:ilvl w:val="0"/>
          <w:numId w:val="3"/>
        </w:numPr>
        <w:spacing w:after="60" w:line="300"/>
      </w:pPr>
      <w:r>
        <w:rPr>
          <w:rFonts w:ascii="Calibri" w:cs="Calibri" w:eastAsia="Calibri" w:hAnsi="Calibri"/>
        </w:rPr>
        <w:t xml:space="preserve">They favor pages that are easy to crawl: no aggressive JS, no aggressive paywalls, no over-personalized content.</w:t>
      </w:r>
    </w:p>
    <w:p>
      <w:pPr>
        <w:pStyle w:val="Heading2"/>
        <w:spacing w:after="160" w:before="320"/>
      </w:pPr>
      <w:r>
        <w:rPr>
          <w:rFonts w:ascii="Calibri" w:cs="Calibri" w:eastAsia="Calibri" w:hAnsi="Calibri"/>
          <w:b/>
          <w:bCs/>
          <w:color w:val="1C1814"/>
          <w:sz w:val="30"/>
          <w:szCs w:val="30"/>
        </w:rPr>
        <w:t xml:space="preserve">Required GEO building blocks on every page</w:t>
      </w:r>
    </w:p>
    <w:p>
      <w:pPr>
        <w:pStyle w:val="ListParagraph"/>
        <w:numPr>
          <w:ilvl w:val="0"/>
          <w:numId w:val="2"/>
        </w:numPr>
        <w:spacing w:after="60" w:line="300"/>
      </w:pPr>
      <w:r>
        <w:rPr>
          <w:rFonts w:ascii="Calibri" w:cs="Calibri" w:eastAsia="Calibri" w:hAnsi="Calibri"/>
        </w:rPr>
        <w:t xml:space="preserve">TL;DR or summary paragraph in the first 60 words that answers the page's primary question.</w:t>
      </w:r>
    </w:p>
    <w:p>
      <w:pPr>
        <w:pStyle w:val="ListParagraph"/>
        <w:numPr>
          <w:ilvl w:val="0"/>
          <w:numId w:val="2"/>
        </w:numPr>
        <w:spacing w:after="60" w:line="300"/>
      </w:pPr>
      <w:r>
        <w:rPr>
          <w:rFonts w:ascii="Calibri" w:cs="Calibri" w:eastAsia="Calibri" w:hAnsi="Calibri"/>
        </w:rPr>
        <w:t xml:space="preserve">FAQPage JSON-LD with 4-8 questions, each answer 40-80 words.</w:t>
      </w:r>
    </w:p>
    <w:p>
      <w:pPr>
        <w:pStyle w:val="ListParagraph"/>
        <w:numPr>
          <w:ilvl w:val="0"/>
          <w:numId w:val="2"/>
        </w:numPr>
        <w:spacing w:after="60" w:line="300"/>
      </w:pPr>
      <w:r>
        <w:rPr>
          <w:rFonts w:ascii="Calibri" w:cs="Calibri" w:eastAsia="Calibri" w:hAnsi="Calibri"/>
        </w:rPr>
        <w:t xml:space="preserve">Author byline with a real human name and a /authors/[slug] page (EEAT signal).</w:t>
      </w:r>
    </w:p>
    <w:p>
      <w:pPr>
        <w:pStyle w:val="ListParagraph"/>
        <w:numPr>
          <w:ilvl w:val="0"/>
          <w:numId w:val="2"/>
        </w:numPr>
        <w:spacing w:after="60" w:line="300"/>
      </w:pPr>
      <w:r>
        <w:rPr>
          <w:rFonts w:ascii="Calibri" w:cs="Calibri" w:eastAsia="Calibri" w:hAnsi="Calibri"/>
        </w:rPr>
        <w:t xml:space="preserve">datePublished + dateModified in JSON-LD.</w:t>
      </w:r>
    </w:p>
    <w:p>
      <w:pPr>
        <w:pStyle w:val="ListParagraph"/>
        <w:numPr>
          <w:ilvl w:val="0"/>
          <w:numId w:val="2"/>
        </w:numPr>
        <w:spacing w:after="60" w:line="300"/>
      </w:pPr>
      <w:r>
        <w:rPr>
          <w:rFonts w:ascii="Calibri" w:cs="Calibri" w:eastAsia="Calibri" w:hAnsi="Calibri"/>
        </w:rPr>
        <w:t xml:space="preserve">Outbound citations to authoritative sources (Schema.org, Google docs, vendor docs, academic papers).</w:t>
      </w:r>
    </w:p>
    <w:p>
      <w:pPr>
        <w:pStyle w:val="ListParagraph"/>
        <w:numPr>
          <w:ilvl w:val="0"/>
          <w:numId w:val="2"/>
        </w:numPr>
        <w:spacing w:after="60" w:line="300"/>
      </w:pPr>
      <w:r>
        <w:rPr>
          <w:rFonts w:ascii="Calibri" w:cs="Calibri" w:eastAsia="Calibri" w:hAnsi="Calibri"/>
        </w:rPr>
        <w:t xml:space="preserve">Entity mentions: "Codentrixa" by name in H1 and the first paragraph.</w:t>
      </w:r>
    </w:p>
    <w:p>
      <w:pPr>
        <w:pStyle w:val="Heading2"/>
        <w:spacing w:after="160" w:before="320"/>
      </w:pPr>
      <w:r>
        <w:rPr>
          <w:rFonts w:ascii="Calibri" w:cs="Calibri" w:eastAsia="Calibri" w:hAnsi="Calibri"/>
          <w:b/>
          <w:bCs/>
          <w:color w:val="1C1814"/>
          <w:sz w:val="30"/>
          <w:szCs w:val="30"/>
        </w:rPr>
        <w:t xml:space="preserve">Engine-specific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Engine</w:t>
            </w:r>
          </w:p>
        </w:tc>
        <w:tc>
          <w:tcPr>
            <w:tcW w:type="dxa" w:w="72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Optimization pattern</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ChatGPT (Browse &amp; Search)</w:t>
            </w:r>
          </w:p>
        </w:tc>
        <w:tc>
          <w:tcPr>
            <w:tcW w:type="dxa" w:w="7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Wants short, authoritative answers with a citation. Make sure your homepage and FAQ are crawlable by GPTBot and OAI-SearchBot; keep answer paragraphs short.</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Perplexity</w:t>
            </w:r>
          </w:p>
        </w:tc>
        <w:tc>
          <w:tcPr>
            <w:tcW w:type="dxa" w:w="7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Cites multiple sources per answer. Aim to be one of the cited five — high authority + clear answer + recent publish date.</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Gemini / Google AI Overviews</w:t>
            </w:r>
          </w:p>
        </w:tc>
        <w:tc>
          <w:tcPr>
            <w:tcW w:type="dxa" w:w="7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Closely mirrors classic search rankings + FAQPage schema. Top-10 organic plus FAQ schema is the formula.</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Claude (web / agent)</w:t>
            </w:r>
          </w:p>
        </w:tc>
        <w:tc>
          <w:tcPr>
            <w:tcW w:type="dxa" w:w="7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Prefers clean HTML, named authors, and citation-heavy posts. Avoid heavy JS-only content.</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Apple Intelligence</w:t>
            </w:r>
          </w:p>
        </w:tc>
        <w:tc>
          <w:tcPr>
            <w:tcW w:type="dxa" w:w="7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Newer — respects Applebot-Extended directives. Allow it explicitly in robots.txt (Codentrixa already does).</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DuckAssist (DuckDuckGo)</w:t>
            </w:r>
          </w:p>
        </w:tc>
        <w:tc>
          <w:tcPr>
            <w:tcW w:type="dxa" w:w="7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Pulls from Wikipedia + small set of trusted sites. Best leverage: ensure Codentrixa has a Wikipedia-grade About page and a Crunchbase profile.</w:t>
            </w:r>
          </w:p>
        </w:tc>
      </w:tr>
    </w:tbl>
    <w:p>
      <w:pPr>
        <w:pStyle w:val="Heading2"/>
        <w:spacing w:after="160" w:before="320"/>
      </w:pPr>
      <w:r>
        <w:rPr>
          <w:rFonts w:ascii="Calibri" w:cs="Calibri" w:eastAsia="Calibri" w:hAnsi="Calibri"/>
          <w:b/>
          <w:bCs/>
          <w:color w:val="1C1814"/>
          <w:sz w:val="30"/>
          <w:szCs w:val="30"/>
        </w:rPr>
        <w:t xml:space="preserve">"Best &lt;X&gt; in &lt;Y&gt;" prompt engineering</w:t>
      </w:r>
    </w:p>
    <w:p>
      <w:pPr>
        <w:spacing w:after="120" w:line="320"/>
      </w:pPr>
      <w:r>
        <w:rPr>
          <w:rFonts w:ascii="Calibri" w:cs="Calibri" w:eastAsia="Calibri" w:hAnsi="Calibri"/>
        </w:rPr>
        <w:t xml:space="preserve">AI engines build a mental map of "best AI development company" by reading content where that exact phrase appears in titles, H2s, and link anchors. Earn citation by appearing in roundups that include the phrase — and by publishing your own honest roundups that mention competitors fairly.</w:t>
      </w:r>
    </w:p>
    <w:p>
      <w:pPr>
        <w:pStyle w:val="ListParagraph"/>
        <w:numPr>
          <w:ilvl w:val="0"/>
          <w:numId w:val="2"/>
        </w:numPr>
        <w:spacing w:after="60" w:line="300"/>
      </w:pPr>
      <w:r>
        <w:rPr>
          <w:rFonts w:ascii="Calibri" w:cs="Calibri" w:eastAsia="Calibri" w:hAnsi="Calibri"/>
        </w:rPr>
        <w:t xml:space="preserve">Get listed in roundups: "Top AI Development Companies in 2026" on Clutch, G2, GoodFirms, DesignRush.</w:t>
      </w:r>
    </w:p>
    <w:p>
      <w:pPr>
        <w:pStyle w:val="ListParagraph"/>
        <w:numPr>
          <w:ilvl w:val="0"/>
          <w:numId w:val="2"/>
        </w:numPr>
        <w:spacing w:after="60" w:line="300"/>
      </w:pPr>
      <w:r>
        <w:rPr>
          <w:rFonts w:ascii="Calibri" w:cs="Calibri" w:eastAsia="Calibri" w:hAnsi="Calibri"/>
        </w:rPr>
        <w:t xml:space="preserve">Publish honest roundups yourself: "12 best AI development companies in Switzerland (2026)" — include 11 competitors and yourself, with fair criteria. This is now the highest-leverage AI-search content format.</w:t>
      </w:r>
    </w:p>
    <w:p>
      <w:pPr>
        <w:pStyle w:val="ListParagraph"/>
        <w:numPr>
          <w:ilvl w:val="0"/>
          <w:numId w:val="2"/>
        </w:numPr>
        <w:spacing w:after="60" w:line="300"/>
      </w:pPr>
      <w:r>
        <w:rPr>
          <w:rFonts w:ascii="Calibri" w:cs="Calibri" w:eastAsia="Calibri" w:hAnsi="Calibri"/>
        </w:rPr>
        <w:t xml:space="preserve">Encourage clients to mention Codentrixa in their own blog posts and case studies — AI engines weight third-party mentions far more than self-mentions.</w:t>
      </w:r>
    </w:p>
    <w:p>
      <w:pPr>
        <w:pStyle w:val="Heading1"/>
        <w:pageBreakBefore/>
        <w:spacing w:after="240" w:before="480"/>
      </w:pPr>
      <w:r>
        <w:rPr>
          <w:rFonts w:ascii="Calibri" w:cs="Calibri" w:eastAsia="Calibri" w:hAnsi="Calibri"/>
          <w:b/>
          <w:bCs/>
          <w:color w:val="1C1814"/>
          <w:sz w:val="40"/>
          <w:szCs w:val="40"/>
        </w:rPr>
        <w:t xml:space="preserve">9. GEO targeting strategy</w:t>
      </w:r>
    </w:p>
    <w:p>
      <w:pPr>
        <w:spacing w:after="120" w:line="320"/>
      </w:pPr>
      <w:r>
        <w:rPr>
          <w:rFonts w:ascii="Calibri" w:cs="Calibri" w:eastAsia="Calibri" w:hAnsi="Calibri"/>
        </w:rPr>
        <w:t xml:space="preserve">GEO (geographic) targeting beyond country landing pages requires three local signals: place mentions, locale-aware structured data, and physical-or-virtual presence signals. Codentrixa is remote-first with no physical offices, but each market can still be targeted using the playbook below.</w:t>
      </w:r>
    </w:p>
    <w:p>
      <w:pPr>
        <w:pStyle w:val="Heading2"/>
        <w:spacing w:after="160" w:before="320"/>
      </w:pPr>
      <w:r>
        <w:rPr>
          <w:rFonts w:ascii="Calibri" w:cs="Calibri" w:eastAsia="Calibri" w:hAnsi="Calibri"/>
          <w:b/>
          <w:bCs/>
          <w:color w:val="1C1814"/>
          <w:sz w:val="30"/>
          <w:szCs w:val="30"/>
        </w:rPr>
        <w:t xml:space="preserve">Per-market signal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Signal</w:t>
            </w:r>
          </w:p>
        </w:tc>
        <w:tc>
          <w:tcPr>
            <w:tcW w:type="dxa" w:w="72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How to ship it</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Place mentions</w:t>
            </w:r>
          </w:p>
        </w:tc>
        <w:tc>
          <w:tcPr>
            <w:tcW w:type="dxa" w:w="7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List 4-6 cities per country page (New York, San Francisco, Austin… for the US). These are extracted by AI engines.</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Local industries</w:t>
            </w:r>
          </w:p>
        </w:tc>
        <w:tc>
          <w:tcPr>
            <w:tcW w:type="dxa" w:w="7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Name the local sector mix (Fintech for UK, Mittelstand for Germany, Fund admin for Luxembourg).</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Currency &amp; contract</w:t>
            </w:r>
          </w:p>
        </w:tc>
        <w:tc>
          <w:tcPr>
            <w:tcW w:type="dxa" w:w="7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State billing currency, contract type (MSA/SOW), and standard terms.</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Time zone overlap</w:t>
            </w:r>
          </w:p>
        </w:tc>
        <w:tc>
          <w:tcPr>
            <w:tcW w:type="dxa" w:w="7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Explicitly say "overlapping hours with CET/CEST" or "overlapping with PST/EST".</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Hosting region</w:t>
            </w:r>
          </w:p>
        </w:tc>
        <w:tc>
          <w:tcPr>
            <w:tcW w:type="dxa" w:w="7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Mention regional cloud (AWS Frankfurt, AWS Zurich, AWS Sydney) for data-residency-sensitive buyers.</w:t>
            </w:r>
          </w:p>
        </w:tc>
      </w:tr>
      <w:tr>
        <w:tc>
          <w:tcPr>
            <w:tcW w:type="dxa" w:w="2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Compliance framework</w:t>
            </w:r>
          </w:p>
        </w:tc>
        <w:tc>
          <w:tcPr>
            <w:tcW w:type="dxa" w:w="7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Name the relevant regime: GDPR, HIPAA, FINMA, FADP, RGPD, PDPA, APP.</w:t>
            </w:r>
          </w:p>
        </w:tc>
      </w:tr>
      <w:tr>
        <w:tc>
          <w:tcPr>
            <w:tcW w:type="dxa" w:w="2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Local social proof</w:t>
            </w:r>
          </w:p>
        </w:tc>
        <w:tc>
          <w:tcPr>
            <w:tcW w:type="dxa" w:w="7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Each market page links to one in-country case study or testimonial as it becomes available.</w:t>
            </w:r>
          </w:p>
        </w:tc>
      </w:tr>
    </w:tbl>
    <w:p>
      <w:pPr>
        <w:pStyle w:val="Heading2"/>
        <w:spacing w:after="160" w:before="320"/>
      </w:pPr>
      <w:r>
        <w:rPr>
          <w:rFonts w:ascii="Calibri" w:cs="Calibri" w:eastAsia="Calibri" w:hAnsi="Calibri"/>
          <w:b/>
          <w:bCs/>
          <w:color w:val="1C1814"/>
          <w:sz w:val="30"/>
          <w:szCs w:val="30"/>
        </w:rPr>
        <w:t xml:space="preserve">Tactical add-ons in 2026</w:t>
      </w:r>
    </w:p>
    <w:p>
      <w:pPr>
        <w:pStyle w:val="ListParagraph"/>
        <w:numPr>
          <w:ilvl w:val="0"/>
          <w:numId w:val="2"/>
        </w:numPr>
        <w:spacing w:after="60" w:line="300"/>
      </w:pPr>
      <w:r>
        <w:rPr>
          <w:rFonts w:ascii="Calibri" w:cs="Calibri" w:eastAsia="Calibri" w:hAnsi="Calibri"/>
        </w:rPr>
        <w:t xml:space="preserve">LinkedIn company page lists every market in the "Locations" field.</w:t>
      </w:r>
    </w:p>
    <w:p>
      <w:pPr>
        <w:pStyle w:val="ListParagraph"/>
        <w:numPr>
          <w:ilvl w:val="0"/>
          <w:numId w:val="2"/>
        </w:numPr>
        <w:spacing w:after="60" w:line="300"/>
      </w:pPr>
      <w:r>
        <w:rPr>
          <w:rFonts w:ascii="Calibri" w:cs="Calibri" w:eastAsia="Calibri" w:hAnsi="Calibri"/>
        </w:rPr>
        <w:t xml:space="preserve">Crunchbase, Clutch, and G2 profiles include the country list in "Markets served."</w:t>
      </w:r>
    </w:p>
    <w:p>
      <w:pPr>
        <w:pStyle w:val="ListParagraph"/>
        <w:numPr>
          <w:ilvl w:val="0"/>
          <w:numId w:val="2"/>
        </w:numPr>
        <w:spacing w:after="60" w:line="300"/>
      </w:pPr>
      <w:r>
        <w:rPr>
          <w:rFonts w:ascii="Calibri" w:cs="Calibri" w:eastAsia="Calibri" w:hAnsi="Calibri"/>
        </w:rPr>
        <w:t xml:space="preserve">Google Search Console: international targeting set to "Country: Unlisted" so country pages float to their own markets.</w:t>
      </w:r>
    </w:p>
    <w:p>
      <w:pPr>
        <w:pStyle w:val="ListParagraph"/>
        <w:numPr>
          <w:ilvl w:val="0"/>
          <w:numId w:val="2"/>
        </w:numPr>
        <w:spacing w:after="60" w:line="300"/>
      </w:pPr>
      <w:r>
        <w:rPr>
          <w:rFonts w:ascii="Calibri" w:cs="Calibri" w:eastAsia="Calibri" w:hAnsi="Calibri"/>
        </w:rPr>
        <w:t xml:space="preserve">Per-market Twitter/X handle is not required — a single global account with localized tweets is preferred for a brand of Codentrixa's size.</w:t>
      </w:r>
    </w:p>
    <w:p>
      <w:pPr>
        <w:pStyle w:val="Heading1"/>
        <w:pageBreakBefore/>
        <w:spacing w:after="240" w:before="480"/>
      </w:pPr>
      <w:r>
        <w:rPr>
          <w:rFonts w:ascii="Calibri" w:cs="Calibri" w:eastAsia="Calibri" w:hAnsi="Calibri"/>
          <w:b/>
          <w:bCs/>
          <w:color w:val="1C1814"/>
          <w:sz w:val="40"/>
          <w:szCs w:val="40"/>
        </w:rPr>
        <w:t xml:space="preserve">10. Content marketing plan</w:t>
      </w:r>
    </w:p>
    <w:p>
      <w:pPr>
        <w:spacing w:after="120" w:line="320"/>
      </w:pPr>
      <w:r>
        <w:rPr>
          <w:rFonts w:ascii="Calibri" w:cs="Calibri" w:eastAsia="Calibri" w:hAnsi="Calibri"/>
        </w:rPr>
        <w:t xml:space="preserve">Content is the engine that powers everything else — SEO authority, AI citations, off-page links, and direct conversion. The plan below is a 12-month cadence at a publication volume that a 6-12 engineer studio can sustain without burning the team out.</w:t>
      </w:r>
    </w:p>
    <w:p>
      <w:pPr>
        <w:pStyle w:val="Heading2"/>
        <w:spacing w:after="160" w:before="320"/>
      </w:pPr>
      <w:r>
        <w:rPr>
          <w:rFonts w:ascii="Calibri" w:cs="Calibri" w:eastAsia="Calibri" w:hAnsi="Calibri"/>
          <w:b/>
          <w:bCs/>
          <w:color w:val="1C1814"/>
          <w:sz w:val="30"/>
          <w:szCs w:val="30"/>
        </w:rPr>
        <w:t xml:space="preserve">Cadence</w:t>
      </w:r>
    </w:p>
    <w:p>
      <w:pPr>
        <w:pStyle w:val="ListParagraph"/>
        <w:numPr>
          <w:ilvl w:val="0"/>
          <w:numId w:val="2"/>
        </w:numPr>
        <w:spacing w:after="60" w:line="300"/>
      </w:pPr>
      <w:r>
        <w:rPr>
          <w:rFonts w:ascii="Calibri" w:cs="Calibri" w:eastAsia="Calibri" w:hAnsi="Calibri"/>
          <w:b/>
          <w:bCs/>
        </w:rPr>
        <w:t xml:space="preserve">Long-form essays: </w:t>
      </w:r>
      <w:r>
        <w:rPr>
          <w:rFonts w:ascii="Calibri" w:cs="Calibri" w:eastAsia="Calibri" w:hAnsi="Calibri"/>
        </w:rPr>
        <w:t xml:space="preserve">2 per month (1,500-2,500 words each).</w:t>
      </w:r>
    </w:p>
    <w:p>
      <w:pPr>
        <w:pStyle w:val="ListParagraph"/>
        <w:numPr>
          <w:ilvl w:val="0"/>
          <w:numId w:val="2"/>
        </w:numPr>
        <w:spacing w:after="60" w:line="300"/>
      </w:pPr>
      <w:r>
        <w:rPr>
          <w:rFonts w:ascii="Calibri" w:cs="Calibri" w:eastAsia="Calibri" w:hAnsi="Calibri"/>
          <w:b/>
          <w:bCs/>
        </w:rPr>
        <w:t xml:space="preserve">Country / service pages: </w:t>
      </w:r>
      <w:r>
        <w:rPr>
          <w:rFonts w:ascii="Calibri" w:cs="Calibri" w:eastAsia="Calibri" w:hAnsi="Calibri"/>
        </w:rPr>
        <w:t xml:space="preserve">1 new page per month.</w:t>
      </w:r>
    </w:p>
    <w:p>
      <w:pPr>
        <w:pStyle w:val="ListParagraph"/>
        <w:numPr>
          <w:ilvl w:val="0"/>
          <w:numId w:val="2"/>
        </w:numPr>
        <w:spacing w:after="60" w:line="300"/>
      </w:pPr>
      <w:r>
        <w:rPr>
          <w:rFonts w:ascii="Calibri" w:cs="Calibri" w:eastAsia="Calibri" w:hAnsi="Calibri"/>
          <w:b/>
          <w:bCs/>
        </w:rPr>
        <w:t xml:space="preserve">Case studies: </w:t>
      </w:r>
      <w:r>
        <w:rPr>
          <w:rFonts w:ascii="Calibri" w:cs="Calibri" w:eastAsia="Calibri" w:hAnsi="Calibri"/>
        </w:rPr>
        <w:t xml:space="preserve">1 per quarter (each new client launch).</w:t>
      </w:r>
    </w:p>
    <w:p>
      <w:pPr>
        <w:pStyle w:val="ListParagraph"/>
        <w:numPr>
          <w:ilvl w:val="0"/>
          <w:numId w:val="2"/>
        </w:numPr>
        <w:spacing w:after="60" w:line="300"/>
      </w:pPr>
      <w:r>
        <w:rPr>
          <w:rFonts w:ascii="Calibri" w:cs="Calibri" w:eastAsia="Calibri" w:hAnsi="Calibri"/>
          <w:b/>
          <w:bCs/>
        </w:rPr>
        <w:t xml:space="preserve">Comparison / decision pages: </w:t>
      </w:r>
      <w:r>
        <w:rPr>
          <w:rFonts w:ascii="Calibri" w:cs="Calibri" w:eastAsia="Calibri" w:hAnsi="Calibri"/>
        </w:rPr>
        <w:t xml:space="preserve">1 per quarter.</w:t>
      </w:r>
    </w:p>
    <w:p>
      <w:pPr>
        <w:pStyle w:val="ListParagraph"/>
        <w:numPr>
          <w:ilvl w:val="0"/>
          <w:numId w:val="2"/>
        </w:numPr>
        <w:spacing w:after="60" w:line="300"/>
      </w:pPr>
      <w:r>
        <w:rPr>
          <w:rFonts w:ascii="Calibri" w:cs="Calibri" w:eastAsia="Calibri" w:hAnsi="Calibri"/>
          <w:b/>
          <w:bCs/>
        </w:rPr>
        <w:t xml:space="preserve">Industry pages: </w:t>
      </w:r>
      <w:r>
        <w:rPr>
          <w:rFonts w:ascii="Calibri" w:cs="Calibri" w:eastAsia="Calibri" w:hAnsi="Calibri"/>
        </w:rPr>
        <w:t xml:space="preserve">1 per quarter (SaaS, Fintech, Real Estate, Logistics, Health-tech).</w:t>
      </w:r>
    </w:p>
    <w:p>
      <w:pPr>
        <w:pStyle w:val="ListParagraph"/>
        <w:numPr>
          <w:ilvl w:val="0"/>
          <w:numId w:val="2"/>
        </w:numPr>
        <w:spacing w:after="60" w:line="300"/>
      </w:pPr>
      <w:r>
        <w:rPr>
          <w:rFonts w:ascii="Calibri" w:cs="Calibri" w:eastAsia="Calibri" w:hAnsi="Calibri"/>
          <w:b/>
          <w:bCs/>
        </w:rPr>
        <w:t xml:space="preserve">Updates to existing posts: </w:t>
      </w:r>
      <w:r>
        <w:rPr>
          <w:rFonts w:ascii="Calibri" w:cs="Calibri" w:eastAsia="Calibri" w:hAnsi="Calibri"/>
        </w:rPr>
        <w:t xml:space="preserve">1 refresh per month (date, stats, and new sections).</w:t>
      </w:r>
    </w:p>
    <w:p>
      <w:pPr>
        <w:pStyle w:val="Heading2"/>
        <w:spacing w:after="160" w:before="320"/>
      </w:pPr>
      <w:r>
        <w:rPr>
          <w:rFonts w:ascii="Calibri" w:cs="Calibri" w:eastAsia="Calibri" w:hAnsi="Calibri"/>
          <w:b/>
          <w:bCs/>
          <w:color w:val="1C1814"/>
          <w:sz w:val="30"/>
          <w:szCs w:val="30"/>
        </w:rPr>
        <w:t xml:space="preserve">Content pillars</w:t>
      </w:r>
    </w:p>
    <w:p>
      <w:pPr>
        <w:pStyle w:val="ListParagraph"/>
        <w:numPr>
          <w:ilvl w:val="0"/>
          <w:numId w:val="2"/>
        </w:numPr>
        <w:spacing w:after="60" w:line="300"/>
      </w:pPr>
      <w:r>
        <w:rPr>
          <w:rFonts w:ascii="Calibri" w:cs="Calibri" w:eastAsia="Calibri" w:hAnsi="Calibri"/>
          <w:b/>
          <w:bCs/>
        </w:rPr>
        <w:t xml:space="preserve">Pillar 1 — AI engineering: </w:t>
      </w:r>
      <w:r>
        <w:rPr>
          <w:rFonts w:ascii="Calibri" w:cs="Calibri" w:eastAsia="Calibri" w:hAnsi="Calibri"/>
        </w:rPr>
        <w:t xml:space="preserve">RAG, LLM apps, evals, AI agents, OpenAI integration patterns.</w:t>
      </w:r>
    </w:p>
    <w:p>
      <w:pPr>
        <w:pStyle w:val="ListParagraph"/>
        <w:numPr>
          <w:ilvl w:val="0"/>
          <w:numId w:val="2"/>
        </w:numPr>
        <w:spacing w:after="60" w:line="300"/>
      </w:pPr>
      <w:r>
        <w:rPr>
          <w:rFonts w:ascii="Calibri" w:cs="Calibri" w:eastAsia="Calibri" w:hAnsi="Calibri"/>
          <w:b/>
          <w:bCs/>
        </w:rPr>
        <w:t xml:space="preserve">Pillar 2 — Modern stack: </w:t>
      </w:r>
      <w:r>
        <w:rPr>
          <w:rFonts w:ascii="Calibri" w:cs="Calibri" w:eastAsia="Calibri" w:hAnsi="Calibri"/>
        </w:rPr>
        <w:t xml:space="preserve">MERN, React, Next.js, TypeScript, Node.js, modular monoliths.</w:t>
      </w:r>
    </w:p>
    <w:p>
      <w:pPr>
        <w:pStyle w:val="ListParagraph"/>
        <w:numPr>
          <w:ilvl w:val="0"/>
          <w:numId w:val="2"/>
        </w:numPr>
        <w:spacing w:after="60" w:line="300"/>
      </w:pPr>
      <w:r>
        <w:rPr>
          <w:rFonts w:ascii="Calibri" w:cs="Calibri" w:eastAsia="Calibri" w:hAnsi="Calibri"/>
          <w:b/>
          <w:bCs/>
        </w:rPr>
        <w:t xml:space="preserve">Pillar 3 — Cross-platform mobile: </w:t>
      </w:r>
      <w:r>
        <w:rPr>
          <w:rFonts w:ascii="Calibri" w:cs="Calibri" w:eastAsia="Calibri" w:hAnsi="Calibri"/>
        </w:rPr>
        <w:t xml:space="preserve">Flutter, React Native, app-store strategy, mobile UX.</w:t>
      </w:r>
    </w:p>
    <w:p>
      <w:pPr>
        <w:pStyle w:val="ListParagraph"/>
        <w:numPr>
          <w:ilvl w:val="0"/>
          <w:numId w:val="2"/>
        </w:numPr>
        <w:spacing w:after="60" w:line="300"/>
      </w:pPr>
      <w:r>
        <w:rPr>
          <w:rFonts w:ascii="Calibri" w:cs="Calibri" w:eastAsia="Calibri" w:hAnsi="Calibri"/>
          <w:b/>
          <w:bCs/>
        </w:rPr>
        <w:t xml:space="preserve">Pillar 4 — Delivery &amp; operations: </w:t>
      </w:r>
      <w:r>
        <w:rPr>
          <w:rFonts w:ascii="Calibri" w:cs="Calibri" w:eastAsia="Calibri" w:hAnsi="Calibri"/>
        </w:rPr>
        <w:t xml:space="preserve">two-week sprints, dev-ops, observability, on-call.</w:t>
      </w:r>
    </w:p>
    <w:p>
      <w:pPr>
        <w:pStyle w:val="ListParagraph"/>
        <w:numPr>
          <w:ilvl w:val="0"/>
          <w:numId w:val="2"/>
        </w:numPr>
        <w:spacing w:after="60" w:line="300"/>
      </w:pPr>
      <w:r>
        <w:rPr>
          <w:rFonts w:ascii="Calibri" w:cs="Calibri" w:eastAsia="Calibri" w:hAnsi="Calibri"/>
          <w:b/>
          <w:bCs/>
        </w:rPr>
        <w:t xml:space="preserve">Pillar 5 — Buyer enablement: </w:t>
      </w:r>
      <w:r>
        <w:rPr>
          <w:rFonts w:ascii="Calibri" w:cs="Calibri" w:eastAsia="Calibri" w:hAnsi="Calibri"/>
        </w:rPr>
        <w:t xml:space="preserve">engagement models, pricing, contracts, AI partner selection.</w:t>
      </w:r>
    </w:p>
    <w:p>
      <w:pPr>
        <w:pStyle w:val="Heading2"/>
        <w:spacing w:after="160" w:before="320"/>
      </w:pPr>
      <w:r>
        <w:rPr>
          <w:rFonts w:ascii="Calibri" w:cs="Calibri" w:eastAsia="Calibri" w:hAnsi="Calibri"/>
          <w:b/>
          <w:bCs/>
          <w:color w:val="1C1814"/>
          <w:sz w:val="30"/>
          <w:szCs w:val="30"/>
        </w:rPr>
        <w:t xml:space="preserve">Content brief template</w:t>
      </w:r>
    </w:p>
    <w:p>
      <w:pPr>
        <w:pStyle w:val="ListParagraph"/>
        <w:numPr>
          <w:ilvl w:val="0"/>
          <w:numId w:val="3"/>
        </w:numPr>
        <w:spacing w:after="60" w:line="300"/>
      </w:pPr>
      <w:r>
        <w:rPr>
          <w:rFonts w:ascii="Calibri" w:cs="Calibri" w:eastAsia="Calibri" w:hAnsi="Calibri"/>
        </w:rPr>
        <w:t xml:space="preserve">Primary keyword + 3 secondary semantic keywords.</w:t>
      </w:r>
    </w:p>
    <w:p>
      <w:pPr>
        <w:pStyle w:val="ListParagraph"/>
        <w:numPr>
          <w:ilvl w:val="0"/>
          <w:numId w:val="3"/>
        </w:numPr>
        <w:spacing w:after="60" w:line="300"/>
      </w:pPr>
      <w:r>
        <w:rPr>
          <w:rFonts w:ascii="Calibri" w:cs="Calibri" w:eastAsia="Calibri" w:hAnsi="Calibri"/>
        </w:rPr>
        <w:t xml:space="preserve">Search intent: informational / commercial / transactional.</w:t>
      </w:r>
    </w:p>
    <w:p>
      <w:pPr>
        <w:pStyle w:val="ListParagraph"/>
        <w:numPr>
          <w:ilvl w:val="0"/>
          <w:numId w:val="3"/>
        </w:numPr>
        <w:spacing w:after="60" w:line="300"/>
      </w:pPr>
      <w:r>
        <w:rPr>
          <w:rFonts w:ascii="Calibri" w:cs="Calibri" w:eastAsia="Calibri" w:hAnsi="Calibri"/>
        </w:rPr>
        <w:t xml:space="preserve">Target word count and reading time.</w:t>
      </w:r>
    </w:p>
    <w:p>
      <w:pPr>
        <w:pStyle w:val="ListParagraph"/>
        <w:numPr>
          <w:ilvl w:val="0"/>
          <w:numId w:val="3"/>
        </w:numPr>
        <w:spacing w:after="60" w:line="300"/>
      </w:pPr>
      <w:r>
        <w:rPr>
          <w:rFonts w:ascii="Calibri" w:cs="Calibri" w:eastAsia="Calibri" w:hAnsi="Calibri"/>
        </w:rPr>
        <w:t xml:space="preserve">Three competitor posts to outrank, listed by URL.</w:t>
      </w:r>
    </w:p>
    <w:p>
      <w:pPr>
        <w:pStyle w:val="ListParagraph"/>
        <w:numPr>
          <w:ilvl w:val="0"/>
          <w:numId w:val="3"/>
        </w:numPr>
        <w:spacing w:after="60" w:line="300"/>
      </w:pPr>
      <w:r>
        <w:rPr>
          <w:rFonts w:ascii="Calibri" w:cs="Calibri" w:eastAsia="Calibri" w:hAnsi="Calibri"/>
        </w:rPr>
        <w:t xml:space="preserve">Required schema (BlogPosting + FAQPage).</w:t>
      </w:r>
    </w:p>
    <w:p>
      <w:pPr>
        <w:pStyle w:val="ListParagraph"/>
        <w:numPr>
          <w:ilvl w:val="0"/>
          <w:numId w:val="3"/>
        </w:numPr>
        <w:spacing w:after="60" w:line="300"/>
      </w:pPr>
      <w:r>
        <w:rPr>
          <w:rFonts w:ascii="Calibri" w:cs="Calibri" w:eastAsia="Calibri" w:hAnsi="Calibri"/>
        </w:rPr>
        <w:t xml:space="preserve">At least one original data point, chart, or case study.</w:t>
      </w:r>
    </w:p>
    <w:p>
      <w:pPr>
        <w:pStyle w:val="ListParagraph"/>
        <w:numPr>
          <w:ilvl w:val="0"/>
          <w:numId w:val="3"/>
        </w:numPr>
        <w:spacing w:after="60" w:line="300"/>
      </w:pPr>
      <w:r>
        <w:rPr>
          <w:rFonts w:ascii="Calibri" w:cs="Calibri" w:eastAsia="Calibri" w:hAnsi="Calibri"/>
        </w:rPr>
        <w:t xml:space="preserve">Required outbound links (2-4 authoritative citations).</w:t>
      </w:r>
    </w:p>
    <w:p>
      <w:pPr>
        <w:pStyle w:val="ListParagraph"/>
        <w:numPr>
          <w:ilvl w:val="0"/>
          <w:numId w:val="3"/>
        </w:numPr>
        <w:spacing w:after="60" w:line="300"/>
      </w:pPr>
      <w:r>
        <w:rPr>
          <w:rFonts w:ascii="Calibri" w:cs="Calibri" w:eastAsia="Calibri" w:hAnsi="Calibri"/>
        </w:rPr>
        <w:t xml:space="preserve">Required internal links (3-5 to services, country pages, or related posts).</w:t>
      </w:r>
    </w:p>
    <w:p>
      <w:pPr>
        <w:pStyle w:val="Heading1"/>
        <w:pageBreakBefore/>
        <w:spacing w:after="240" w:before="480"/>
      </w:pPr>
      <w:r>
        <w:rPr>
          <w:rFonts w:ascii="Calibri" w:cs="Calibri" w:eastAsia="Calibri" w:hAnsi="Calibri"/>
          <w:b/>
          <w:bCs/>
          <w:color w:val="1C1814"/>
          <w:sz w:val="40"/>
          <w:szCs w:val="40"/>
        </w:rPr>
        <w:t xml:space="preserve">11. Blog topic strategy — 50 high-ranking ideas</w:t>
      </w:r>
    </w:p>
    <w:p>
      <w:pPr>
        <w:spacing w:after="120" w:line="320"/>
      </w:pPr>
      <w:r>
        <w:rPr>
          <w:rFonts w:ascii="Calibri" w:cs="Calibri" w:eastAsia="Calibri" w:hAnsi="Calibri"/>
        </w:rPr>
        <w:t xml:space="preserve">The 50 titles below are mapped to the keyword clusters in §12. Each is high-intent, high-CTR, and structured to earn AI-search citations. Titles can be re-localized per market (e.g., "Best AI Development Companies in Switzerland" → "Best AI Development Companies in Germany").</w:t>
      </w:r>
    </w:p>
    <w:p>
      <w:pPr>
        <w:pStyle w:val="ListParagraph"/>
        <w:numPr>
          <w:ilvl w:val="0"/>
          <w:numId w:val="2"/>
        </w:numPr>
        <w:spacing w:after="60" w:line="300"/>
      </w:pPr>
      <w:r>
        <w:rPr>
          <w:rFonts w:ascii="Calibri" w:cs="Calibri" w:eastAsia="Calibri" w:hAnsi="Calibri"/>
        </w:rPr>
        <w:t xml:space="preserve">1. The 2026 State of AI Engineering: What 100 Production Teams Are Shipping</w:t>
      </w:r>
    </w:p>
    <w:p>
      <w:pPr>
        <w:pStyle w:val="ListParagraph"/>
        <w:numPr>
          <w:ilvl w:val="0"/>
          <w:numId w:val="2"/>
        </w:numPr>
        <w:spacing w:after="60" w:line="300"/>
      </w:pPr>
      <w:r>
        <w:rPr>
          <w:rFonts w:ascii="Calibri" w:cs="Calibri" w:eastAsia="Calibri" w:hAnsi="Calibri"/>
        </w:rPr>
        <w:t xml:space="preserve">2. How to Choose an AI Development Company in the USA in 2026 — A Buyer's Guide</w:t>
      </w:r>
    </w:p>
    <w:p>
      <w:pPr>
        <w:pStyle w:val="ListParagraph"/>
        <w:numPr>
          <w:ilvl w:val="0"/>
          <w:numId w:val="2"/>
        </w:numPr>
        <w:spacing w:after="60" w:line="300"/>
      </w:pPr>
      <w:r>
        <w:rPr>
          <w:rFonts w:ascii="Calibri" w:cs="Calibri" w:eastAsia="Calibri" w:hAnsi="Calibri"/>
        </w:rPr>
        <w:t xml:space="preserve">3. MERN Stack vs Next.js in 2026: Which One to Pick (with Code Samples)</w:t>
      </w:r>
    </w:p>
    <w:p>
      <w:pPr>
        <w:pStyle w:val="ListParagraph"/>
        <w:numPr>
          <w:ilvl w:val="0"/>
          <w:numId w:val="2"/>
        </w:numPr>
        <w:spacing w:after="60" w:line="300"/>
      </w:pPr>
      <w:r>
        <w:rPr>
          <w:rFonts w:ascii="Calibri" w:cs="Calibri" w:eastAsia="Calibri" w:hAnsi="Calibri"/>
        </w:rPr>
        <w:t xml:space="preserve">4. RAG Systems That Actually Work in Production</w:t>
      </w:r>
    </w:p>
    <w:p>
      <w:pPr>
        <w:pStyle w:val="ListParagraph"/>
        <w:numPr>
          <w:ilvl w:val="0"/>
          <w:numId w:val="2"/>
        </w:numPr>
        <w:spacing w:after="60" w:line="300"/>
      </w:pPr>
      <w:r>
        <w:rPr>
          <w:rFonts w:ascii="Calibri" w:cs="Calibri" w:eastAsia="Calibri" w:hAnsi="Calibri"/>
        </w:rPr>
        <w:t xml:space="preserve">5. AI-First Product Development: Rewriting the Playbook in 2026</w:t>
      </w:r>
    </w:p>
    <w:p>
      <w:pPr>
        <w:pStyle w:val="ListParagraph"/>
        <w:numPr>
          <w:ilvl w:val="0"/>
          <w:numId w:val="2"/>
        </w:numPr>
        <w:spacing w:after="60" w:line="300"/>
      </w:pPr>
      <w:r>
        <w:rPr>
          <w:rFonts w:ascii="Calibri" w:cs="Calibri" w:eastAsia="Calibri" w:hAnsi="Calibri"/>
        </w:rPr>
        <w:t xml:space="preserve">6. The Modern Monolith: Why Senior Teams Are Going Back</w:t>
      </w:r>
    </w:p>
    <w:p>
      <w:pPr>
        <w:pStyle w:val="ListParagraph"/>
        <w:numPr>
          <w:ilvl w:val="0"/>
          <w:numId w:val="2"/>
        </w:numPr>
        <w:spacing w:after="60" w:line="300"/>
      </w:pPr>
      <w:r>
        <w:rPr>
          <w:rFonts w:ascii="Calibri" w:cs="Calibri" w:eastAsia="Calibri" w:hAnsi="Calibri"/>
        </w:rPr>
        <w:t xml:space="preserve">7. Cross-Platform Mobile in 2026: Flutter vs React Native vs Native</w:t>
      </w:r>
    </w:p>
    <w:p>
      <w:pPr>
        <w:pStyle w:val="ListParagraph"/>
        <w:numPr>
          <w:ilvl w:val="0"/>
          <w:numId w:val="2"/>
        </w:numPr>
        <w:spacing w:after="60" w:line="300"/>
      </w:pPr>
      <w:r>
        <w:rPr>
          <w:rFonts w:ascii="Calibri" w:cs="Calibri" w:eastAsia="Calibri" w:hAnsi="Calibri"/>
        </w:rPr>
        <w:t xml:space="preserve">8. OpenAI Integration: A Complete Engineering Playbook for 2026</w:t>
      </w:r>
    </w:p>
    <w:p>
      <w:pPr>
        <w:pStyle w:val="ListParagraph"/>
        <w:numPr>
          <w:ilvl w:val="0"/>
          <w:numId w:val="2"/>
        </w:numPr>
        <w:spacing w:after="60" w:line="300"/>
      </w:pPr>
      <w:r>
        <w:rPr>
          <w:rFonts w:ascii="Calibri" w:cs="Calibri" w:eastAsia="Calibri" w:hAnsi="Calibri"/>
        </w:rPr>
        <w:t xml:space="preserve">9. How to Hire MERN Stack Developers (Without Getting Burned)</w:t>
      </w:r>
    </w:p>
    <w:p>
      <w:pPr>
        <w:pStyle w:val="ListParagraph"/>
        <w:numPr>
          <w:ilvl w:val="0"/>
          <w:numId w:val="2"/>
        </w:numPr>
        <w:spacing w:after="60" w:line="300"/>
      </w:pPr>
      <w:r>
        <w:rPr>
          <w:rFonts w:ascii="Calibri" w:cs="Calibri" w:eastAsia="Calibri" w:hAnsi="Calibri"/>
        </w:rPr>
        <w:t xml:space="preserve">10. The Real Cost of Building a SaaS Product in 2026</w:t>
      </w:r>
    </w:p>
    <w:p>
      <w:pPr>
        <w:pStyle w:val="ListParagraph"/>
        <w:numPr>
          <w:ilvl w:val="0"/>
          <w:numId w:val="2"/>
        </w:numPr>
        <w:spacing w:after="60" w:line="300"/>
      </w:pPr>
      <w:r>
        <w:rPr>
          <w:rFonts w:ascii="Calibri" w:cs="Calibri" w:eastAsia="Calibri" w:hAnsi="Calibri"/>
        </w:rPr>
        <w:t xml:space="preserve">11. Shipping a Flutter App to the App Store in 14 Days: A Field Manual</w:t>
      </w:r>
    </w:p>
    <w:p>
      <w:pPr>
        <w:pStyle w:val="ListParagraph"/>
        <w:numPr>
          <w:ilvl w:val="0"/>
          <w:numId w:val="2"/>
        </w:numPr>
        <w:spacing w:after="60" w:line="300"/>
      </w:pPr>
      <w:r>
        <w:rPr>
          <w:rFonts w:ascii="Calibri" w:cs="Calibri" w:eastAsia="Calibri" w:hAnsi="Calibri"/>
        </w:rPr>
        <w:t xml:space="preserve">12. AI Agents in Production: Architecture Patterns That Hold Up</w:t>
      </w:r>
    </w:p>
    <w:p>
      <w:pPr>
        <w:pStyle w:val="ListParagraph"/>
        <w:numPr>
          <w:ilvl w:val="0"/>
          <w:numId w:val="2"/>
        </w:numPr>
        <w:spacing w:after="60" w:line="300"/>
      </w:pPr>
      <w:r>
        <w:rPr>
          <w:rFonts w:ascii="Calibri" w:cs="Calibri" w:eastAsia="Calibri" w:hAnsi="Calibri"/>
        </w:rPr>
        <w:t xml:space="preserve">13. The Best AI Development Companies in Switzerland (Honest 2026 List)</w:t>
      </w:r>
    </w:p>
    <w:p>
      <w:pPr>
        <w:pStyle w:val="ListParagraph"/>
        <w:numPr>
          <w:ilvl w:val="0"/>
          <w:numId w:val="2"/>
        </w:numPr>
        <w:spacing w:after="60" w:line="300"/>
      </w:pPr>
      <w:r>
        <w:rPr>
          <w:rFonts w:ascii="Calibri" w:cs="Calibri" w:eastAsia="Calibri" w:hAnsi="Calibri"/>
        </w:rPr>
        <w:t xml:space="preserve">14. AI Automation Agency in Luxembourg: How to Pick One</w:t>
      </w:r>
    </w:p>
    <w:p>
      <w:pPr>
        <w:pStyle w:val="ListParagraph"/>
        <w:numPr>
          <w:ilvl w:val="0"/>
          <w:numId w:val="2"/>
        </w:numPr>
        <w:spacing w:after="60" w:line="300"/>
      </w:pPr>
      <w:r>
        <w:rPr>
          <w:rFonts w:ascii="Calibri" w:cs="Calibri" w:eastAsia="Calibri" w:hAnsi="Calibri"/>
        </w:rPr>
        <w:t xml:space="preserve">15. Why German Mittelstand Companies Pick Offshore AI Partners (and What They Look For)</w:t>
      </w:r>
    </w:p>
    <w:p>
      <w:pPr>
        <w:pStyle w:val="ListParagraph"/>
        <w:numPr>
          <w:ilvl w:val="0"/>
          <w:numId w:val="2"/>
        </w:numPr>
        <w:spacing w:after="60" w:line="300"/>
      </w:pPr>
      <w:r>
        <w:rPr>
          <w:rFonts w:ascii="Calibri" w:cs="Calibri" w:eastAsia="Calibri" w:hAnsi="Calibri"/>
        </w:rPr>
        <w:t xml:space="preserve">16. Choosing Between Offshore, Nearshore, and Onshore Development in 2026</w:t>
      </w:r>
    </w:p>
    <w:p>
      <w:pPr>
        <w:pStyle w:val="ListParagraph"/>
        <w:numPr>
          <w:ilvl w:val="0"/>
          <w:numId w:val="2"/>
        </w:numPr>
        <w:spacing w:after="60" w:line="300"/>
      </w:pPr>
      <w:r>
        <w:rPr>
          <w:rFonts w:ascii="Calibri" w:cs="Calibri" w:eastAsia="Calibri" w:hAnsi="Calibri"/>
        </w:rPr>
        <w:t xml:space="preserve">17. The True Cost of Onshore vs Offshore Software Development in 2026</w:t>
      </w:r>
    </w:p>
    <w:p>
      <w:pPr>
        <w:pStyle w:val="ListParagraph"/>
        <w:numPr>
          <w:ilvl w:val="0"/>
          <w:numId w:val="2"/>
        </w:numPr>
        <w:spacing w:after="60" w:line="300"/>
      </w:pPr>
      <w:r>
        <w:rPr>
          <w:rFonts w:ascii="Calibri" w:cs="Calibri" w:eastAsia="Calibri" w:hAnsi="Calibri"/>
        </w:rPr>
        <w:t xml:space="preserve">18. How to Build a HIPAA-Compliant SaaS in 2026: Architecture Walkthrough</w:t>
      </w:r>
    </w:p>
    <w:p>
      <w:pPr>
        <w:pStyle w:val="ListParagraph"/>
        <w:numPr>
          <w:ilvl w:val="0"/>
          <w:numId w:val="2"/>
        </w:numPr>
        <w:spacing w:after="60" w:line="300"/>
      </w:pPr>
      <w:r>
        <w:rPr>
          <w:rFonts w:ascii="Calibri" w:cs="Calibri" w:eastAsia="Calibri" w:hAnsi="Calibri"/>
        </w:rPr>
        <w:t xml:space="preserve">19. Generative AI for Enterprise: 7 Production Patterns That Earn Their Keep</w:t>
      </w:r>
    </w:p>
    <w:p>
      <w:pPr>
        <w:pStyle w:val="ListParagraph"/>
        <w:numPr>
          <w:ilvl w:val="0"/>
          <w:numId w:val="2"/>
        </w:numPr>
        <w:spacing w:after="60" w:line="300"/>
      </w:pPr>
      <w:r>
        <w:rPr>
          <w:rFonts w:ascii="Calibri" w:cs="Calibri" w:eastAsia="Calibri" w:hAnsi="Calibri"/>
        </w:rPr>
        <w:t xml:space="preserve">20. Building AI Chatbots That Don't Hallucinate: A 2026 Guide</w:t>
      </w:r>
    </w:p>
    <w:p>
      <w:pPr>
        <w:pStyle w:val="ListParagraph"/>
        <w:numPr>
          <w:ilvl w:val="0"/>
          <w:numId w:val="2"/>
        </w:numPr>
        <w:spacing w:after="60" w:line="300"/>
      </w:pPr>
      <w:r>
        <w:rPr>
          <w:rFonts w:ascii="Calibri" w:cs="Calibri" w:eastAsia="Calibri" w:hAnsi="Calibri"/>
        </w:rPr>
        <w:t xml:space="preserve">21. The Top 10 AI Frameworks for 2026 (and When to Use Each)</w:t>
      </w:r>
    </w:p>
    <w:p>
      <w:pPr>
        <w:pStyle w:val="ListParagraph"/>
        <w:numPr>
          <w:ilvl w:val="0"/>
          <w:numId w:val="2"/>
        </w:numPr>
        <w:spacing w:after="60" w:line="300"/>
      </w:pPr>
      <w:r>
        <w:rPr>
          <w:rFonts w:ascii="Calibri" w:cs="Calibri" w:eastAsia="Calibri" w:hAnsi="Calibri"/>
        </w:rPr>
        <w:t xml:space="preserve">22. The CTO's Guide to Hiring a Custom Software Development Partner</w:t>
      </w:r>
    </w:p>
    <w:p>
      <w:pPr>
        <w:pStyle w:val="ListParagraph"/>
        <w:numPr>
          <w:ilvl w:val="0"/>
          <w:numId w:val="2"/>
        </w:numPr>
        <w:spacing w:after="60" w:line="300"/>
      </w:pPr>
      <w:r>
        <w:rPr>
          <w:rFonts w:ascii="Calibri" w:cs="Calibri" w:eastAsia="Calibri" w:hAnsi="Calibri"/>
        </w:rPr>
        <w:t xml:space="preserve">23. From MVP to $1M ARR: The 12-Month Engineering Playbook</w:t>
      </w:r>
    </w:p>
    <w:p>
      <w:pPr>
        <w:pStyle w:val="ListParagraph"/>
        <w:numPr>
          <w:ilvl w:val="0"/>
          <w:numId w:val="2"/>
        </w:numPr>
        <w:spacing w:after="60" w:line="300"/>
      </w:pPr>
      <w:r>
        <w:rPr>
          <w:rFonts w:ascii="Calibri" w:cs="Calibri" w:eastAsia="Calibri" w:hAnsi="Calibri"/>
        </w:rPr>
        <w:t xml:space="preserve">24. Why Two-Week Sprints Still Win in 2026</w:t>
      </w:r>
    </w:p>
    <w:p>
      <w:pPr>
        <w:pStyle w:val="ListParagraph"/>
        <w:numPr>
          <w:ilvl w:val="0"/>
          <w:numId w:val="2"/>
        </w:numPr>
        <w:spacing w:after="60" w:line="300"/>
      </w:pPr>
      <w:r>
        <w:rPr>
          <w:rFonts w:ascii="Calibri" w:cs="Calibri" w:eastAsia="Calibri" w:hAnsi="Calibri"/>
        </w:rPr>
        <w:t xml:space="preserve">25. The Anatomy of a Great AI Product Demo</w:t>
      </w:r>
    </w:p>
    <w:p>
      <w:pPr>
        <w:pStyle w:val="ListParagraph"/>
        <w:numPr>
          <w:ilvl w:val="0"/>
          <w:numId w:val="2"/>
        </w:numPr>
        <w:spacing w:after="60" w:line="300"/>
      </w:pPr>
      <w:r>
        <w:rPr>
          <w:rFonts w:ascii="Calibri" w:cs="Calibri" w:eastAsia="Calibri" w:hAnsi="Calibri"/>
        </w:rPr>
        <w:t xml:space="preserve">26. How to Build AI-Powered Backends with Node.js and OpenAI</w:t>
      </w:r>
    </w:p>
    <w:p>
      <w:pPr>
        <w:pStyle w:val="ListParagraph"/>
        <w:numPr>
          <w:ilvl w:val="0"/>
          <w:numId w:val="2"/>
        </w:numPr>
        <w:spacing w:after="60" w:line="300"/>
      </w:pPr>
      <w:r>
        <w:rPr>
          <w:rFonts w:ascii="Calibri" w:cs="Calibri" w:eastAsia="Calibri" w:hAnsi="Calibri"/>
        </w:rPr>
        <w:t xml:space="preserve">27. Real Estate Tech in 2026: The Architecture Behind Deal Connect</w:t>
      </w:r>
    </w:p>
    <w:p>
      <w:pPr>
        <w:pStyle w:val="ListParagraph"/>
        <w:numPr>
          <w:ilvl w:val="0"/>
          <w:numId w:val="2"/>
        </w:numPr>
        <w:spacing w:after="60" w:line="300"/>
      </w:pPr>
      <w:r>
        <w:rPr>
          <w:rFonts w:ascii="Calibri" w:cs="Calibri" w:eastAsia="Calibri" w:hAnsi="Calibri"/>
        </w:rPr>
        <w:t xml:space="preserve">28. ERP for SMBs: Lessons from Building Smart Stock ERP</w:t>
      </w:r>
    </w:p>
    <w:p>
      <w:pPr>
        <w:pStyle w:val="ListParagraph"/>
        <w:numPr>
          <w:ilvl w:val="0"/>
          <w:numId w:val="2"/>
        </w:numPr>
        <w:spacing w:after="60" w:line="300"/>
      </w:pPr>
      <w:r>
        <w:rPr>
          <w:rFonts w:ascii="Calibri" w:cs="Calibri" w:eastAsia="Calibri" w:hAnsi="Calibri"/>
        </w:rPr>
        <w:t xml:space="preserve">29. Why Travel Apps Are Still Mostly Native — and What That Means for Builders</w:t>
      </w:r>
    </w:p>
    <w:p>
      <w:pPr>
        <w:pStyle w:val="ListParagraph"/>
        <w:numPr>
          <w:ilvl w:val="0"/>
          <w:numId w:val="2"/>
        </w:numPr>
        <w:spacing w:after="60" w:line="300"/>
      </w:pPr>
      <w:r>
        <w:rPr>
          <w:rFonts w:ascii="Calibri" w:cs="Calibri" w:eastAsia="Calibri" w:hAnsi="Calibri"/>
        </w:rPr>
        <w:t xml:space="preserve">30. The Engineering Manager's Guide to Working with a Remote AI Partner</w:t>
      </w:r>
    </w:p>
    <w:p>
      <w:pPr>
        <w:pStyle w:val="ListParagraph"/>
        <w:numPr>
          <w:ilvl w:val="0"/>
          <w:numId w:val="2"/>
        </w:numPr>
        <w:spacing w:after="60" w:line="300"/>
      </w:pPr>
      <w:r>
        <w:rPr>
          <w:rFonts w:ascii="Calibri" w:cs="Calibri" w:eastAsia="Calibri" w:hAnsi="Calibri"/>
        </w:rPr>
        <w:t xml:space="preserve">31. DevOps for AI Workloads: Patterns, Pitfalls, and Production Costs</w:t>
      </w:r>
    </w:p>
    <w:p>
      <w:pPr>
        <w:pStyle w:val="ListParagraph"/>
        <w:numPr>
          <w:ilvl w:val="0"/>
          <w:numId w:val="2"/>
        </w:numPr>
        <w:spacing w:after="60" w:line="300"/>
      </w:pPr>
      <w:r>
        <w:rPr>
          <w:rFonts w:ascii="Calibri" w:cs="Calibri" w:eastAsia="Calibri" w:hAnsi="Calibri"/>
        </w:rPr>
        <w:t xml:space="preserve">32. The 2026 SaaS Stack: A Complete Reference Architecture</w:t>
      </w:r>
    </w:p>
    <w:p>
      <w:pPr>
        <w:pStyle w:val="ListParagraph"/>
        <w:numPr>
          <w:ilvl w:val="0"/>
          <w:numId w:val="2"/>
        </w:numPr>
        <w:spacing w:after="60" w:line="300"/>
      </w:pPr>
      <w:r>
        <w:rPr>
          <w:rFonts w:ascii="Calibri" w:cs="Calibri" w:eastAsia="Calibri" w:hAnsi="Calibri"/>
        </w:rPr>
        <w:t xml:space="preserve">33. Building Multi-Tenant SaaS: 9 Mistakes That Will Bite You Later</w:t>
      </w:r>
    </w:p>
    <w:p>
      <w:pPr>
        <w:pStyle w:val="ListParagraph"/>
        <w:numPr>
          <w:ilvl w:val="0"/>
          <w:numId w:val="2"/>
        </w:numPr>
        <w:spacing w:after="60" w:line="300"/>
      </w:pPr>
      <w:r>
        <w:rPr>
          <w:rFonts w:ascii="Calibri" w:cs="Calibri" w:eastAsia="Calibri" w:hAnsi="Calibri"/>
        </w:rPr>
        <w:t xml:space="preserve">34. The CMO's Guide to Picking a Digital Marketing &amp; AI Partner</w:t>
      </w:r>
    </w:p>
    <w:p>
      <w:pPr>
        <w:pStyle w:val="ListParagraph"/>
        <w:numPr>
          <w:ilvl w:val="0"/>
          <w:numId w:val="2"/>
        </w:numPr>
        <w:spacing w:after="60" w:line="300"/>
      </w:pPr>
      <w:r>
        <w:rPr>
          <w:rFonts w:ascii="Calibri" w:cs="Calibri" w:eastAsia="Calibri" w:hAnsi="Calibri"/>
        </w:rPr>
        <w:t xml:space="preserve">35. AI Agent Frameworks Compared: LangGraph, CrewAI, AutoGen, OpenAI Agents SDK</w:t>
      </w:r>
    </w:p>
    <w:p>
      <w:pPr>
        <w:pStyle w:val="ListParagraph"/>
        <w:numPr>
          <w:ilvl w:val="0"/>
          <w:numId w:val="2"/>
        </w:numPr>
        <w:spacing w:after="60" w:line="300"/>
      </w:pPr>
      <w:r>
        <w:rPr>
          <w:rFonts w:ascii="Calibri" w:cs="Calibri" w:eastAsia="Calibri" w:hAnsi="Calibri"/>
        </w:rPr>
        <w:t xml:space="preserve">36. The Hidden Costs of AI: Token Spend, Latency, and Evals</w:t>
      </w:r>
    </w:p>
    <w:p>
      <w:pPr>
        <w:pStyle w:val="ListParagraph"/>
        <w:numPr>
          <w:ilvl w:val="0"/>
          <w:numId w:val="2"/>
        </w:numPr>
        <w:spacing w:after="60" w:line="300"/>
      </w:pPr>
      <w:r>
        <w:rPr>
          <w:rFonts w:ascii="Calibri" w:cs="Calibri" w:eastAsia="Calibri" w:hAnsi="Calibri"/>
        </w:rPr>
        <w:t xml:space="preserve">37. From ChatGPT Wrapper to Real AI Product: The 12 Decisions You Have to Make</w:t>
      </w:r>
    </w:p>
    <w:p>
      <w:pPr>
        <w:pStyle w:val="ListParagraph"/>
        <w:numPr>
          <w:ilvl w:val="0"/>
          <w:numId w:val="2"/>
        </w:numPr>
        <w:spacing w:after="60" w:line="300"/>
      </w:pPr>
      <w:r>
        <w:rPr>
          <w:rFonts w:ascii="Calibri" w:cs="Calibri" w:eastAsia="Calibri" w:hAnsi="Calibri"/>
        </w:rPr>
        <w:t xml:space="preserve">38. How to Run an AI Engineering Eval Suite in CI</w:t>
      </w:r>
    </w:p>
    <w:p>
      <w:pPr>
        <w:pStyle w:val="ListParagraph"/>
        <w:numPr>
          <w:ilvl w:val="0"/>
          <w:numId w:val="2"/>
        </w:numPr>
        <w:spacing w:after="60" w:line="300"/>
      </w:pPr>
      <w:r>
        <w:rPr>
          <w:rFonts w:ascii="Calibri" w:cs="Calibri" w:eastAsia="Calibri" w:hAnsi="Calibri"/>
        </w:rPr>
        <w:t xml:space="preserve">39. The 2026 Buyer's Guide to AI Chatbot Development Companies</w:t>
      </w:r>
    </w:p>
    <w:p>
      <w:pPr>
        <w:pStyle w:val="ListParagraph"/>
        <w:numPr>
          <w:ilvl w:val="0"/>
          <w:numId w:val="2"/>
        </w:numPr>
        <w:spacing w:after="60" w:line="300"/>
      </w:pPr>
      <w:r>
        <w:rPr>
          <w:rFonts w:ascii="Calibri" w:cs="Calibri" w:eastAsia="Calibri" w:hAnsi="Calibri"/>
        </w:rPr>
        <w:t xml:space="preserve">40. Why Your Startup Should Outsource Engineering (and Why Not)</w:t>
      </w:r>
    </w:p>
    <w:p>
      <w:pPr>
        <w:pStyle w:val="ListParagraph"/>
        <w:numPr>
          <w:ilvl w:val="0"/>
          <w:numId w:val="2"/>
        </w:numPr>
        <w:spacing w:after="60" w:line="300"/>
      </w:pPr>
      <w:r>
        <w:rPr>
          <w:rFonts w:ascii="Calibri" w:cs="Calibri" w:eastAsia="Calibri" w:hAnsi="Calibri"/>
        </w:rPr>
        <w:t xml:space="preserve">41. Building an MVP in 90 Days: A Realistic Roadmap for Founders</w:t>
      </w:r>
    </w:p>
    <w:p>
      <w:pPr>
        <w:pStyle w:val="ListParagraph"/>
        <w:numPr>
          <w:ilvl w:val="0"/>
          <w:numId w:val="2"/>
        </w:numPr>
        <w:spacing w:after="60" w:line="300"/>
      </w:pPr>
      <w:r>
        <w:rPr>
          <w:rFonts w:ascii="Calibri" w:cs="Calibri" w:eastAsia="Calibri" w:hAnsi="Calibri"/>
        </w:rPr>
        <w:t xml:space="preserve">42. The 7 SaaS Features Buyers Look for in 2026</w:t>
      </w:r>
    </w:p>
    <w:p>
      <w:pPr>
        <w:pStyle w:val="ListParagraph"/>
        <w:numPr>
          <w:ilvl w:val="0"/>
          <w:numId w:val="2"/>
        </w:numPr>
        <w:spacing w:after="60" w:line="300"/>
      </w:pPr>
      <w:r>
        <w:rPr>
          <w:rFonts w:ascii="Calibri" w:cs="Calibri" w:eastAsia="Calibri" w:hAnsi="Calibri"/>
        </w:rPr>
        <w:t xml:space="preserve">43. Top AI Tools for Enterprise Productivity in 2026</w:t>
      </w:r>
    </w:p>
    <w:p>
      <w:pPr>
        <w:pStyle w:val="ListParagraph"/>
        <w:numPr>
          <w:ilvl w:val="0"/>
          <w:numId w:val="2"/>
        </w:numPr>
        <w:spacing w:after="60" w:line="300"/>
      </w:pPr>
      <w:r>
        <w:rPr>
          <w:rFonts w:ascii="Calibri" w:cs="Calibri" w:eastAsia="Calibri" w:hAnsi="Calibri"/>
        </w:rPr>
        <w:t xml:space="preserve">44. The Definitive Guide to Generative AI for E-commerce</w:t>
      </w:r>
    </w:p>
    <w:p>
      <w:pPr>
        <w:pStyle w:val="ListParagraph"/>
        <w:numPr>
          <w:ilvl w:val="0"/>
          <w:numId w:val="2"/>
        </w:numPr>
        <w:spacing w:after="60" w:line="300"/>
      </w:pPr>
      <w:r>
        <w:rPr>
          <w:rFonts w:ascii="Calibri" w:cs="Calibri" w:eastAsia="Calibri" w:hAnsi="Calibri"/>
        </w:rPr>
        <w:t xml:space="preserve">45. AI in Healthcare: 5 Production Use Cases That Are Working in 2026</w:t>
      </w:r>
    </w:p>
    <w:p>
      <w:pPr>
        <w:pStyle w:val="ListParagraph"/>
        <w:numPr>
          <w:ilvl w:val="0"/>
          <w:numId w:val="2"/>
        </w:numPr>
        <w:spacing w:after="60" w:line="300"/>
      </w:pPr>
      <w:r>
        <w:rPr>
          <w:rFonts w:ascii="Calibri" w:cs="Calibri" w:eastAsia="Calibri" w:hAnsi="Calibri"/>
        </w:rPr>
        <w:t xml:space="preserve">46. The 2026 React JS Developer's Roadmap</w:t>
      </w:r>
    </w:p>
    <w:p>
      <w:pPr>
        <w:pStyle w:val="ListParagraph"/>
        <w:numPr>
          <w:ilvl w:val="0"/>
          <w:numId w:val="2"/>
        </w:numPr>
        <w:spacing w:after="60" w:line="300"/>
      </w:pPr>
      <w:r>
        <w:rPr>
          <w:rFonts w:ascii="Calibri" w:cs="Calibri" w:eastAsia="Calibri" w:hAnsi="Calibri"/>
        </w:rPr>
        <w:t xml:space="preserve">47. Why Your Mobile App Needs an AI Backend Now</w:t>
      </w:r>
    </w:p>
    <w:p>
      <w:pPr>
        <w:pStyle w:val="ListParagraph"/>
        <w:numPr>
          <w:ilvl w:val="0"/>
          <w:numId w:val="2"/>
        </w:numPr>
        <w:spacing w:after="60" w:line="300"/>
      </w:pPr>
      <w:r>
        <w:rPr>
          <w:rFonts w:ascii="Calibri" w:cs="Calibri" w:eastAsia="Calibri" w:hAnsi="Calibri"/>
        </w:rPr>
        <w:t xml:space="preserve">48. AI for Logistics: 6 Patterns That Cut Cost by 30%</w:t>
      </w:r>
    </w:p>
    <w:p>
      <w:pPr>
        <w:pStyle w:val="ListParagraph"/>
        <w:numPr>
          <w:ilvl w:val="0"/>
          <w:numId w:val="2"/>
        </w:numPr>
        <w:spacing w:after="60" w:line="300"/>
      </w:pPr>
      <w:r>
        <w:rPr>
          <w:rFonts w:ascii="Calibri" w:cs="Calibri" w:eastAsia="Calibri" w:hAnsi="Calibri"/>
        </w:rPr>
        <w:t xml:space="preserve">49. The Founder's Guide to Choosing Between Flutter and React Native</w:t>
      </w:r>
    </w:p>
    <w:p>
      <w:pPr>
        <w:pStyle w:val="ListParagraph"/>
        <w:numPr>
          <w:ilvl w:val="0"/>
          <w:numId w:val="2"/>
        </w:numPr>
        <w:spacing w:after="60" w:line="300"/>
      </w:pPr>
      <w:r>
        <w:rPr>
          <w:rFonts w:ascii="Calibri" w:cs="Calibri" w:eastAsia="Calibri" w:hAnsi="Calibri"/>
        </w:rPr>
        <w:t xml:space="preserve">50. EU AI Act in 2026: What Buyers and Builders Need to Know</w:t>
      </w:r>
    </w:p>
    <w:p>
      <w:pPr>
        <w:pStyle w:val="Heading1"/>
        <w:pageBreakBefore/>
        <w:spacing w:after="240" w:before="480"/>
      </w:pPr>
      <w:r>
        <w:rPr>
          <w:rFonts w:ascii="Calibri" w:cs="Calibri" w:eastAsia="Calibri" w:hAnsi="Calibri"/>
          <w:b/>
          <w:bCs/>
          <w:color w:val="1C1814"/>
          <w:sz w:val="40"/>
          <w:szCs w:val="40"/>
        </w:rPr>
        <w:t xml:space="preserve">12. High-ranking keyword clusters — 100 keywords</w:t>
      </w:r>
    </w:p>
    <w:p>
      <w:pPr>
        <w:spacing w:after="120" w:line="320"/>
      </w:pPr>
      <w:r>
        <w:rPr>
          <w:rFonts w:ascii="Calibri" w:cs="Calibri" w:eastAsia="Calibri" w:hAnsi="Calibri"/>
        </w:rPr>
        <w:t xml:space="preserve">100 keywords organized into 10 thematic clusters. Each cluster maps to one or more pages on the site. Estimated commercial value is qualitative: H = high CPC + high commercial intent, M = medium, L = informational.</w:t>
      </w:r>
    </w:p>
    <w:p>
      <w:pPr>
        <w:pStyle w:val="Heading2"/>
        <w:spacing w:after="160" w:before="320"/>
      </w:pPr>
      <w:r>
        <w:rPr>
          <w:rFonts w:ascii="Calibri" w:cs="Calibri" w:eastAsia="Calibri" w:hAnsi="Calibri"/>
          <w:b/>
          <w:bCs/>
          <w:color w:val="1C1814"/>
          <w:sz w:val="30"/>
          <w:szCs w:val="30"/>
        </w:rPr>
        <w:t xml:space="preserve">Cluster 1 — AI development (commercial · USA / Europe)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company USA</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company Europe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company UK</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company Germany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company Switzerland</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company Singapore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agency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software development company</w:t>
      </w:r>
    </w:p>
    <w:p>
      <w:pPr>
        <w:pStyle w:val="Heading2"/>
        <w:spacing w:after="160" w:before="320"/>
      </w:pPr>
      <w:r>
        <w:rPr>
          <w:rFonts w:ascii="Calibri" w:cs="Calibri" w:eastAsia="Calibri" w:hAnsi="Calibri"/>
          <w:b/>
          <w:bCs/>
          <w:color w:val="1C1814"/>
          <w:sz w:val="30"/>
          <w:szCs w:val="30"/>
        </w:rPr>
        <w:t xml:space="preserve">Cluster 2 — Generative AI &amp; OpenAI (commercial · global)</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generative AI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generative AI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OpenAI integration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OpenAI integration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ChatGPT integration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enterprise generative AI</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agent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automation agency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automation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custom AI agent development</w:t>
      </w:r>
    </w:p>
    <w:p>
      <w:pPr>
        <w:pStyle w:val="Heading2"/>
        <w:spacing w:after="160" w:before="320"/>
      </w:pPr>
      <w:r>
        <w:rPr>
          <w:rFonts w:ascii="Calibri" w:cs="Calibri" w:eastAsia="Calibri" w:hAnsi="Calibri"/>
          <w:b/>
          <w:bCs/>
          <w:color w:val="1C1814"/>
          <w:sz w:val="30"/>
          <w:szCs w:val="30"/>
        </w:rPr>
        <w:t xml:space="preserve">Cluster 3 — MERN / React / Node (commercial · USA / UK / EU)</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MERN stack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MERN stack developers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MERN stack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React JS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React development services USA</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React JS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Node.js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Node.js backend development</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full stack web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TypeScript development company</w:t>
      </w:r>
    </w:p>
    <w:p>
      <w:pPr>
        <w:pStyle w:val="Heading2"/>
        <w:spacing w:after="160" w:before="320"/>
      </w:pPr>
      <w:r>
        <w:rPr>
          <w:rFonts w:ascii="Calibri" w:cs="Calibri" w:eastAsia="Calibri" w:hAnsi="Calibri"/>
          <w:b/>
          <w:bCs/>
          <w:color w:val="1C1814"/>
          <w:sz w:val="30"/>
          <w:szCs w:val="30"/>
        </w:rPr>
        <w:t xml:space="preserve">Cluster 4 — Cross-platform mobile (commercial · global)</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cross-platform mobile app development</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cross-platform app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Flutter app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Flutter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React Native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iOS app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Android app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mobile app development company USA</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mobile app development company UK</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mobile app development company Dubai</w:t>
      </w:r>
    </w:p>
    <w:p>
      <w:pPr>
        <w:pStyle w:val="Heading2"/>
        <w:spacing w:after="160" w:before="320"/>
      </w:pPr>
      <w:r>
        <w:rPr>
          <w:rFonts w:ascii="Calibri" w:cs="Calibri" w:eastAsia="Calibri" w:hAnsi="Calibri"/>
          <w:b/>
          <w:bCs/>
          <w:color w:val="1C1814"/>
          <w:sz w:val="30"/>
          <w:szCs w:val="30"/>
        </w:rPr>
        <w:t xml:space="preserve">Cluster 5 — SaaS &amp; custom software (commercial · global)</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SaaS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SaaS product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SaaS development services USA</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multi-tenant SaaS development</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custom software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custom software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enterprise software development</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enterprise software company Europe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enterprise software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bespoke software development</w:t>
      </w:r>
    </w:p>
    <w:p>
      <w:pPr>
        <w:pStyle w:val="Heading2"/>
        <w:spacing w:after="160" w:before="320"/>
      </w:pPr>
      <w:r>
        <w:rPr>
          <w:rFonts w:ascii="Calibri" w:cs="Calibri" w:eastAsia="Calibri" w:hAnsi="Calibri"/>
          <w:b/>
          <w:bCs/>
          <w:color w:val="1C1814"/>
          <w:sz w:val="30"/>
          <w:szCs w:val="30"/>
        </w:rPr>
        <w:t xml:space="preserve">Cluster 6 — Outsourcing &amp; dedicated developers (commercial · USA / EU)</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offshore software development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offshore development services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dedicated remote developers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hire MERN developers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hire React developers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hire Flutter developers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hire AI developers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hire Node.js developers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dedicated development team</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remote software development company</w:t>
      </w:r>
    </w:p>
    <w:p>
      <w:pPr>
        <w:pStyle w:val="Heading2"/>
        <w:spacing w:after="160" w:before="320"/>
      </w:pPr>
      <w:r>
        <w:rPr>
          <w:rFonts w:ascii="Calibri" w:cs="Calibri" w:eastAsia="Calibri" w:hAnsi="Calibri"/>
          <w:b/>
          <w:bCs/>
          <w:color w:val="1C1814"/>
          <w:sz w:val="30"/>
          <w:szCs w:val="30"/>
        </w:rPr>
        <w:t xml:space="preserve">Cluster 7 — Cloud, DevOps, &amp; APIs (commercial · global)</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cloud solutions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AWS development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DevOps services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DevOps consulting services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API development services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API integration services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GraphQL development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serverless development services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cloud migration services</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infrastructure as code services</w:t>
      </w:r>
    </w:p>
    <w:p>
      <w:pPr>
        <w:pStyle w:val="Heading2"/>
        <w:spacing w:after="160" w:before="320"/>
      </w:pPr>
      <w:r>
        <w:rPr>
          <w:rFonts w:ascii="Calibri" w:cs="Calibri" w:eastAsia="Calibri" w:hAnsi="Calibri"/>
          <w:b/>
          <w:bCs/>
          <w:color w:val="1C1814"/>
          <w:sz w:val="30"/>
          <w:szCs w:val="30"/>
        </w:rPr>
        <w:t xml:space="preserve">Cluster 8 — Specialty AI services (commercial · global)</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chatbot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chatbot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RAG development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document intelligence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computer vision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voice AI development company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model training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consulting services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strategy consulting</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enterprise AI consulting</w:t>
      </w:r>
    </w:p>
    <w:p>
      <w:pPr>
        <w:pStyle w:val="Heading2"/>
        <w:spacing w:after="160" w:before="320"/>
      </w:pPr>
      <w:r>
        <w:rPr>
          <w:rFonts w:ascii="Calibri" w:cs="Calibri" w:eastAsia="Calibri" w:hAnsi="Calibri"/>
          <w:b/>
          <w:bCs/>
          <w:color w:val="1C1814"/>
          <w:sz w:val="30"/>
          <w:szCs w:val="30"/>
        </w:rPr>
        <w:t xml:space="preserve">Cluster 9 — Industry-specific (commercial · global)</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fintech software development</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real estate software development</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logistics software development</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healthcare software development</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e-commerce development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CRM development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ERP development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blockchain development company</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startup MVP development</w:t>
      </w:r>
    </w:p>
    <w:p>
      <w:pPr>
        <w:pStyle w:val="ListParagraph"/>
        <w:numPr>
          <w:ilvl w:val="0"/>
          <w:numId w:val="2"/>
        </w:numPr>
        <w:spacing w:after="60" w:line="300"/>
      </w:pPr>
      <w:r>
        <w:rPr>
          <w:rFonts w:ascii="Calibri" w:cs="Calibri" w:eastAsia="Calibri" w:hAnsi="Calibri"/>
          <w:b/>
          <w:bCs/>
        </w:rPr>
        <w:t xml:space="preserve">[M] </w:t>
      </w:r>
      <w:r>
        <w:rPr>
          <w:rFonts w:ascii="Calibri" w:cs="Calibri" w:eastAsia="Calibri" w:hAnsi="Calibri"/>
        </w:rPr>
        <w:t xml:space="preserve">startup CTO services</w:t>
      </w:r>
    </w:p>
    <w:p>
      <w:pPr>
        <w:pStyle w:val="Heading2"/>
        <w:spacing w:after="160" w:before="320"/>
      </w:pPr>
      <w:r>
        <w:rPr>
          <w:rFonts w:ascii="Calibri" w:cs="Calibri" w:eastAsia="Calibri" w:hAnsi="Calibri"/>
          <w:b/>
          <w:bCs/>
          <w:color w:val="1C1814"/>
          <w:sz w:val="30"/>
          <w:szCs w:val="30"/>
        </w:rPr>
        <w:t xml:space="preserve">Cluster 10 — Country-qualified (commercial · multi-market)</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automation agency Luxembourg</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best software company in Switzerland</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IT services company Europe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web development company Germany</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services Netherlands</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consulting France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software development Dubai</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software development Singapore</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AI development Australia</w:t>
      </w:r>
    </w:p>
    <w:p>
      <w:pPr>
        <w:pStyle w:val="ListParagraph"/>
        <w:numPr>
          <w:ilvl w:val="0"/>
          <w:numId w:val="2"/>
        </w:numPr>
        <w:spacing w:after="60" w:line="300"/>
      </w:pPr>
      <w:r>
        <w:rPr>
          <w:rFonts w:ascii="Calibri" w:cs="Calibri" w:eastAsia="Calibri" w:hAnsi="Calibri"/>
          <w:b/>
          <w:bCs/>
        </w:rPr>
        <w:t xml:space="preserve">[H] </w:t>
      </w:r>
      <w:r>
        <w:rPr>
          <w:rFonts w:ascii="Calibri" w:cs="Calibri" w:eastAsia="Calibri" w:hAnsi="Calibri"/>
        </w:rPr>
        <w:t xml:space="preserve">enterprise software Canada</w:t>
      </w:r>
    </w:p>
    <w:p>
      <w:pPr>
        <w:pStyle w:val="Heading1"/>
        <w:pageBreakBefore/>
        <w:spacing w:after="240" w:before="480"/>
      </w:pPr>
      <w:r>
        <w:rPr>
          <w:rFonts w:ascii="Calibri" w:cs="Calibri" w:eastAsia="Calibri" w:hAnsi="Calibri"/>
          <w:b/>
          <w:bCs/>
          <w:color w:val="1C1814"/>
          <w:sz w:val="40"/>
          <w:szCs w:val="40"/>
        </w:rPr>
        <w:t xml:space="preserve">13. Meta titles &amp; descriptions library</w:t>
      </w:r>
    </w:p>
    <w:p>
      <w:pPr>
        <w:spacing w:after="120" w:line="320"/>
      </w:pPr>
      <w:r>
        <w:rPr>
          <w:rFonts w:ascii="Calibri" w:cs="Calibri" w:eastAsia="Calibri" w:hAnsi="Calibri"/>
        </w:rPr>
        <w:t xml:space="preserve">A canonical title + description for every primary page Codentrixa needs. Each is under 60 / 160 characters and contains the target keyword in the first half.</w:t>
      </w:r>
    </w:p>
    <w:p>
      <w:pPr>
        <w:pStyle w:val="Heading2"/>
        <w:spacing w:after="160" w:before="320"/>
      </w:pPr>
      <w:r>
        <w:rPr>
          <w:rFonts w:ascii="Calibri" w:cs="Calibri" w:eastAsia="Calibri" w:hAnsi="Calibri"/>
          <w:b/>
          <w:bCs/>
          <w:color w:val="1C1814"/>
          <w:sz w:val="30"/>
          <w:szCs w:val="30"/>
        </w:rPr>
        <w:t xml:space="preserve">Brand &amp; top-level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Page</w:t>
            </w:r>
          </w:p>
        </w:tc>
        <w:tc>
          <w:tcPr>
            <w:tcW w:type="dxa" w:w="324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Title (under 60 chars)</w:t>
            </w:r>
          </w:p>
        </w:tc>
        <w:tc>
          <w:tcPr>
            <w:tcW w:type="dxa" w:w="324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Description (140-160 chars)</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Homepage (/)</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&amp; Custom Software Company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Codentrixa is a global AI development and custom software company building MERN, React, and cross-platform mobile products for USA, UK, Europe, Dubai, and Singapore.</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 (/services)</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MERN &amp; Mobile Development Services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End-to-end AI development, MERN stack, React, Node.js backend, and cross-platform mobile services from senior engineers on a monthly engagement.</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Outsourcing (/outsourcing)</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Outsourced Development Teams | Hire MERN, React, AI Developers</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Hire dedicated remote MERN, React, Node.js, Flutter, and AI engineers on a monthly retainer — embedded with your team, billed in your currency.</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Case studies (/case-studies)</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Live Products &amp; Case Studies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See Codentrixa case studies — live on the App Store, Play Store, and the web: Deal Connect, BreadKrumb, and Smart Stock ERP.</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Blog (/blog)</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MERN &amp; Modern Engineering Blog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Essays on AI development, MERN stack, RAG, cross-platform mobile, and modern software delivery from the Codentrixa engineering team.</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Contact (/contact)</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Talk to an Engineer | AI Development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Tell us about your AI or software project. A senior delivery lead replies within one business day with a written plan and pricing in your currency.</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 hub (/global)</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Where We Work — USA, UK, Europe, Dubai, Singapore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and software delivery localized to your market: USD, GBP, EUR, CHF, AED, SGD billing with country-specific data residency.</w:t>
            </w:r>
          </w:p>
        </w:tc>
      </w:tr>
    </w:tbl>
    <w:p>
      <w:pPr>
        <w:pStyle w:val="Heading2"/>
        <w:spacing w:after="160" w:before="320"/>
      </w:pPr>
      <w:r>
        <w:rPr>
          <w:rFonts w:ascii="Calibri" w:cs="Calibri" w:eastAsia="Calibri" w:hAnsi="Calibri"/>
          <w:b/>
          <w:bCs/>
          <w:color w:val="1C1814"/>
          <w:sz w:val="30"/>
          <w:szCs w:val="30"/>
        </w:rPr>
        <w:t xml:space="preserve">Service detail pages (recommended new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Page</w:t>
            </w:r>
          </w:p>
        </w:tc>
        <w:tc>
          <w:tcPr>
            <w:tcW w:type="dxa" w:w="324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324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/services/ai-development</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Services | OpenAI, RAG, Agents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Codentrixa builds production AI: OpenAI integrations, RAG pipelines, AI agents, and AI-powered backends — engineered with evals, citations, and human-in-the-loop UX.</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/services/mern-stack-development</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MERN Stack Development Company | React, Node, Mongo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Hire a senior MERN stack development company. We build MongoDB, Express, React, and Node.js web platforms for SaaS, fintech, and enterprise clients globally.</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/services/react-js-development</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React JS Development Services | Next.js Experts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React JS development services for dashboards, marketplaces, and SaaS platforms — built with TypeScript, Next.js, and a senior front-end engineering team.</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/services/cross-platform-mobile-app-development</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Cross-Platform Mobile App Development | Flutter, React Native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Codentrixa is a cross-platform mobile app development company shipping Flutter and React Native apps to the App Store and Play Store — single codebase, native feel.</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/services/openai-integration</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OpenAI Integration Services | GPT, Embeddings, Agents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OpenAI integration services for chat assistants, RAG, AI agents, and document intelligence — production-ready, with eval suites and citation-backed answers.</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/services/generative-ai-development</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Generative AI Development Company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Codentrixa is a generative AI development company building enterprise-grade chat, agent, and content systems on OpenAI, Anthropic, and open-source models.</w:t>
            </w:r>
          </w:p>
        </w:tc>
      </w:tr>
    </w:tbl>
    <w:p>
      <w:pPr>
        <w:pStyle w:val="Heading2"/>
        <w:spacing w:after="160" w:before="320"/>
      </w:pPr>
      <w:r>
        <w:rPr>
          <w:rFonts w:ascii="Calibri" w:cs="Calibri" w:eastAsia="Calibri" w:hAnsi="Calibri"/>
          <w:b/>
          <w:bCs/>
          <w:color w:val="1C1814"/>
          <w:sz w:val="30"/>
          <w:szCs w:val="30"/>
        </w:rPr>
        <w:t xml:space="preserve">Country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Page</w:t>
            </w:r>
          </w:p>
        </w:tc>
        <w:tc>
          <w:tcPr>
            <w:tcW w:type="dxa" w:w="324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324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/global/usa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USA | MERN, React, Mobile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and custom software for US clients in New York, San Francisco, Austin, Seattle, Boston — MERN, React, mobile, AI-powered backends. USD billing.</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/global/uk</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UK | MERN, React, Mobile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and custom software for UK clients in London and Manchester — MERN, React, cross-platform mobile, AI-powered backends. GBP billing, GDPR-ready.</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/global/germany</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&amp; Software Development Company Germany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and custom software for German Mittelstand and tech companies — MERN, React, mobile, AI-powered backends. EUR billing, AWS Frankfurt option.</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/global/switzerland</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Best AI &amp; Software Company in Switzerland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and custom software for Swiss banking, pharma, and tech — MERN, React, cross-platform mobile. CHF billing, AWS Zurich, FINMA / FADP-aware.</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/global/luxembourg</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Automation Agency Luxembourg | Software &amp; MERN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automation, software development, and OpenAI integration for Luxembourg fintech, fund admin, and EU clients. EUR billing, EU data residency.</w:t>
            </w:r>
          </w:p>
        </w:tc>
      </w:tr>
      <w:tr>
        <w:tc>
          <w:tcPr>
            <w:tcW w:type="dxa" w:w="288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/global/dubai-uae</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Dubai | MERN, React, Mobile | Codentrixa</w:t>
            </w:r>
          </w:p>
        </w:tc>
        <w:tc>
          <w:tcPr>
            <w:tcW w:type="dxa" w:w="324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and custom software for UAE clients in Dubai, Abu Dhabi — MERN, React, mobile, AI-powered backends. AED / USD billing, AWS UAE region.</w:t>
            </w:r>
          </w:p>
        </w:tc>
      </w:tr>
      <w:tr>
        <w:tc>
          <w:tcPr>
            <w:tcW w:type="dxa" w:w="288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/global/singapore</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Development Company Singapore | MERN, React, Mobile | Codentrixa</w:t>
            </w:r>
          </w:p>
        </w:tc>
        <w:tc>
          <w:tcPr>
            <w:tcW w:type="dxa" w:w="324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AI and software development for Singapore fintech, SaaS, and family offices — MERN, React, mobile, OpenAI integration. SGD billing, PDPA-aware, AWS Singapore.</w:t>
            </w:r>
          </w:p>
        </w:tc>
      </w:tr>
    </w:tbl>
    <w:p>
      <w:pPr>
        <w:pStyle w:val="Heading1"/>
        <w:pageBreakBefore/>
        <w:spacing w:after="240" w:before="480"/>
      </w:pPr>
      <w:r>
        <w:rPr>
          <w:rFonts w:ascii="Calibri" w:cs="Calibri" w:eastAsia="Calibri" w:hAnsi="Calibri"/>
          <w:b/>
          <w:bCs/>
          <w:color w:val="1C1814"/>
          <w:sz w:val="40"/>
          <w:szCs w:val="40"/>
        </w:rPr>
        <w:t xml:space="preserve">14. Schema markup recommendations</w:t>
      </w:r>
    </w:p>
    <w:p>
      <w:pPr>
        <w:spacing w:after="120" w:line="320"/>
      </w:pPr>
      <w:r>
        <w:rPr>
          <w:rFonts w:ascii="Calibri" w:cs="Calibri" w:eastAsia="Calibri" w:hAnsi="Calibri"/>
        </w:rPr>
        <w:t xml:space="preserve">Schema.org JSON-LD is the lingua franca that Google, Bing, and AI engines use to read your site as structured entities rather than free-form HTML. Below is the recommended schema stack per page template, plus the priorities for 2026.</w:t>
      </w:r>
    </w:p>
    <w:p>
      <w:pPr>
        <w:pStyle w:val="Heading2"/>
        <w:spacing w:after="160" w:before="320"/>
      </w:pPr>
      <w:r>
        <w:rPr>
          <w:rFonts w:ascii="Calibri" w:cs="Calibri" w:eastAsia="Calibri" w:hAnsi="Calibri"/>
          <w:b/>
          <w:bCs/>
          <w:color w:val="1C1814"/>
          <w:sz w:val="30"/>
          <w:szCs w:val="30"/>
        </w:rPr>
        <w:t xml:space="preserve">Per-page schema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Template</w:t>
            </w:r>
          </w:p>
        </w:tc>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Required schemas</w:t>
            </w:r>
          </w:p>
        </w:tc>
        <w:tc>
          <w:tcPr>
            <w:tcW w:type="dxa" w:w="45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Optional but high-leverage</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Homepage</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Organization, WebSite, FAQPage, ProfessionalService</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WebPage, BreadcrumbList, AggregateRating (once real reviews exist)</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Services hub</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WebPage, BreadcrumbList</w:t>
            </w:r>
          </w:p>
        </w:tc>
        <w:tc>
          <w:tcPr>
            <w:tcW w:type="dxa" w:w="45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ItemList of Service nodes</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 detail</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Service, FAQPage, BreadcrumbList</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Offer (with priceSpecification once published), HowTo if delivery is process-shaped</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Country landing</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ProfessionalService (areaServed), FAQPage, BreadcrumbList</w:t>
            </w:r>
          </w:p>
        </w:tc>
        <w:tc>
          <w:tcPr>
            <w:tcW w:type="dxa" w:w="45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ItemList of services in market</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Case study</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CreativeWork (or SoftwareApplication), BreadcrumbList</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AggregateRating from app stores once review counts are available</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Blog post</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BlogPosting, BreadcrumbList</w:t>
            </w:r>
          </w:p>
        </w:tc>
        <w:tc>
          <w:tcPr>
            <w:tcW w:type="dxa" w:w="45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Author (Person), FAQPage if post answers Qs, Speakable for voice search</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Comparison</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WebPage, BreadcrumbList, FAQPage</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Article + speakable</w:t>
            </w:r>
          </w:p>
        </w:tc>
      </w:tr>
      <w:tr>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About / Team</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AboutPage, BreadcrumbList</w:t>
            </w:r>
          </w:p>
        </w:tc>
        <w:tc>
          <w:tcPr>
            <w:tcW w:type="dxa" w:w="45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Person nodes per team member (huge EEAT lift)</w:t>
            </w:r>
          </w:p>
        </w:tc>
      </w:tr>
      <w:tr>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Contact</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ContactPage, ContactPoint</w:t>
            </w:r>
          </w:p>
        </w:tc>
        <w:tc>
          <w:tcPr>
            <w:tcW w:type="dxa" w:w="45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w:t>
            </w:r>
          </w:p>
        </w:tc>
      </w:tr>
    </w:tbl>
    <w:p>
      <w:pPr>
        <w:pStyle w:val="Heading2"/>
        <w:spacing w:after="160" w:before="320"/>
      </w:pPr>
      <w:r>
        <w:rPr>
          <w:rFonts w:ascii="Calibri" w:cs="Calibri" w:eastAsia="Calibri" w:hAnsi="Calibri"/>
          <w:b/>
          <w:bCs/>
          <w:color w:val="1C1814"/>
          <w:sz w:val="30"/>
          <w:szCs w:val="30"/>
        </w:rPr>
        <w:t xml:space="preserve">2026 priority — Person schema per author</w:t>
      </w:r>
    </w:p>
    <w:p>
      <w:pPr>
        <w:spacing w:after="120" w:line="320"/>
      </w:pPr>
      <w:r>
        <w:rPr>
          <w:rFonts w:ascii="Calibri" w:cs="Calibri" w:eastAsia="Calibri" w:hAnsi="Calibri"/>
        </w:rPr>
        <w:t xml:space="preserve">Named author bylines are the single biggest EEAT lift available in 2026. Every blog post should be authored by a named Person with their own /authors/[slug] page that emits Person JSON-LD: name, jobTitle, worksFor, sameAs links to LinkedIn, GitHub, Twitter, and academic profiles.</w:t>
      </w:r>
    </w:p>
    <w:p>
      <w:pPr>
        <w:pStyle w:val="Heading2"/>
        <w:spacing w:after="160" w:before="320"/>
      </w:pPr>
      <w:r>
        <w:rPr>
          <w:rFonts w:ascii="Calibri" w:cs="Calibri" w:eastAsia="Calibri" w:hAnsi="Calibri"/>
          <w:b/>
          <w:bCs/>
          <w:color w:val="1C1814"/>
          <w:sz w:val="30"/>
          <w:szCs w:val="30"/>
        </w:rPr>
        <w:t xml:space="preserve">Speakable schema for voice search</w:t>
      </w:r>
    </w:p>
    <w:p>
      <w:pPr>
        <w:spacing w:after="120" w:line="320"/>
      </w:pPr>
      <w:r>
        <w:rPr>
          <w:rFonts w:ascii="Calibri" w:cs="Calibri" w:eastAsia="Calibri" w:hAnsi="Calibri"/>
        </w:rPr>
        <w:t xml:space="preserve">For at least three flagship FAQ pages (Home, AI development service, Country: USA), add Speakable schema pointing at the first paragraph of each FAQ answer. This makes those answers eligible to be spoken aloud by Google Assistant and Alexa.</w:t>
      </w:r>
    </w:p>
    <w:p>
      <w:pPr>
        <w:pStyle w:val="Heading2"/>
        <w:spacing w:after="160" w:before="320"/>
      </w:pPr>
      <w:r>
        <w:rPr>
          <w:rFonts w:ascii="Calibri" w:cs="Calibri" w:eastAsia="Calibri" w:hAnsi="Calibri"/>
          <w:b/>
          <w:bCs/>
          <w:color w:val="1C1814"/>
          <w:sz w:val="30"/>
          <w:szCs w:val="30"/>
        </w:rPr>
        <w:t xml:space="preserve">SoftwareApplication schema for live products</w:t>
      </w:r>
    </w:p>
    <w:p>
      <w:pPr>
        <w:spacing w:after="120" w:line="320"/>
      </w:pPr>
      <w:r>
        <w:rPr>
          <w:rFonts w:ascii="Calibri" w:cs="Calibri" w:eastAsia="Calibri" w:hAnsi="Calibri"/>
        </w:rPr>
        <w:t xml:space="preserve">Each case study with a live App Store / Play Store / web product should additionally emit SoftwareApplication JSON-LD with applicationCategory, operatingSystem, and downloadUrl. This is how AI engines distinguish "things you have shipped" from "things you have written about."</w:t>
      </w:r>
    </w:p>
    <w:p>
      <w:pPr>
        <w:pStyle w:val="Heading1"/>
        <w:pageBreakBefore/>
        <w:spacing w:after="240" w:before="480"/>
      </w:pPr>
      <w:r>
        <w:rPr>
          <w:rFonts w:ascii="Calibri" w:cs="Calibri" w:eastAsia="Calibri" w:hAnsi="Calibri"/>
          <w:b/>
          <w:bCs/>
          <w:color w:val="1C1814"/>
          <w:sz w:val="40"/>
          <w:szCs w:val="40"/>
        </w:rPr>
        <w:t xml:space="preserve">15. Internal linking strategy</w:t>
      </w:r>
    </w:p>
    <w:p>
      <w:pPr>
        <w:spacing w:after="120" w:line="320"/>
      </w:pPr>
      <w:r>
        <w:rPr>
          <w:rFonts w:ascii="Calibri" w:cs="Calibri" w:eastAsia="Calibri" w:hAnsi="Calibri"/>
        </w:rPr>
        <w:t xml:space="preserve">Internal linking is the cheapest, highest-ROI SEO lever Codentrixa has — every link is a vote of relevance from one of our pages to another. The rules below drive how every new page is wired into the site.</w:t>
      </w:r>
    </w:p>
    <w:p>
      <w:pPr>
        <w:pStyle w:val="Heading2"/>
        <w:spacing w:after="160" w:before="320"/>
      </w:pPr>
      <w:r>
        <w:rPr>
          <w:rFonts w:ascii="Calibri" w:cs="Calibri" w:eastAsia="Calibri" w:hAnsi="Calibri"/>
          <w:b/>
          <w:bCs/>
          <w:color w:val="1C1814"/>
          <w:sz w:val="30"/>
          <w:szCs w:val="30"/>
        </w:rPr>
        <w:t xml:space="preserve">Hub-and-spoke architecture</w:t>
      </w:r>
    </w:p>
    <w:p>
      <w:pPr>
        <w:pStyle w:val="ListParagraph"/>
        <w:numPr>
          <w:ilvl w:val="0"/>
          <w:numId w:val="2"/>
        </w:numPr>
        <w:spacing w:after="60" w:line="300"/>
      </w:pPr>
      <w:r>
        <w:rPr>
          <w:rFonts w:ascii="Calibri" w:cs="Calibri" w:eastAsia="Calibri" w:hAnsi="Calibri"/>
        </w:rPr>
        <w:t xml:space="preserve">Each topical hub (AI Solutions, Services, Outsourcing, Global, Blog) is a strong destination linked from the navbar and homepage.</w:t>
      </w:r>
    </w:p>
    <w:p>
      <w:pPr>
        <w:pStyle w:val="ListParagraph"/>
        <w:numPr>
          <w:ilvl w:val="0"/>
          <w:numId w:val="2"/>
        </w:numPr>
        <w:spacing w:after="60" w:line="300"/>
      </w:pPr>
      <w:r>
        <w:rPr>
          <w:rFonts w:ascii="Calibri" w:cs="Calibri" w:eastAsia="Calibri" w:hAnsi="Calibri"/>
        </w:rPr>
        <w:t xml:space="preserve">Each detail page (service, country, blog post) links back to its hub and forward to 2-3 sibling pages.</w:t>
      </w:r>
    </w:p>
    <w:p>
      <w:pPr>
        <w:pStyle w:val="ListParagraph"/>
        <w:numPr>
          <w:ilvl w:val="0"/>
          <w:numId w:val="2"/>
        </w:numPr>
        <w:spacing w:after="60" w:line="300"/>
      </w:pPr>
      <w:r>
        <w:rPr>
          <w:rFonts w:ascii="Calibri" w:cs="Calibri" w:eastAsia="Calibri" w:hAnsi="Calibri"/>
        </w:rPr>
        <w:t xml:space="preserve">Each blog post links to at least one service page and one case study with descriptive anchors.</w:t>
      </w:r>
    </w:p>
    <w:p>
      <w:pPr>
        <w:pStyle w:val="Heading2"/>
        <w:spacing w:after="160" w:before="320"/>
      </w:pPr>
      <w:r>
        <w:rPr>
          <w:rFonts w:ascii="Calibri" w:cs="Calibri" w:eastAsia="Calibri" w:hAnsi="Calibri"/>
          <w:b/>
          <w:bCs/>
          <w:color w:val="1C1814"/>
          <w:sz w:val="30"/>
          <w:szCs w:val="30"/>
        </w:rPr>
        <w:t xml:space="preserve">Five fixed anchors per new page</w:t>
      </w:r>
    </w:p>
    <w:p>
      <w:pPr>
        <w:pStyle w:val="ListParagraph"/>
        <w:numPr>
          <w:ilvl w:val="0"/>
          <w:numId w:val="3"/>
        </w:numPr>
        <w:spacing w:after="60" w:line="300"/>
      </w:pPr>
      <w:r>
        <w:rPr>
          <w:rFonts w:ascii="Calibri" w:cs="Calibri" w:eastAsia="Calibri" w:hAnsi="Calibri"/>
        </w:rPr>
        <w:t xml:space="preserve">Anchor 1 — to the most relevant service page.</w:t>
      </w:r>
    </w:p>
    <w:p>
      <w:pPr>
        <w:pStyle w:val="ListParagraph"/>
        <w:numPr>
          <w:ilvl w:val="0"/>
          <w:numId w:val="3"/>
        </w:numPr>
        <w:spacing w:after="60" w:line="300"/>
      </w:pPr>
      <w:r>
        <w:rPr>
          <w:rFonts w:ascii="Calibri" w:cs="Calibri" w:eastAsia="Calibri" w:hAnsi="Calibri"/>
        </w:rPr>
        <w:t xml:space="preserve">Anchor 2 — to the most relevant country landing page.</w:t>
      </w:r>
    </w:p>
    <w:p>
      <w:pPr>
        <w:pStyle w:val="ListParagraph"/>
        <w:numPr>
          <w:ilvl w:val="0"/>
          <w:numId w:val="3"/>
        </w:numPr>
        <w:spacing w:after="60" w:line="300"/>
      </w:pPr>
      <w:r>
        <w:rPr>
          <w:rFonts w:ascii="Calibri" w:cs="Calibri" w:eastAsia="Calibri" w:hAnsi="Calibri"/>
        </w:rPr>
        <w:t xml:space="preserve">Anchor 3 — to the most relevant case study.</w:t>
      </w:r>
    </w:p>
    <w:p>
      <w:pPr>
        <w:pStyle w:val="ListParagraph"/>
        <w:numPr>
          <w:ilvl w:val="0"/>
          <w:numId w:val="3"/>
        </w:numPr>
        <w:spacing w:after="60" w:line="300"/>
      </w:pPr>
      <w:r>
        <w:rPr>
          <w:rFonts w:ascii="Calibri" w:cs="Calibri" w:eastAsia="Calibri" w:hAnsi="Calibri"/>
        </w:rPr>
        <w:t xml:space="preserve">Anchor 4 — to the most relevant blog post.</w:t>
      </w:r>
    </w:p>
    <w:p>
      <w:pPr>
        <w:pStyle w:val="ListParagraph"/>
        <w:numPr>
          <w:ilvl w:val="0"/>
          <w:numId w:val="3"/>
        </w:numPr>
        <w:spacing w:after="60" w:line="300"/>
      </w:pPr>
      <w:r>
        <w:rPr>
          <w:rFonts w:ascii="Calibri" w:cs="Calibri" w:eastAsia="Calibri" w:hAnsi="Calibri"/>
        </w:rPr>
        <w:t xml:space="preserve">Anchor 5 — to the contact page (always).</w:t>
      </w:r>
    </w:p>
    <w:p>
      <w:pPr>
        <w:pStyle w:val="Heading2"/>
        <w:spacing w:after="160" w:before="320"/>
      </w:pPr>
      <w:r>
        <w:rPr>
          <w:rFonts w:ascii="Calibri" w:cs="Calibri" w:eastAsia="Calibri" w:hAnsi="Calibri"/>
          <w:b/>
          <w:bCs/>
          <w:color w:val="1C1814"/>
          <w:sz w:val="30"/>
          <w:szCs w:val="30"/>
        </w:rPr>
        <w:t xml:space="preserve">Anchor text discipline</w:t>
      </w:r>
    </w:p>
    <w:p>
      <w:pPr>
        <w:pStyle w:val="ListParagraph"/>
        <w:numPr>
          <w:ilvl w:val="0"/>
          <w:numId w:val="2"/>
        </w:numPr>
        <w:spacing w:after="60" w:line="300"/>
      </w:pPr>
      <w:r>
        <w:rPr>
          <w:rFonts w:ascii="Calibri" w:cs="Calibri" w:eastAsia="Calibri" w:hAnsi="Calibri"/>
        </w:rPr>
        <w:t xml:space="preserve">Always use the destination page's primary keyword variant as anchor text.</w:t>
      </w:r>
    </w:p>
    <w:p>
      <w:pPr>
        <w:pStyle w:val="ListParagraph"/>
        <w:numPr>
          <w:ilvl w:val="0"/>
          <w:numId w:val="2"/>
        </w:numPr>
        <w:spacing w:after="60" w:line="300"/>
      </w:pPr>
      <w:r>
        <w:rPr>
          <w:rFonts w:ascii="Calibri" w:cs="Calibri" w:eastAsia="Calibri" w:hAnsi="Calibri"/>
        </w:rPr>
        <w:t xml:space="preserve">Vary the anchor text across at least 3 phrasings per destination (e.g., "AI development services," "AI software development," "build an AI product with us").</w:t>
      </w:r>
    </w:p>
    <w:p>
      <w:pPr>
        <w:pStyle w:val="ListParagraph"/>
        <w:numPr>
          <w:ilvl w:val="0"/>
          <w:numId w:val="2"/>
        </w:numPr>
        <w:spacing w:after="60" w:line="300"/>
      </w:pPr>
      <w:r>
        <w:rPr>
          <w:rFonts w:ascii="Calibri" w:cs="Calibri" w:eastAsia="Calibri" w:hAnsi="Calibri"/>
        </w:rPr>
        <w:t xml:space="preserve">Never use "click here" or "read more" as a sole anchor.</w:t>
      </w:r>
    </w:p>
    <w:p>
      <w:pPr>
        <w:pStyle w:val="Heading2"/>
        <w:spacing w:after="160" w:before="320"/>
      </w:pPr>
      <w:r>
        <w:rPr>
          <w:rFonts w:ascii="Calibri" w:cs="Calibri" w:eastAsia="Calibri" w:hAnsi="Calibri"/>
          <w:b/>
          <w:bCs/>
          <w:color w:val="1C1814"/>
          <w:sz w:val="30"/>
          <w:szCs w:val="30"/>
        </w:rPr>
        <w:t xml:space="preserve">Breadcrumbs</w:t>
      </w:r>
    </w:p>
    <w:p>
      <w:pPr>
        <w:spacing w:after="120" w:line="320"/>
      </w:pPr>
      <w:r>
        <w:rPr>
          <w:rFonts w:ascii="Calibri" w:cs="Calibri" w:eastAsia="Calibri" w:hAnsi="Calibri"/>
        </w:rPr>
        <w:t xml:space="preserve">Implement BreadcrumbList JSON-LD on every non-root page. Codentrixa already does this; new pages must continue the pattern.</w:t>
      </w:r>
    </w:p>
    <w:p>
      <w:pPr>
        <w:pStyle w:val="Heading1"/>
        <w:pageBreakBefore/>
        <w:spacing w:after="240" w:before="480"/>
      </w:pPr>
      <w:r>
        <w:rPr>
          <w:rFonts w:ascii="Calibri" w:cs="Calibri" w:eastAsia="Calibri" w:hAnsi="Calibri"/>
          <w:b/>
          <w:bCs/>
          <w:color w:val="1C1814"/>
          <w:sz w:val="40"/>
          <w:szCs w:val="40"/>
        </w:rPr>
        <w:t xml:space="preserve">16. Backlink strategy — international targets</w:t>
      </w:r>
    </w:p>
    <w:p>
      <w:pPr>
        <w:spacing w:after="120" w:line="320"/>
      </w:pPr>
      <w:r>
        <w:rPr>
          <w:rFonts w:ascii="Calibri" w:cs="Calibri" w:eastAsia="Calibri" w:hAnsi="Calibri"/>
        </w:rPr>
        <w:t xml:space="preserve">The backlink plan below targets 200 referring domains in 12 months at an average DR 35+, with 70% from international (.com, .co.uk, .de, .ch, .nl, .fr, .lu, .ae, .sg, .au) and 30% from .com.</w:t>
      </w:r>
    </w:p>
    <w:p>
      <w:pPr>
        <w:pStyle w:val="Heading2"/>
        <w:spacing w:after="160" w:before="320"/>
      </w:pPr>
      <w:r>
        <w:rPr>
          <w:rFonts w:ascii="Calibri" w:cs="Calibri" w:eastAsia="Calibri" w:hAnsi="Calibri"/>
          <w:b/>
          <w:bCs/>
          <w:color w:val="1C1814"/>
          <w:sz w:val="30"/>
          <w:szCs w:val="30"/>
        </w:rPr>
        <w:t xml:space="preserve">Tactic mix by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Quarter</w:t>
            </w:r>
          </w:p>
        </w:tc>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Volume target</w:t>
            </w:r>
          </w:p>
        </w:tc>
        <w:tc>
          <w:tcPr>
            <w:tcW w:type="dxa" w:w="24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Primary tactic</w:t>
            </w:r>
          </w:p>
        </w:tc>
        <w:tc>
          <w:tcPr>
            <w:tcW w:type="dxa" w:w="29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Secondary tactic</w:t>
            </w:r>
          </w:p>
        </w:tc>
      </w:tr>
      <w:tr>
        <w:tc>
          <w:tcPr>
            <w:tcW w:type="dxa" w:w="16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Q1 2026</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40 RDs</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Directories + roundups</w:t>
            </w:r>
          </w:p>
        </w:tc>
        <w:tc>
          <w:tcPr>
            <w:tcW w:type="dxa" w:w="29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Guest essays</w:t>
            </w:r>
          </w:p>
        </w:tc>
      </w:tr>
      <w:tr>
        <w:tc>
          <w:tcPr>
            <w:tcW w:type="dxa" w:w="16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Q2 2026</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60 RDs</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Original research report</w:t>
            </w:r>
          </w:p>
        </w:tc>
        <w:tc>
          <w:tcPr>
            <w:tcW w:type="dxa" w:w="29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Podcast appearances</w:t>
            </w:r>
          </w:p>
        </w:tc>
      </w:tr>
      <w:tr>
        <w:tc>
          <w:tcPr>
            <w:tcW w:type="dxa" w:w="16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Q3 2026</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50 RDs</w:t>
            </w:r>
          </w:p>
        </w:tc>
        <w:tc>
          <w:tcPr>
            <w:tcW w:type="dxa" w:w="24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Conference / talk pages</w:t>
            </w:r>
          </w:p>
        </w:tc>
        <w:tc>
          <w:tcPr>
            <w:tcW w:type="dxa" w:w="29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Tool launches on PH</w:t>
            </w:r>
          </w:p>
        </w:tc>
      </w:tr>
      <w:tr>
        <w:tc>
          <w:tcPr>
            <w:tcW w:type="dxa" w:w="16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Q4 2026</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50 RDs</w:t>
            </w:r>
          </w:p>
        </w:tc>
        <w:tc>
          <w:tcPr>
            <w:tcW w:type="dxa" w:w="24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Linkable assets (calculators)</w:t>
            </w:r>
          </w:p>
        </w:tc>
        <w:tc>
          <w:tcPr>
            <w:tcW w:type="dxa" w:w="29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Press / PR</w:t>
            </w:r>
          </w:p>
        </w:tc>
      </w:tr>
    </w:tbl>
    <w:p>
      <w:pPr>
        <w:pStyle w:val="Heading2"/>
        <w:spacing w:after="160" w:before="320"/>
      </w:pPr>
      <w:r>
        <w:rPr>
          <w:rFonts w:ascii="Calibri" w:cs="Calibri" w:eastAsia="Calibri" w:hAnsi="Calibri"/>
          <w:b/>
          <w:bCs/>
          <w:color w:val="1C1814"/>
          <w:sz w:val="30"/>
          <w:szCs w:val="30"/>
        </w:rPr>
        <w:t xml:space="preserve">Top 30 high-priority backlink targets</w:t>
      </w:r>
    </w:p>
    <w:p>
      <w:pPr>
        <w:pStyle w:val="ListParagraph"/>
        <w:numPr>
          <w:ilvl w:val="0"/>
          <w:numId w:val="2"/>
        </w:numPr>
        <w:spacing w:after="60" w:line="300"/>
      </w:pPr>
      <w:r>
        <w:rPr>
          <w:rFonts w:ascii="Calibri" w:cs="Calibri" w:eastAsia="Calibri" w:hAnsi="Calibri"/>
        </w:rPr>
        <w:t xml:space="preserve">TechCrunch (USA + EU)</w:t>
      </w:r>
    </w:p>
    <w:p>
      <w:pPr>
        <w:pStyle w:val="ListParagraph"/>
        <w:numPr>
          <w:ilvl w:val="0"/>
          <w:numId w:val="2"/>
        </w:numPr>
        <w:spacing w:after="60" w:line="300"/>
      </w:pPr>
      <w:r>
        <w:rPr>
          <w:rFonts w:ascii="Calibri" w:cs="Calibri" w:eastAsia="Calibri" w:hAnsi="Calibri"/>
        </w:rPr>
        <w:t xml:space="preserve">Sifted (EU startups)</w:t>
      </w:r>
    </w:p>
    <w:p>
      <w:pPr>
        <w:pStyle w:val="ListParagraph"/>
        <w:numPr>
          <w:ilvl w:val="0"/>
          <w:numId w:val="2"/>
        </w:numPr>
        <w:spacing w:after="60" w:line="300"/>
      </w:pPr>
      <w:r>
        <w:rPr>
          <w:rFonts w:ascii="Calibri" w:cs="Calibri" w:eastAsia="Calibri" w:hAnsi="Calibri"/>
        </w:rPr>
        <w:t xml:space="preserve">Inc. magazine (USA)</w:t>
      </w:r>
    </w:p>
    <w:p>
      <w:pPr>
        <w:pStyle w:val="ListParagraph"/>
        <w:numPr>
          <w:ilvl w:val="0"/>
          <w:numId w:val="2"/>
        </w:numPr>
        <w:spacing w:after="60" w:line="300"/>
      </w:pPr>
      <w:r>
        <w:rPr>
          <w:rFonts w:ascii="Calibri" w:cs="Calibri" w:eastAsia="Calibri" w:hAnsi="Calibri"/>
        </w:rPr>
        <w:t xml:space="preserve">Forbes Technology Council</w:t>
      </w:r>
    </w:p>
    <w:p>
      <w:pPr>
        <w:pStyle w:val="ListParagraph"/>
        <w:numPr>
          <w:ilvl w:val="0"/>
          <w:numId w:val="2"/>
        </w:numPr>
        <w:spacing w:after="60" w:line="300"/>
      </w:pPr>
      <w:r>
        <w:rPr>
          <w:rFonts w:ascii="Calibri" w:cs="Calibri" w:eastAsia="Calibri" w:hAnsi="Calibri"/>
        </w:rPr>
        <w:t xml:space="preserve">Fast Company (USA)</w:t>
      </w:r>
    </w:p>
    <w:p>
      <w:pPr>
        <w:pStyle w:val="ListParagraph"/>
        <w:numPr>
          <w:ilvl w:val="0"/>
          <w:numId w:val="2"/>
        </w:numPr>
        <w:spacing w:after="60" w:line="300"/>
      </w:pPr>
      <w:r>
        <w:rPr>
          <w:rFonts w:ascii="Calibri" w:cs="Calibri" w:eastAsia="Calibri" w:hAnsi="Calibri"/>
        </w:rPr>
        <w:t xml:space="preserve">Built In (USA)</w:t>
      </w:r>
    </w:p>
    <w:p>
      <w:pPr>
        <w:pStyle w:val="ListParagraph"/>
        <w:numPr>
          <w:ilvl w:val="0"/>
          <w:numId w:val="2"/>
        </w:numPr>
        <w:spacing w:after="60" w:line="300"/>
      </w:pPr>
      <w:r>
        <w:rPr>
          <w:rFonts w:ascii="Calibri" w:cs="Calibri" w:eastAsia="Calibri" w:hAnsi="Calibri"/>
        </w:rPr>
        <w:t xml:space="preserve">The Next Web (NL)</w:t>
      </w:r>
    </w:p>
    <w:p>
      <w:pPr>
        <w:pStyle w:val="ListParagraph"/>
        <w:numPr>
          <w:ilvl w:val="0"/>
          <w:numId w:val="2"/>
        </w:numPr>
        <w:spacing w:after="60" w:line="300"/>
      </w:pPr>
      <w:r>
        <w:rPr>
          <w:rFonts w:ascii="Calibri" w:cs="Calibri" w:eastAsia="Calibri" w:hAnsi="Calibri"/>
        </w:rPr>
        <w:t xml:space="preserve">Heise Online (DE)</w:t>
      </w:r>
    </w:p>
    <w:p>
      <w:pPr>
        <w:pStyle w:val="ListParagraph"/>
        <w:numPr>
          <w:ilvl w:val="0"/>
          <w:numId w:val="2"/>
        </w:numPr>
        <w:spacing w:after="60" w:line="300"/>
      </w:pPr>
      <w:r>
        <w:rPr>
          <w:rFonts w:ascii="Calibri" w:cs="Calibri" w:eastAsia="Calibri" w:hAnsi="Calibri"/>
        </w:rPr>
        <w:t xml:space="preserve">t3n (DE)</w:t>
      </w:r>
    </w:p>
    <w:p>
      <w:pPr>
        <w:pStyle w:val="ListParagraph"/>
        <w:numPr>
          <w:ilvl w:val="0"/>
          <w:numId w:val="2"/>
        </w:numPr>
        <w:spacing w:after="60" w:line="300"/>
      </w:pPr>
      <w:r>
        <w:rPr>
          <w:rFonts w:ascii="Calibri" w:cs="Calibri" w:eastAsia="Calibri" w:hAnsi="Calibri"/>
        </w:rPr>
        <w:t xml:space="preserve">OMR (DE)</w:t>
      </w:r>
    </w:p>
    <w:p>
      <w:pPr>
        <w:pStyle w:val="ListParagraph"/>
        <w:numPr>
          <w:ilvl w:val="0"/>
          <w:numId w:val="2"/>
        </w:numPr>
        <w:spacing w:after="60" w:line="300"/>
      </w:pPr>
      <w:r>
        <w:rPr>
          <w:rFonts w:ascii="Calibri" w:cs="Calibri" w:eastAsia="Calibri" w:hAnsi="Calibri"/>
        </w:rPr>
        <w:t xml:space="preserve">Inside-IT (CH)</w:t>
      </w:r>
    </w:p>
    <w:p>
      <w:pPr>
        <w:pStyle w:val="ListParagraph"/>
        <w:numPr>
          <w:ilvl w:val="0"/>
          <w:numId w:val="2"/>
        </w:numPr>
        <w:spacing w:after="60" w:line="300"/>
      </w:pPr>
      <w:r>
        <w:rPr>
          <w:rFonts w:ascii="Calibri" w:cs="Calibri" w:eastAsia="Calibri" w:hAnsi="Calibri"/>
        </w:rPr>
        <w:t xml:space="preserve">Netzwoche (CH)</w:t>
      </w:r>
    </w:p>
    <w:p>
      <w:pPr>
        <w:pStyle w:val="ListParagraph"/>
        <w:numPr>
          <w:ilvl w:val="0"/>
          <w:numId w:val="2"/>
        </w:numPr>
        <w:spacing w:after="60" w:line="300"/>
      </w:pPr>
      <w:r>
        <w:rPr>
          <w:rFonts w:ascii="Calibri" w:cs="Calibri" w:eastAsia="Calibri" w:hAnsi="Calibri"/>
        </w:rPr>
        <w:t xml:space="preserve">Silicon Luxembourg (LU)</w:t>
      </w:r>
    </w:p>
    <w:p>
      <w:pPr>
        <w:pStyle w:val="ListParagraph"/>
        <w:numPr>
          <w:ilvl w:val="0"/>
          <w:numId w:val="2"/>
        </w:numPr>
        <w:spacing w:after="60" w:line="300"/>
      </w:pPr>
      <w:r>
        <w:rPr>
          <w:rFonts w:ascii="Calibri" w:cs="Calibri" w:eastAsia="Calibri" w:hAnsi="Calibri"/>
        </w:rPr>
        <w:t xml:space="preserve">Paperjam (LU)</w:t>
      </w:r>
    </w:p>
    <w:p>
      <w:pPr>
        <w:pStyle w:val="ListParagraph"/>
        <w:numPr>
          <w:ilvl w:val="0"/>
          <w:numId w:val="2"/>
        </w:numPr>
        <w:spacing w:after="60" w:line="300"/>
      </w:pPr>
      <w:r>
        <w:rPr>
          <w:rFonts w:ascii="Calibri" w:cs="Calibri" w:eastAsia="Calibri" w:hAnsi="Calibri"/>
        </w:rPr>
        <w:t xml:space="preserve">Computable (NL)</w:t>
      </w:r>
    </w:p>
    <w:p>
      <w:pPr>
        <w:pStyle w:val="ListParagraph"/>
        <w:numPr>
          <w:ilvl w:val="0"/>
          <w:numId w:val="2"/>
        </w:numPr>
        <w:spacing w:after="60" w:line="300"/>
      </w:pPr>
      <w:r>
        <w:rPr>
          <w:rFonts w:ascii="Calibri" w:cs="Calibri" w:eastAsia="Calibri" w:hAnsi="Calibri"/>
        </w:rPr>
        <w:t xml:space="preserve">Emerce (NL)</w:t>
      </w:r>
    </w:p>
    <w:p>
      <w:pPr>
        <w:pStyle w:val="ListParagraph"/>
        <w:numPr>
          <w:ilvl w:val="0"/>
          <w:numId w:val="2"/>
        </w:numPr>
        <w:spacing w:after="60" w:line="300"/>
      </w:pPr>
      <w:r>
        <w:rPr>
          <w:rFonts w:ascii="Calibri" w:cs="Calibri" w:eastAsia="Calibri" w:hAnsi="Calibri"/>
        </w:rPr>
        <w:t xml:space="preserve">FrenchWeb (FR)</w:t>
      </w:r>
    </w:p>
    <w:p>
      <w:pPr>
        <w:pStyle w:val="ListParagraph"/>
        <w:numPr>
          <w:ilvl w:val="0"/>
          <w:numId w:val="2"/>
        </w:numPr>
        <w:spacing w:after="60" w:line="300"/>
      </w:pPr>
      <w:r>
        <w:rPr>
          <w:rFonts w:ascii="Calibri" w:cs="Calibri" w:eastAsia="Calibri" w:hAnsi="Calibri"/>
        </w:rPr>
        <w:t xml:space="preserve">Maddyness (FR)</w:t>
      </w:r>
    </w:p>
    <w:p>
      <w:pPr>
        <w:pStyle w:val="ListParagraph"/>
        <w:numPr>
          <w:ilvl w:val="0"/>
          <w:numId w:val="2"/>
        </w:numPr>
        <w:spacing w:after="60" w:line="300"/>
      </w:pPr>
      <w:r>
        <w:rPr>
          <w:rFonts w:ascii="Calibri" w:cs="Calibri" w:eastAsia="Calibri" w:hAnsi="Calibri"/>
        </w:rPr>
        <w:t xml:space="preserve">UK Tech News (UK)</w:t>
      </w:r>
    </w:p>
    <w:p>
      <w:pPr>
        <w:pStyle w:val="ListParagraph"/>
        <w:numPr>
          <w:ilvl w:val="0"/>
          <w:numId w:val="2"/>
        </w:numPr>
        <w:spacing w:after="60" w:line="300"/>
      </w:pPr>
      <w:r>
        <w:rPr>
          <w:rFonts w:ascii="Calibri" w:cs="Calibri" w:eastAsia="Calibri" w:hAnsi="Calibri"/>
        </w:rPr>
        <w:t xml:space="preserve">Tech.eu (EU-wide)</w:t>
      </w:r>
    </w:p>
    <w:p>
      <w:pPr>
        <w:pStyle w:val="ListParagraph"/>
        <w:numPr>
          <w:ilvl w:val="0"/>
          <w:numId w:val="2"/>
        </w:numPr>
        <w:spacing w:after="60" w:line="300"/>
      </w:pPr>
      <w:r>
        <w:rPr>
          <w:rFonts w:ascii="Calibri" w:cs="Calibri" w:eastAsia="Calibri" w:hAnsi="Calibri"/>
        </w:rPr>
        <w:t xml:space="preserve">Wamda (UAE)</w:t>
      </w:r>
    </w:p>
    <w:p>
      <w:pPr>
        <w:pStyle w:val="ListParagraph"/>
        <w:numPr>
          <w:ilvl w:val="0"/>
          <w:numId w:val="2"/>
        </w:numPr>
        <w:spacing w:after="60" w:line="300"/>
      </w:pPr>
      <w:r>
        <w:rPr>
          <w:rFonts w:ascii="Calibri" w:cs="Calibri" w:eastAsia="Calibri" w:hAnsi="Calibri"/>
        </w:rPr>
        <w:t xml:space="preserve">Magnitt (MENA)</w:t>
      </w:r>
    </w:p>
    <w:p>
      <w:pPr>
        <w:pStyle w:val="ListParagraph"/>
        <w:numPr>
          <w:ilvl w:val="0"/>
          <w:numId w:val="2"/>
        </w:numPr>
        <w:spacing w:after="60" w:line="300"/>
      </w:pPr>
      <w:r>
        <w:rPr>
          <w:rFonts w:ascii="Calibri" w:cs="Calibri" w:eastAsia="Calibri" w:hAnsi="Calibri"/>
        </w:rPr>
        <w:t xml:space="preserve">e27 (SG)</w:t>
      </w:r>
    </w:p>
    <w:p>
      <w:pPr>
        <w:pStyle w:val="ListParagraph"/>
        <w:numPr>
          <w:ilvl w:val="0"/>
          <w:numId w:val="2"/>
        </w:numPr>
        <w:spacing w:after="60" w:line="300"/>
      </w:pPr>
      <w:r>
        <w:rPr>
          <w:rFonts w:ascii="Calibri" w:cs="Calibri" w:eastAsia="Calibri" w:hAnsi="Calibri"/>
        </w:rPr>
        <w:t xml:space="preserve">Tech in Asia (SG)</w:t>
      </w:r>
    </w:p>
    <w:p>
      <w:pPr>
        <w:pStyle w:val="ListParagraph"/>
        <w:numPr>
          <w:ilvl w:val="0"/>
          <w:numId w:val="2"/>
        </w:numPr>
        <w:spacing w:after="60" w:line="300"/>
      </w:pPr>
      <w:r>
        <w:rPr>
          <w:rFonts w:ascii="Calibri" w:cs="Calibri" w:eastAsia="Calibri" w:hAnsi="Calibri"/>
        </w:rPr>
        <w:t xml:space="preserve">Clutch (USA)</w:t>
      </w:r>
    </w:p>
    <w:p>
      <w:pPr>
        <w:pStyle w:val="ListParagraph"/>
        <w:numPr>
          <w:ilvl w:val="0"/>
          <w:numId w:val="2"/>
        </w:numPr>
        <w:spacing w:after="60" w:line="300"/>
      </w:pPr>
      <w:r>
        <w:rPr>
          <w:rFonts w:ascii="Calibri" w:cs="Calibri" w:eastAsia="Calibri" w:hAnsi="Calibri"/>
        </w:rPr>
        <w:t xml:space="preserve">G2 (USA)</w:t>
      </w:r>
    </w:p>
    <w:p>
      <w:pPr>
        <w:pStyle w:val="ListParagraph"/>
        <w:numPr>
          <w:ilvl w:val="0"/>
          <w:numId w:val="2"/>
        </w:numPr>
        <w:spacing w:after="60" w:line="300"/>
      </w:pPr>
      <w:r>
        <w:rPr>
          <w:rFonts w:ascii="Calibri" w:cs="Calibri" w:eastAsia="Calibri" w:hAnsi="Calibri"/>
        </w:rPr>
        <w:t xml:space="preserve">GoodFirms (USA)</w:t>
      </w:r>
    </w:p>
    <w:p>
      <w:pPr>
        <w:pStyle w:val="ListParagraph"/>
        <w:numPr>
          <w:ilvl w:val="0"/>
          <w:numId w:val="2"/>
        </w:numPr>
        <w:spacing w:after="60" w:line="300"/>
      </w:pPr>
      <w:r>
        <w:rPr>
          <w:rFonts w:ascii="Calibri" w:cs="Calibri" w:eastAsia="Calibri" w:hAnsi="Calibri"/>
        </w:rPr>
        <w:t xml:space="preserve">Product Hunt</w:t>
      </w:r>
    </w:p>
    <w:p>
      <w:pPr>
        <w:pStyle w:val="ListParagraph"/>
        <w:numPr>
          <w:ilvl w:val="0"/>
          <w:numId w:val="2"/>
        </w:numPr>
        <w:spacing w:after="60" w:line="300"/>
      </w:pPr>
      <w:r>
        <w:rPr>
          <w:rFonts w:ascii="Calibri" w:cs="Calibri" w:eastAsia="Calibri" w:hAnsi="Calibri"/>
        </w:rPr>
        <w:t xml:space="preserve">Hacker News</w:t>
      </w:r>
    </w:p>
    <w:p>
      <w:pPr>
        <w:pStyle w:val="ListParagraph"/>
        <w:numPr>
          <w:ilvl w:val="0"/>
          <w:numId w:val="2"/>
        </w:numPr>
        <w:spacing w:after="60" w:line="300"/>
      </w:pPr>
      <w:r>
        <w:rPr>
          <w:rFonts w:ascii="Calibri" w:cs="Calibri" w:eastAsia="Calibri" w:hAnsi="Calibri"/>
        </w:rPr>
        <w:t xml:space="preserve">Dev.to publications</w:t>
      </w:r>
    </w:p>
    <w:p>
      <w:pPr>
        <w:pStyle w:val="Heading1"/>
        <w:pageBreakBefore/>
        <w:spacing w:after="240" w:before="480"/>
      </w:pPr>
      <w:r>
        <w:rPr>
          <w:rFonts w:ascii="Calibri" w:cs="Calibri" w:eastAsia="Calibri" w:hAnsi="Calibri"/>
          <w:b/>
          <w:bCs/>
          <w:color w:val="1C1814"/>
          <w:sz w:val="40"/>
          <w:szCs w:val="40"/>
        </w:rPr>
        <w:t xml:space="preserve">17. Competitor analysis strategy</w:t>
      </w:r>
    </w:p>
    <w:p>
      <w:pPr>
        <w:spacing w:after="120" w:line="320"/>
      </w:pPr>
      <w:r>
        <w:rPr>
          <w:rFonts w:ascii="Calibri" w:cs="Calibri" w:eastAsia="Calibri" w:hAnsi="Calibri"/>
        </w:rPr>
        <w:t xml:space="preserve">We track competitors quarterly across organic rankings, AI-search citations, backlinks, and content cadence. The list below is a starting universe; refine quarterly using SimilarWeb, Ahrefs, and Perplexity Pro searches.</w:t>
      </w:r>
    </w:p>
    <w:p>
      <w:pPr>
        <w:pStyle w:val="Heading2"/>
        <w:spacing w:after="160" w:before="320"/>
      </w:pPr>
      <w:r>
        <w:rPr>
          <w:rFonts w:ascii="Calibri" w:cs="Calibri" w:eastAsia="Calibri" w:hAnsi="Calibri"/>
          <w:b/>
          <w:bCs/>
          <w:color w:val="1C1814"/>
          <w:sz w:val="30"/>
          <w:szCs w:val="30"/>
        </w:rPr>
        <w:t xml:space="preserve">Competitor universe (initial)</w:t>
      </w:r>
    </w:p>
    <w:p>
      <w:pPr>
        <w:pStyle w:val="ListParagraph"/>
        <w:numPr>
          <w:ilvl w:val="0"/>
          <w:numId w:val="2"/>
        </w:numPr>
        <w:spacing w:after="60" w:line="300"/>
      </w:pPr>
      <w:r>
        <w:rPr>
          <w:rFonts w:ascii="Calibri" w:cs="Calibri" w:eastAsia="Calibri" w:hAnsi="Calibri"/>
        </w:rPr>
        <w:t xml:space="preserve">Toptal — global premium freelance / outsourcing brand.</w:t>
      </w:r>
    </w:p>
    <w:p>
      <w:pPr>
        <w:pStyle w:val="ListParagraph"/>
        <w:numPr>
          <w:ilvl w:val="0"/>
          <w:numId w:val="2"/>
        </w:numPr>
        <w:spacing w:after="60" w:line="300"/>
      </w:pPr>
      <w:r>
        <w:rPr>
          <w:rFonts w:ascii="Calibri" w:cs="Calibri" w:eastAsia="Calibri" w:hAnsi="Calibri"/>
        </w:rPr>
        <w:t xml:space="preserve">ELEKS — strong AI + custom software EU presence.</w:t>
      </w:r>
    </w:p>
    <w:p>
      <w:pPr>
        <w:pStyle w:val="ListParagraph"/>
        <w:numPr>
          <w:ilvl w:val="0"/>
          <w:numId w:val="2"/>
        </w:numPr>
        <w:spacing w:after="60" w:line="300"/>
      </w:pPr>
      <w:r>
        <w:rPr>
          <w:rFonts w:ascii="Calibri" w:cs="Calibri" w:eastAsia="Calibri" w:hAnsi="Calibri"/>
        </w:rPr>
        <w:t xml:space="preserve">Intellectsoft — strong USA + UK presence.</w:t>
      </w:r>
    </w:p>
    <w:p>
      <w:pPr>
        <w:pStyle w:val="ListParagraph"/>
        <w:numPr>
          <w:ilvl w:val="0"/>
          <w:numId w:val="2"/>
        </w:numPr>
        <w:spacing w:after="60" w:line="300"/>
      </w:pPr>
      <w:r>
        <w:rPr>
          <w:rFonts w:ascii="Calibri" w:cs="Calibri" w:eastAsia="Calibri" w:hAnsi="Calibri"/>
        </w:rPr>
        <w:t xml:space="preserve">Andersen — large MERN / .NET outsourcing brand.</w:t>
      </w:r>
    </w:p>
    <w:p>
      <w:pPr>
        <w:pStyle w:val="ListParagraph"/>
        <w:numPr>
          <w:ilvl w:val="0"/>
          <w:numId w:val="2"/>
        </w:numPr>
        <w:spacing w:after="60" w:line="300"/>
      </w:pPr>
      <w:r>
        <w:rPr>
          <w:rFonts w:ascii="Calibri" w:cs="Calibri" w:eastAsia="Calibri" w:hAnsi="Calibri"/>
        </w:rPr>
        <w:t xml:space="preserve">Netguru — Polish premium dev brand with EU and USA traffic.</w:t>
      </w:r>
    </w:p>
    <w:p>
      <w:pPr>
        <w:pStyle w:val="ListParagraph"/>
        <w:numPr>
          <w:ilvl w:val="0"/>
          <w:numId w:val="2"/>
        </w:numPr>
        <w:spacing w:after="60" w:line="300"/>
      </w:pPr>
      <w:r>
        <w:rPr>
          <w:rFonts w:ascii="Calibri" w:cs="Calibri" w:eastAsia="Calibri" w:hAnsi="Calibri"/>
        </w:rPr>
        <w:t xml:space="preserve">Codaisseur, Q-Agency, S-PRO — niche EU studios.</w:t>
      </w:r>
    </w:p>
    <w:p>
      <w:pPr>
        <w:pStyle w:val="ListParagraph"/>
        <w:numPr>
          <w:ilvl w:val="0"/>
          <w:numId w:val="2"/>
        </w:numPr>
        <w:spacing w:after="60" w:line="300"/>
      </w:pPr>
      <w:r>
        <w:rPr>
          <w:rFonts w:ascii="Calibri" w:cs="Calibri" w:eastAsia="Calibri" w:hAnsi="Calibri"/>
        </w:rPr>
        <w:t xml:space="preserve">Turing — US-based AI dev brand.</w:t>
      </w:r>
    </w:p>
    <w:p>
      <w:pPr>
        <w:pStyle w:val="ListParagraph"/>
        <w:numPr>
          <w:ilvl w:val="0"/>
          <w:numId w:val="2"/>
        </w:numPr>
        <w:spacing w:after="60" w:line="300"/>
      </w:pPr>
      <w:r>
        <w:rPr>
          <w:rFonts w:ascii="Calibri" w:cs="Calibri" w:eastAsia="Calibri" w:hAnsi="Calibri"/>
        </w:rPr>
        <w:t xml:space="preserve">AE Studio, Builder.ai — AI-first agencies.</w:t>
      </w:r>
    </w:p>
    <w:p>
      <w:pPr>
        <w:pStyle w:val="ListParagraph"/>
        <w:numPr>
          <w:ilvl w:val="0"/>
          <w:numId w:val="2"/>
        </w:numPr>
        <w:spacing w:after="60" w:line="300"/>
      </w:pPr>
      <w:r>
        <w:rPr>
          <w:rFonts w:ascii="Calibri" w:cs="Calibri" w:eastAsia="Calibri" w:hAnsi="Calibri"/>
        </w:rPr>
        <w:t xml:space="preserve">Closer-to-home: Saigon Technology, Mindbowser, Sumatosoft, Itexus.</w:t>
      </w:r>
    </w:p>
    <w:p>
      <w:pPr>
        <w:pStyle w:val="Heading2"/>
        <w:spacing w:after="160" w:before="320"/>
      </w:pPr>
      <w:r>
        <w:rPr>
          <w:rFonts w:ascii="Calibri" w:cs="Calibri" w:eastAsia="Calibri" w:hAnsi="Calibri"/>
          <w:b/>
          <w:bCs/>
          <w:color w:val="1C1814"/>
          <w:sz w:val="30"/>
          <w:szCs w:val="30"/>
        </w:rPr>
        <w:t xml:space="preserve">What to watch quarterly</w:t>
      </w:r>
    </w:p>
    <w:p>
      <w:pPr>
        <w:pStyle w:val="ListParagraph"/>
        <w:numPr>
          <w:ilvl w:val="0"/>
          <w:numId w:val="2"/>
        </w:numPr>
        <w:spacing w:after="60" w:line="300"/>
      </w:pPr>
      <w:r>
        <w:rPr>
          <w:rFonts w:ascii="Calibri" w:cs="Calibri" w:eastAsia="Calibri" w:hAnsi="Calibri"/>
        </w:rPr>
        <w:t xml:space="preserve">Top 50 organic keywords per market — gaps and overlaps with Codentrixa.</w:t>
      </w:r>
    </w:p>
    <w:p>
      <w:pPr>
        <w:pStyle w:val="ListParagraph"/>
        <w:numPr>
          <w:ilvl w:val="0"/>
          <w:numId w:val="2"/>
        </w:numPr>
        <w:spacing w:after="60" w:line="300"/>
      </w:pPr>
      <w:r>
        <w:rPr>
          <w:rFonts w:ascii="Calibri" w:cs="Calibri" w:eastAsia="Calibri" w:hAnsi="Calibri"/>
        </w:rPr>
        <w:t xml:space="preserve">Top 20 referring domains added — pursue the same targets.</w:t>
      </w:r>
    </w:p>
    <w:p>
      <w:pPr>
        <w:pStyle w:val="ListParagraph"/>
        <w:numPr>
          <w:ilvl w:val="0"/>
          <w:numId w:val="2"/>
        </w:numPr>
        <w:spacing w:after="60" w:line="300"/>
      </w:pPr>
      <w:r>
        <w:rPr>
          <w:rFonts w:ascii="Calibri" w:cs="Calibri" w:eastAsia="Calibri" w:hAnsi="Calibri"/>
        </w:rPr>
        <w:t xml:space="preserve">Volume of FAQ schema deployed across their site.</w:t>
      </w:r>
    </w:p>
    <w:p>
      <w:pPr>
        <w:pStyle w:val="ListParagraph"/>
        <w:numPr>
          <w:ilvl w:val="0"/>
          <w:numId w:val="2"/>
        </w:numPr>
        <w:spacing w:after="60" w:line="300"/>
      </w:pPr>
      <w:r>
        <w:rPr>
          <w:rFonts w:ascii="Calibri" w:cs="Calibri" w:eastAsia="Calibri" w:hAnsi="Calibri"/>
        </w:rPr>
        <w:t xml:space="preserve">Volume of case studies + named-author bylines.</w:t>
      </w:r>
    </w:p>
    <w:p>
      <w:pPr>
        <w:pStyle w:val="ListParagraph"/>
        <w:numPr>
          <w:ilvl w:val="0"/>
          <w:numId w:val="2"/>
        </w:numPr>
        <w:spacing w:after="60" w:line="300"/>
      </w:pPr>
      <w:r>
        <w:rPr>
          <w:rFonts w:ascii="Calibri" w:cs="Calibri" w:eastAsia="Calibri" w:hAnsi="Calibri"/>
        </w:rPr>
        <w:t xml:space="preserve">Pricing transparency (most don't publish — those who do tend to convert better).</w:t>
      </w:r>
    </w:p>
    <w:p>
      <w:pPr>
        <w:pStyle w:val="Heading2"/>
        <w:spacing w:after="160" w:before="320"/>
      </w:pPr>
      <w:r>
        <w:rPr>
          <w:rFonts w:ascii="Calibri" w:cs="Calibri" w:eastAsia="Calibri" w:hAnsi="Calibri"/>
          <w:b/>
          <w:bCs/>
          <w:color w:val="1C1814"/>
          <w:sz w:val="30"/>
          <w:szCs w:val="30"/>
        </w:rPr>
        <w:t xml:space="preserve">AI-search competitor monitoring</w:t>
      </w:r>
    </w:p>
    <w:p>
      <w:pPr>
        <w:spacing w:after="120" w:line="320"/>
      </w:pPr>
      <w:r>
        <w:rPr>
          <w:rFonts w:ascii="Calibri" w:cs="Calibri" w:eastAsia="Calibri" w:hAnsi="Calibri"/>
        </w:rPr>
        <w:t xml:space="preserve">Quarterly Perplexity / ChatGPT / Gemini test prompts: "Best AI development company in USA," "Best MERN stack agency in Europe," "Top AI automation agency in Luxembourg," "Best Flutter development company in Dubai." Record which brands are cited and where Codentrixa appears. Update content and link-building plan to close gaps.</w:t>
      </w:r>
    </w:p>
    <w:p>
      <w:pPr>
        <w:pStyle w:val="Heading1"/>
        <w:pageBreakBefore/>
        <w:spacing w:after="240" w:before="480"/>
      </w:pPr>
      <w:r>
        <w:rPr>
          <w:rFonts w:ascii="Calibri" w:cs="Calibri" w:eastAsia="Calibri" w:hAnsi="Calibri"/>
          <w:b/>
          <w:bCs/>
          <w:color w:val="1C1814"/>
          <w:sz w:val="40"/>
          <w:szCs w:val="40"/>
        </w:rPr>
        <w:t xml:space="preserve">18. Google Business Profile optimization</w:t>
      </w:r>
    </w:p>
    <w:p>
      <w:pPr>
        <w:spacing w:after="120" w:line="320"/>
      </w:pPr>
      <w:r>
        <w:rPr>
          <w:rFonts w:ascii="Calibri" w:cs="Calibri" w:eastAsia="Calibri" w:hAnsi="Calibri"/>
        </w:rPr>
        <w:t xml:space="preserve">Codentrixa is remote-first with no physical offices, which limits classic Google Business Profile (GBP) value. But for the markets where buyers expect a local presence — UAE, India, Singapore — a service-area-business GBP can still rank in Maps and Local Pack.</w:t>
      </w:r>
    </w:p>
    <w:p>
      <w:pPr>
        <w:pStyle w:val="Heading2"/>
        <w:spacing w:after="160" w:before="320"/>
      </w:pPr>
      <w:r>
        <w:rPr>
          <w:rFonts w:ascii="Calibri" w:cs="Calibri" w:eastAsia="Calibri" w:hAnsi="Calibri"/>
          <w:b/>
          <w:bCs/>
          <w:color w:val="1C1814"/>
          <w:sz w:val="30"/>
          <w:szCs w:val="30"/>
        </w:rPr>
        <w:t xml:space="preserve">Recommended GBP setup</w:t>
      </w:r>
    </w:p>
    <w:p>
      <w:pPr>
        <w:pStyle w:val="ListParagraph"/>
        <w:numPr>
          <w:ilvl w:val="0"/>
          <w:numId w:val="2"/>
        </w:numPr>
        <w:spacing w:after="60" w:line="300"/>
      </w:pPr>
      <w:r>
        <w:rPr>
          <w:rFonts w:ascii="Calibri" w:cs="Calibri" w:eastAsia="Calibri" w:hAnsi="Calibri"/>
        </w:rPr>
        <w:t xml:space="preserve">Primary listing: "Codentrixa" as a service-area business (no street address) in the city where the team has the largest presence.</w:t>
      </w:r>
    </w:p>
    <w:p>
      <w:pPr>
        <w:pStyle w:val="ListParagraph"/>
        <w:numPr>
          <w:ilvl w:val="0"/>
          <w:numId w:val="2"/>
        </w:numPr>
        <w:spacing w:after="60" w:line="300"/>
      </w:pPr>
      <w:r>
        <w:rPr>
          <w:rFonts w:ascii="Calibri" w:cs="Calibri" w:eastAsia="Calibri" w:hAnsi="Calibri"/>
        </w:rPr>
        <w:t xml:space="preserve">Categories: Software Company (primary), Computer Consultant, Web Designer (secondary).</w:t>
      </w:r>
    </w:p>
    <w:p>
      <w:pPr>
        <w:pStyle w:val="ListParagraph"/>
        <w:numPr>
          <w:ilvl w:val="0"/>
          <w:numId w:val="2"/>
        </w:numPr>
        <w:spacing w:after="60" w:line="300"/>
      </w:pPr>
      <w:r>
        <w:rPr>
          <w:rFonts w:ascii="Calibri" w:cs="Calibri" w:eastAsia="Calibri" w:hAnsi="Calibri"/>
        </w:rPr>
        <w:t xml:space="preserve">Service-area: list all priority cities the team realistically serves.</w:t>
      </w:r>
    </w:p>
    <w:p>
      <w:pPr>
        <w:pStyle w:val="ListParagraph"/>
        <w:numPr>
          <w:ilvl w:val="0"/>
          <w:numId w:val="2"/>
        </w:numPr>
        <w:spacing w:after="60" w:line="300"/>
      </w:pPr>
      <w:r>
        <w:rPr>
          <w:rFonts w:ascii="Calibri" w:cs="Calibri" w:eastAsia="Calibri" w:hAnsi="Calibri"/>
        </w:rPr>
        <w:t xml:space="preserve">Services: enumerate AI Development, MERN Development, React Development, Mobile Development, SaaS Development, OpenAI Integration, AI Chatbot Development.</w:t>
      </w:r>
    </w:p>
    <w:p>
      <w:pPr>
        <w:pStyle w:val="ListParagraph"/>
        <w:numPr>
          <w:ilvl w:val="0"/>
          <w:numId w:val="2"/>
        </w:numPr>
        <w:spacing w:after="60" w:line="300"/>
      </w:pPr>
      <w:r>
        <w:rPr>
          <w:rFonts w:ascii="Calibri" w:cs="Calibri" w:eastAsia="Calibri" w:hAnsi="Calibri"/>
        </w:rPr>
        <w:t xml:space="preserve">Q&amp;A: seed with the 8 home-FAQ questions from /lib/faqs.ts.</w:t>
      </w:r>
    </w:p>
    <w:p>
      <w:pPr>
        <w:pStyle w:val="ListParagraph"/>
        <w:numPr>
          <w:ilvl w:val="0"/>
          <w:numId w:val="2"/>
        </w:numPr>
        <w:spacing w:after="60" w:line="300"/>
      </w:pPr>
      <w:r>
        <w:rPr>
          <w:rFonts w:ascii="Calibri" w:cs="Calibri" w:eastAsia="Calibri" w:hAnsi="Calibri"/>
        </w:rPr>
        <w:t xml:space="preserve">Posts: monthly Updates posts linking to fresh blog content.</w:t>
      </w:r>
    </w:p>
    <w:p>
      <w:pPr>
        <w:pStyle w:val="ListParagraph"/>
        <w:numPr>
          <w:ilvl w:val="0"/>
          <w:numId w:val="2"/>
        </w:numPr>
        <w:spacing w:after="60" w:line="300"/>
      </w:pPr>
      <w:r>
        <w:rPr>
          <w:rFonts w:ascii="Calibri" w:cs="Calibri" w:eastAsia="Calibri" w:hAnsi="Calibri"/>
        </w:rPr>
        <w:t xml:space="preserve">Reviews: do not solicit fake reviews. Build organically as real clients launch.</w:t>
      </w:r>
    </w:p>
    <w:p>
      <w:pPr>
        <w:pStyle w:val="Heading1"/>
        <w:pageBreakBefore/>
        <w:spacing w:after="240" w:before="480"/>
      </w:pPr>
      <w:r>
        <w:rPr>
          <w:rFonts w:ascii="Calibri" w:cs="Calibri" w:eastAsia="Calibri" w:hAnsi="Calibri"/>
          <w:b/>
          <w:bCs/>
          <w:color w:val="1C1814"/>
          <w:sz w:val="40"/>
          <w:szCs w:val="40"/>
        </w:rPr>
        <w:t xml:space="preserve">19. AI-generated content optimization</w:t>
      </w:r>
    </w:p>
    <w:p>
      <w:pPr>
        <w:spacing w:after="120" w:line="320"/>
      </w:pPr>
      <w:r>
        <w:rPr>
          <w:rFonts w:ascii="Calibri" w:cs="Calibri" w:eastAsia="Calibri" w:hAnsi="Calibri"/>
        </w:rPr>
        <w:t xml:space="preserve">AI-assisted writing is now the default in 2026. The risk is not "AI penalty" — Google's position is that helpful content wins regardless of authorship. The risk is generic, unsourced, indistinguishable content. The rules below keep AI-assisted content high-quality and high-ranking.</w:t>
      </w:r>
    </w:p>
    <w:p>
      <w:pPr>
        <w:pStyle w:val="Heading2"/>
        <w:spacing w:after="160" w:before="320"/>
      </w:pPr>
      <w:r>
        <w:rPr>
          <w:rFonts w:ascii="Calibri" w:cs="Calibri" w:eastAsia="Calibri" w:hAnsi="Calibri"/>
          <w:b/>
          <w:bCs/>
          <w:color w:val="1C1814"/>
          <w:sz w:val="30"/>
          <w:szCs w:val="30"/>
        </w:rPr>
        <w:t xml:space="preserve">The five non-negotiables</w:t>
      </w:r>
    </w:p>
    <w:p>
      <w:pPr>
        <w:pStyle w:val="ListParagraph"/>
        <w:numPr>
          <w:ilvl w:val="0"/>
          <w:numId w:val="3"/>
        </w:numPr>
        <w:spacing w:after="60" w:line="300"/>
      </w:pPr>
      <w:r>
        <w:rPr>
          <w:rFonts w:ascii="Calibri" w:cs="Calibri" w:eastAsia="Calibri" w:hAnsi="Calibri"/>
        </w:rPr>
        <w:t xml:space="preserve">Every published piece has a named human author (Person schema + /authors/[slug] page).</w:t>
      </w:r>
    </w:p>
    <w:p>
      <w:pPr>
        <w:pStyle w:val="ListParagraph"/>
        <w:numPr>
          <w:ilvl w:val="0"/>
          <w:numId w:val="3"/>
        </w:numPr>
        <w:spacing w:after="60" w:line="300"/>
      </w:pPr>
      <w:r>
        <w:rPr>
          <w:rFonts w:ascii="Calibri" w:cs="Calibri" w:eastAsia="Calibri" w:hAnsi="Calibri"/>
        </w:rPr>
        <w:t xml:space="preserve">Every piece contains at least one first-party data point, code sample, screenshot, or chart.</w:t>
      </w:r>
    </w:p>
    <w:p>
      <w:pPr>
        <w:pStyle w:val="ListParagraph"/>
        <w:numPr>
          <w:ilvl w:val="0"/>
          <w:numId w:val="3"/>
        </w:numPr>
        <w:spacing w:after="60" w:line="300"/>
      </w:pPr>
      <w:r>
        <w:rPr>
          <w:rFonts w:ascii="Calibri" w:cs="Calibri" w:eastAsia="Calibri" w:hAnsi="Calibri"/>
        </w:rPr>
        <w:t xml:space="preserve">Every piece is edited by a senior engineer (or domain expert) — not just published from an AI draft.</w:t>
      </w:r>
    </w:p>
    <w:p>
      <w:pPr>
        <w:pStyle w:val="ListParagraph"/>
        <w:numPr>
          <w:ilvl w:val="0"/>
          <w:numId w:val="3"/>
        </w:numPr>
        <w:spacing w:after="60" w:line="300"/>
      </w:pPr>
      <w:r>
        <w:rPr>
          <w:rFonts w:ascii="Calibri" w:cs="Calibri" w:eastAsia="Calibri" w:hAnsi="Calibri"/>
        </w:rPr>
        <w:t xml:space="preserve">Every piece names entities, products, vendors, frameworks, and people by name (AI engines reward entity density).</w:t>
      </w:r>
    </w:p>
    <w:p>
      <w:pPr>
        <w:pStyle w:val="ListParagraph"/>
        <w:numPr>
          <w:ilvl w:val="0"/>
          <w:numId w:val="3"/>
        </w:numPr>
        <w:spacing w:after="60" w:line="300"/>
      </w:pPr>
      <w:r>
        <w:rPr>
          <w:rFonts w:ascii="Calibri" w:cs="Calibri" w:eastAsia="Calibri" w:hAnsi="Calibri"/>
        </w:rPr>
        <w:t xml:space="preserve">Every piece includes 2-4 outbound citations to authoritative sources.</w:t>
      </w:r>
    </w:p>
    <w:p>
      <w:pPr>
        <w:pStyle w:val="Heading2"/>
        <w:spacing w:after="160" w:before="320"/>
      </w:pPr>
      <w:r>
        <w:rPr>
          <w:rFonts w:ascii="Calibri" w:cs="Calibri" w:eastAsia="Calibri" w:hAnsi="Calibri"/>
          <w:b/>
          <w:bCs/>
          <w:color w:val="1C1814"/>
          <w:sz w:val="30"/>
          <w:szCs w:val="30"/>
        </w:rPr>
        <w:t xml:space="preserve">Process</w:t>
      </w:r>
    </w:p>
    <w:p>
      <w:pPr>
        <w:pStyle w:val="ListParagraph"/>
        <w:numPr>
          <w:ilvl w:val="0"/>
          <w:numId w:val="2"/>
        </w:numPr>
        <w:spacing w:after="60" w:line="300"/>
      </w:pPr>
      <w:r>
        <w:rPr>
          <w:rFonts w:ascii="Calibri" w:cs="Calibri" w:eastAsia="Calibri" w:hAnsi="Calibri"/>
          <w:b/>
          <w:bCs/>
        </w:rPr>
        <w:t xml:space="preserve">Step 1 — Brief: </w:t>
      </w:r>
      <w:r>
        <w:rPr>
          <w:rFonts w:ascii="Calibri" w:cs="Calibri" w:eastAsia="Calibri" w:hAnsi="Calibri"/>
        </w:rPr>
        <w:t xml:space="preserve">content lead writes the SEO brief (keyword, intent, schema, internal links, outbound citations, required first-party data).</w:t>
      </w:r>
    </w:p>
    <w:p>
      <w:pPr>
        <w:pStyle w:val="ListParagraph"/>
        <w:numPr>
          <w:ilvl w:val="0"/>
          <w:numId w:val="2"/>
        </w:numPr>
        <w:spacing w:after="60" w:line="300"/>
      </w:pPr>
      <w:r>
        <w:rPr>
          <w:rFonts w:ascii="Calibri" w:cs="Calibri" w:eastAsia="Calibri" w:hAnsi="Calibri"/>
          <w:b/>
          <w:bCs/>
        </w:rPr>
        <w:t xml:space="preserve">Step 2 — Draft: </w:t>
      </w:r>
      <w:r>
        <w:rPr>
          <w:rFonts w:ascii="Calibri" w:cs="Calibri" w:eastAsia="Calibri" w:hAnsi="Calibri"/>
        </w:rPr>
        <w:t xml:space="preserve">AI assist for outline, fluency, and stylistic consistency.</w:t>
      </w:r>
    </w:p>
    <w:p>
      <w:pPr>
        <w:pStyle w:val="ListParagraph"/>
        <w:numPr>
          <w:ilvl w:val="0"/>
          <w:numId w:val="2"/>
        </w:numPr>
        <w:spacing w:after="60" w:line="300"/>
      </w:pPr>
      <w:r>
        <w:rPr>
          <w:rFonts w:ascii="Calibri" w:cs="Calibri" w:eastAsia="Calibri" w:hAnsi="Calibri"/>
          <w:b/>
          <w:bCs/>
        </w:rPr>
        <w:t xml:space="preserve">Step 3 — Expert pass: </w:t>
      </w:r>
      <w:r>
        <w:rPr>
          <w:rFonts w:ascii="Calibri" w:cs="Calibri" w:eastAsia="Calibri" w:hAnsi="Calibri"/>
        </w:rPr>
        <w:t xml:space="preserve">senior engineer adds code samples, real-world stories, and contrarian takes that AI cannot generate.</w:t>
      </w:r>
    </w:p>
    <w:p>
      <w:pPr>
        <w:pStyle w:val="ListParagraph"/>
        <w:numPr>
          <w:ilvl w:val="0"/>
          <w:numId w:val="2"/>
        </w:numPr>
        <w:spacing w:after="60" w:line="300"/>
      </w:pPr>
      <w:r>
        <w:rPr>
          <w:rFonts w:ascii="Calibri" w:cs="Calibri" w:eastAsia="Calibri" w:hAnsi="Calibri"/>
          <w:b/>
          <w:bCs/>
        </w:rPr>
        <w:t xml:space="preserve">Step 4 — Edit: </w:t>
      </w:r>
      <w:r>
        <w:rPr>
          <w:rFonts w:ascii="Calibri" w:cs="Calibri" w:eastAsia="Calibri" w:hAnsi="Calibri"/>
        </w:rPr>
        <w:t xml:space="preserve">content lead enforces voice, structure, citations.</w:t>
      </w:r>
    </w:p>
    <w:p>
      <w:pPr>
        <w:pStyle w:val="ListParagraph"/>
        <w:numPr>
          <w:ilvl w:val="0"/>
          <w:numId w:val="2"/>
        </w:numPr>
        <w:spacing w:after="60" w:line="300"/>
      </w:pPr>
      <w:r>
        <w:rPr>
          <w:rFonts w:ascii="Calibri" w:cs="Calibri" w:eastAsia="Calibri" w:hAnsi="Calibri"/>
          <w:b/>
          <w:bCs/>
        </w:rPr>
        <w:t xml:space="preserve">Step 5 — Ship: </w:t>
      </w:r>
      <w:r>
        <w:rPr>
          <w:rFonts w:ascii="Calibri" w:cs="Calibri" w:eastAsia="Calibri" w:hAnsi="Calibri"/>
        </w:rPr>
        <w:t xml:space="preserve">schema, internal links, OG image, social snippets, scheduled syndication.</w:t>
      </w:r>
    </w:p>
    <w:p>
      <w:pPr>
        <w:pStyle w:val="Heading1"/>
        <w:pageBreakBefore/>
        <w:spacing w:after="240" w:before="480"/>
      </w:pPr>
      <w:r>
        <w:rPr>
          <w:rFonts w:ascii="Calibri" w:cs="Calibri" w:eastAsia="Calibri" w:hAnsi="Calibri"/>
          <w:b/>
          <w:bCs/>
          <w:color w:val="1C1814"/>
          <w:sz w:val="40"/>
          <w:szCs w:val="40"/>
        </w:rPr>
        <w:t xml:space="preserve">20. Core Web Vitals optimization</w:t>
      </w:r>
    </w:p>
    <w:p>
      <w:pPr>
        <w:spacing w:after="120" w:line="320"/>
      </w:pPr>
      <w:r>
        <w:rPr>
          <w:rFonts w:ascii="Calibri" w:cs="Calibri" w:eastAsia="Calibri" w:hAnsi="Calibri"/>
        </w:rPr>
        <w:t xml:space="preserve">Core Web Vitals are a confirmed ranking signal for mobile, and a stronger soft signal for desktop. The Codentrixa site is on Next.js 13 (App Router) which gives us strong defaults. The list below is the gap-close playbook.</w:t>
      </w:r>
    </w:p>
    <w:p>
      <w:pPr>
        <w:pStyle w:val="Heading2"/>
        <w:spacing w:after="160" w:before="320"/>
      </w:pPr>
      <w:r>
        <w:rPr>
          <w:rFonts w:ascii="Calibri" w:cs="Calibri" w:eastAsia="Calibri" w:hAnsi="Calibri"/>
          <w:b/>
          <w:bCs/>
          <w:color w:val="1C1814"/>
          <w:sz w:val="30"/>
          <w:szCs w:val="30"/>
        </w:rPr>
        <w:t xml:space="preserve">LCP — Largest Contentful Paint (&lt; 2.5s target, &lt; 2.0s stretch)</w:t>
      </w:r>
    </w:p>
    <w:p>
      <w:pPr>
        <w:pStyle w:val="ListParagraph"/>
        <w:numPr>
          <w:ilvl w:val="0"/>
          <w:numId w:val="2"/>
        </w:numPr>
        <w:spacing w:after="60" w:line="300"/>
      </w:pPr>
      <w:r>
        <w:rPr>
          <w:rFonts w:ascii="Calibri" w:cs="Calibri" w:eastAsia="Calibri" w:hAnsi="Calibri"/>
        </w:rPr>
        <w:t xml:space="preserve">Hero image / logo served from /public with explicit width and height (no layout shift).</w:t>
      </w:r>
    </w:p>
    <w:p>
      <w:pPr>
        <w:pStyle w:val="ListParagraph"/>
        <w:numPr>
          <w:ilvl w:val="0"/>
          <w:numId w:val="2"/>
        </w:numPr>
        <w:spacing w:after="60" w:line="300"/>
      </w:pPr>
      <w:r>
        <w:rPr>
          <w:rFonts w:ascii="Calibri" w:cs="Calibri" w:eastAsia="Calibri" w:hAnsi="Calibri"/>
        </w:rPr>
        <w:t xml:space="preserve">Preconnect for fonts and CDNs already in place.</w:t>
      </w:r>
    </w:p>
    <w:p>
      <w:pPr>
        <w:pStyle w:val="ListParagraph"/>
        <w:numPr>
          <w:ilvl w:val="0"/>
          <w:numId w:val="2"/>
        </w:numPr>
        <w:spacing w:after="60" w:line="300"/>
      </w:pPr>
      <w:r>
        <w:rPr>
          <w:rFonts w:ascii="Calibri" w:cs="Calibri" w:eastAsia="Calibri" w:hAnsi="Calibri"/>
        </w:rPr>
        <w:t xml:space="preserve">Server-rendered hero text — no client-side hydration delay for the LCP element.</w:t>
      </w:r>
    </w:p>
    <w:p>
      <w:pPr>
        <w:pStyle w:val="ListParagraph"/>
        <w:numPr>
          <w:ilvl w:val="0"/>
          <w:numId w:val="2"/>
        </w:numPr>
        <w:spacing w:after="60" w:line="300"/>
      </w:pPr>
      <w:r>
        <w:rPr>
          <w:rFonts w:ascii="Calibri" w:cs="Calibri" w:eastAsia="Calibri" w:hAnsi="Calibri"/>
        </w:rPr>
        <w:t xml:space="preserve">Disable Framer Motion animations on the LCP element until after first paint.</w:t>
      </w:r>
    </w:p>
    <w:p>
      <w:pPr>
        <w:pStyle w:val="Heading2"/>
        <w:spacing w:after="160" w:before="320"/>
      </w:pPr>
      <w:r>
        <w:rPr>
          <w:rFonts w:ascii="Calibri" w:cs="Calibri" w:eastAsia="Calibri" w:hAnsi="Calibri"/>
          <w:b/>
          <w:bCs/>
          <w:color w:val="1C1814"/>
          <w:sz w:val="30"/>
          <w:szCs w:val="30"/>
        </w:rPr>
        <w:t xml:space="preserve">CLS — Cumulative Layout Shift (&lt; 0.05)</w:t>
      </w:r>
    </w:p>
    <w:p>
      <w:pPr>
        <w:pStyle w:val="ListParagraph"/>
        <w:numPr>
          <w:ilvl w:val="0"/>
          <w:numId w:val="2"/>
        </w:numPr>
        <w:spacing w:after="60" w:line="300"/>
      </w:pPr>
      <w:r>
        <w:rPr>
          <w:rFonts w:ascii="Calibri" w:cs="Calibri" w:eastAsia="Calibri" w:hAnsi="Calibri"/>
        </w:rPr>
        <w:t xml:space="preserve">All images have explicit width / height or aspect-ratio container.</w:t>
      </w:r>
    </w:p>
    <w:p>
      <w:pPr>
        <w:pStyle w:val="ListParagraph"/>
        <w:numPr>
          <w:ilvl w:val="0"/>
          <w:numId w:val="2"/>
        </w:numPr>
        <w:spacing w:after="60" w:line="300"/>
      </w:pPr>
      <w:r>
        <w:rPr>
          <w:rFonts w:ascii="Calibri" w:cs="Calibri" w:eastAsia="Calibri" w:hAnsi="Calibri"/>
        </w:rPr>
        <w:t xml:space="preserve">Font-display: optional or fallback to prevent FOIT / FOUT shifts.</w:t>
      </w:r>
    </w:p>
    <w:p>
      <w:pPr>
        <w:pStyle w:val="ListParagraph"/>
        <w:numPr>
          <w:ilvl w:val="0"/>
          <w:numId w:val="2"/>
        </w:numPr>
        <w:spacing w:after="60" w:line="300"/>
      </w:pPr>
      <w:r>
        <w:rPr>
          <w:rFonts w:ascii="Calibri" w:cs="Calibri" w:eastAsia="Calibri" w:hAnsi="Calibri"/>
        </w:rPr>
        <w:t xml:space="preserve">Ads / analytics widgets reserve fixed space if used.</w:t>
      </w:r>
    </w:p>
    <w:p>
      <w:pPr>
        <w:pStyle w:val="Heading2"/>
        <w:spacing w:after="160" w:before="320"/>
      </w:pPr>
      <w:r>
        <w:rPr>
          <w:rFonts w:ascii="Calibri" w:cs="Calibri" w:eastAsia="Calibri" w:hAnsi="Calibri"/>
          <w:b/>
          <w:bCs/>
          <w:color w:val="1C1814"/>
          <w:sz w:val="30"/>
          <w:szCs w:val="30"/>
        </w:rPr>
        <w:t xml:space="preserve">INP — Interaction to Next Paint (&lt; 200ms)</w:t>
      </w:r>
    </w:p>
    <w:p>
      <w:pPr>
        <w:pStyle w:val="ListParagraph"/>
        <w:numPr>
          <w:ilvl w:val="0"/>
          <w:numId w:val="2"/>
        </w:numPr>
        <w:spacing w:after="60" w:line="300"/>
      </w:pPr>
      <w:r>
        <w:rPr>
          <w:rFonts w:ascii="Calibri" w:cs="Calibri" w:eastAsia="Calibri" w:hAnsi="Calibri"/>
        </w:rPr>
        <w:t xml:space="preserve">Mega-menu open / close uses CSS-driven transforms; no synchronous JS work.</w:t>
      </w:r>
    </w:p>
    <w:p>
      <w:pPr>
        <w:pStyle w:val="ListParagraph"/>
        <w:numPr>
          <w:ilvl w:val="0"/>
          <w:numId w:val="2"/>
        </w:numPr>
        <w:spacing w:after="60" w:line="300"/>
      </w:pPr>
      <w:r>
        <w:rPr>
          <w:rFonts w:ascii="Calibri" w:cs="Calibri" w:eastAsia="Calibri" w:hAnsi="Calibri"/>
        </w:rPr>
        <w:t xml:space="preserve">Click handlers are passive and avoid layout-thrashing reads / writes.</w:t>
      </w:r>
    </w:p>
    <w:p>
      <w:pPr>
        <w:pStyle w:val="ListParagraph"/>
        <w:numPr>
          <w:ilvl w:val="0"/>
          <w:numId w:val="2"/>
        </w:numPr>
        <w:spacing w:after="60" w:line="300"/>
      </w:pPr>
      <w:r>
        <w:rPr>
          <w:rFonts w:ascii="Calibri" w:cs="Calibri" w:eastAsia="Calibri" w:hAnsi="Calibri"/>
        </w:rPr>
        <w:t xml:space="preserve">JS bundle stays under 200kB gz on the homepage.</w:t>
      </w:r>
    </w:p>
    <w:p>
      <w:pPr>
        <w:pStyle w:val="Heading2"/>
        <w:spacing w:after="160" w:before="320"/>
      </w:pPr>
      <w:r>
        <w:rPr>
          <w:rFonts w:ascii="Calibri" w:cs="Calibri" w:eastAsia="Calibri" w:hAnsi="Calibri"/>
          <w:b/>
          <w:bCs/>
          <w:color w:val="1C1814"/>
          <w:sz w:val="30"/>
          <w:szCs w:val="30"/>
        </w:rPr>
        <w:t xml:space="preserve">Tooling</w:t>
      </w:r>
    </w:p>
    <w:p>
      <w:pPr>
        <w:pStyle w:val="ListParagraph"/>
        <w:numPr>
          <w:ilvl w:val="0"/>
          <w:numId w:val="2"/>
        </w:numPr>
        <w:spacing w:after="60" w:line="300"/>
      </w:pPr>
      <w:r>
        <w:rPr>
          <w:rFonts w:ascii="Calibri" w:cs="Calibri" w:eastAsia="Calibri" w:hAnsi="Calibri"/>
        </w:rPr>
        <w:t xml:space="preserve">Google PageSpeed Insights weekly on the homepage and top 5 country pages.</w:t>
      </w:r>
    </w:p>
    <w:p>
      <w:pPr>
        <w:pStyle w:val="ListParagraph"/>
        <w:numPr>
          <w:ilvl w:val="0"/>
          <w:numId w:val="2"/>
        </w:numPr>
        <w:spacing w:after="60" w:line="300"/>
      </w:pPr>
      <w:r>
        <w:rPr>
          <w:rFonts w:ascii="Calibri" w:cs="Calibri" w:eastAsia="Calibri" w:hAnsi="Calibri"/>
        </w:rPr>
        <w:t xml:space="preserve">WebPageTest deep dives quarterly.</w:t>
      </w:r>
    </w:p>
    <w:p>
      <w:pPr>
        <w:pStyle w:val="ListParagraph"/>
        <w:numPr>
          <w:ilvl w:val="0"/>
          <w:numId w:val="2"/>
        </w:numPr>
        <w:spacing w:after="60" w:line="300"/>
      </w:pPr>
      <w:r>
        <w:rPr>
          <w:rFonts w:ascii="Calibri" w:cs="Calibri" w:eastAsia="Calibri" w:hAnsi="Calibri"/>
        </w:rPr>
        <w:t xml:space="preserve">Lighthouse CI in GitHub Actions, gating PRs that regress CLS or LCP.</w:t>
      </w:r>
    </w:p>
    <w:p>
      <w:pPr>
        <w:pStyle w:val="Heading1"/>
        <w:pageBreakBefore/>
        <w:spacing w:after="240" w:before="480"/>
      </w:pPr>
      <w:r>
        <w:rPr>
          <w:rFonts w:ascii="Calibri" w:cs="Calibri" w:eastAsia="Calibri" w:hAnsi="Calibri"/>
          <w:b/>
          <w:bCs/>
          <w:color w:val="1C1814"/>
          <w:sz w:val="40"/>
          <w:szCs w:val="40"/>
        </w:rPr>
        <w:t xml:space="preserve">21. Mobile-first SEO strategy</w:t>
      </w:r>
    </w:p>
    <w:p>
      <w:pPr>
        <w:spacing w:after="120" w:line="320"/>
      </w:pPr>
      <w:r>
        <w:rPr>
          <w:rFonts w:ascii="Calibri" w:cs="Calibri" w:eastAsia="Calibri" w:hAnsi="Calibri"/>
        </w:rPr>
        <w:t xml:space="preserve">Google indexes the mobile version of Codentrixa as the canonical version. Every page on the site must render perfectly under 480px and behave well on slow networks (3G).</w:t>
      </w:r>
    </w:p>
    <w:p>
      <w:pPr>
        <w:pStyle w:val="ListParagraph"/>
        <w:numPr>
          <w:ilvl w:val="0"/>
          <w:numId w:val="2"/>
        </w:numPr>
        <w:spacing w:after="60" w:line="300"/>
      </w:pPr>
      <w:r>
        <w:rPr>
          <w:rFonts w:ascii="Calibri" w:cs="Calibri" w:eastAsia="Calibri" w:hAnsi="Calibri"/>
        </w:rPr>
        <w:t xml:space="preserve">Mobile menu opens cleanly with a single tap; no off-screen issues.</w:t>
      </w:r>
    </w:p>
    <w:p>
      <w:pPr>
        <w:pStyle w:val="ListParagraph"/>
        <w:numPr>
          <w:ilvl w:val="0"/>
          <w:numId w:val="2"/>
        </w:numPr>
        <w:spacing w:after="60" w:line="300"/>
      </w:pPr>
      <w:r>
        <w:rPr>
          <w:rFonts w:ascii="Calibri" w:cs="Calibri" w:eastAsia="Calibri" w:hAnsi="Calibri"/>
        </w:rPr>
        <w:t xml:space="preserve">Buttons and tap targets ≥ 44x44px.</w:t>
      </w:r>
    </w:p>
    <w:p>
      <w:pPr>
        <w:pStyle w:val="ListParagraph"/>
        <w:numPr>
          <w:ilvl w:val="0"/>
          <w:numId w:val="2"/>
        </w:numPr>
        <w:spacing w:after="60" w:line="300"/>
      </w:pPr>
      <w:r>
        <w:rPr>
          <w:rFonts w:ascii="Calibri" w:cs="Calibri" w:eastAsia="Calibri" w:hAnsi="Calibri"/>
        </w:rPr>
        <w:t xml:space="preserve">Mobile font-size ≥ 14px for body, 16px for forms (prevents iOS auto-zoom).</w:t>
      </w:r>
    </w:p>
    <w:p>
      <w:pPr>
        <w:pStyle w:val="ListParagraph"/>
        <w:numPr>
          <w:ilvl w:val="0"/>
          <w:numId w:val="2"/>
        </w:numPr>
        <w:spacing w:after="60" w:line="300"/>
      </w:pPr>
      <w:r>
        <w:rPr>
          <w:rFonts w:ascii="Calibri" w:cs="Calibri" w:eastAsia="Calibri" w:hAnsi="Calibri"/>
        </w:rPr>
        <w:t xml:space="preserve">Hero CTA is visible above the fold without scrolling on a 375x667 device.</w:t>
      </w:r>
    </w:p>
    <w:p>
      <w:pPr>
        <w:pStyle w:val="ListParagraph"/>
        <w:numPr>
          <w:ilvl w:val="0"/>
          <w:numId w:val="2"/>
        </w:numPr>
        <w:spacing w:after="60" w:line="300"/>
      </w:pPr>
      <w:r>
        <w:rPr>
          <w:rFonts w:ascii="Calibri" w:cs="Calibri" w:eastAsia="Calibri" w:hAnsi="Calibri"/>
        </w:rPr>
        <w:t xml:space="preserve">Forms autofill correctly (autocomplete attributes set).</w:t>
      </w:r>
    </w:p>
    <w:p>
      <w:pPr>
        <w:pStyle w:val="ListParagraph"/>
        <w:numPr>
          <w:ilvl w:val="0"/>
          <w:numId w:val="2"/>
        </w:numPr>
        <w:spacing w:after="60" w:line="300"/>
      </w:pPr>
      <w:r>
        <w:rPr>
          <w:rFonts w:ascii="Calibri" w:cs="Calibri" w:eastAsia="Calibri" w:hAnsi="Calibri"/>
        </w:rPr>
        <w:t xml:space="preserve">Image weights aggressively reduced for mobile (AVIF + responsive sizes).</w:t>
      </w:r>
    </w:p>
    <w:p>
      <w:pPr>
        <w:pStyle w:val="ListParagraph"/>
        <w:numPr>
          <w:ilvl w:val="0"/>
          <w:numId w:val="2"/>
        </w:numPr>
        <w:spacing w:after="60" w:line="300"/>
      </w:pPr>
      <w:r>
        <w:rPr>
          <w:rFonts w:ascii="Calibri" w:cs="Calibri" w:eastAsia="Calibri" w:hAnsi="Calibri"/>
        </w:rPr>
        <w:t xml:space="preserve">No horizontal scroll on any page at any width.</w:t>
      </w:r>
    </w:p>
    <w:p>
      <w:pPr>
        <w:pStyle w:val="ListParagraph"/>
        <w:numPr>
          <w:ilvl w:val="0"/>
          <w:numId w:val="2"/>
        </w:numPr>
        <w:spacing w:after="60" w:line="300"/>
      </w:pPr>
      <w:r>
        <w:rPr>
          <w:rFonts w:ascii="Calibri" w:cs="Calibri" w:eastAsia="Calibri" w:hAnsi="Calibri"/>
        </w:rPr>
        <w:t xml:space="preserve">Test matrix: iPhone 14 Pro, Pixel 8, Samsung Galaxy S23, iPhone SE (small).</w:t>
      </w:r>
    </w:p>
    <w:p>
      <w:pPr>
        <w:pStyle w:val="Heading1"/>
        <w:pageBreakBefore/>
        <w:spacing w:after="240" w:before="480"/>
      </w:pPr>
      <w:r>
        <w:rPr>
          <w:rFonts w:ascii="Calibri" w:cs="Calibri" w:eastAsia="Calibri" w:hAnsi="Calibri"/>
          <w:b/>
          <w:bCs/>
          <w:color w:val="1C1814"/>
          <w:sz w:val="40"/>
          <w:szCs w:val="40"/>
        </w:rPr>
        <w:t xml:space="preserve">22. Conversion rate optimization (CRO)</w:t>
      </w:r>
    </w:p>
    <w:p>
      <w:pPr>
        <w:spacing w:after="120" w:line="320"/>
      </w:pPr>
      <w:r>
        <w:rPr>
          <w:rFonts w:ascii="Calibri" w:cs="Calibri" w:eastAsia="Calibri" w:hAnsi="Calibri"/>
        </w:rPr>
        <w:t xml:space="preserve">SEO without CRO is a leaky bucket. The patterns below turn organic visitors into qualified inbound leads. Each is implementable inside the current Next.js codebase.</w:t>
      </w:r>
    </w:p>
    <w:p>
      <w:pPr>
        <w:pStyle w:val="Heading2"/>
        <w:spacing w:after="160" w:before="320"/>
      </w:pPr>
      <w:r>
        <w:rPr>
          <w:rFonts w:ascii="Calibri" w:cs="Calibri" w:eastAsia="Calibri" w:hAnsi="Calibri"/>
          <w:b/>
          <w:bCs/>
          <w:color w:val="1C1814"/>
          <w:sz w:val="30"/>
          <w:szCs w:val="30"/>
        </w:rPr>
        <w:t xml:space="preserve">Primary conversion goals</w:t>
      </w:r>
    </w:p>
    <w:p>
      <w:pPr>
        <w:pStyle w:val="ListParagraph"/>
        <w:numPr>
          <w:ilvl w:val="0"/>
          <w:numId w:val="2"/>
        </w:numPr>
        <w:spacing w:after="60" w:line="300"/>
      </w:pPr>
      <w:r>
        <w:rPr>
          <w:rFonts w:ascii="Calibri" w:cs="Calibri" w:eastAsia="Calibri" w:hAnsi="Calibri"/>
        </w:rPr>
        <w:t xml:space="preserve">Inquiry form submission on /contact.</w:t>
      </w:r>
    </w:p>
    <w:p>
      <w:pPr>
        <w:pStyle w:val="ListParagraph"/>
        <w:numPr>
          <w:ilvl w:val="0"/>
          <w:numId w:val="2"/>
        </w:numPr>
        <w:spacing w:after="60" w:line="300"/>
      </w:pPr>
      <w:r>
        <w:rPr>
          <w:rFonts w:ascii="Calibri" w:cs="Calibri" w:eastAsia="Calibri" w:hAnsi="Calibri"/>
        </w:rPr>
        <w:t xml:space="preserve">Discovery call booking via /contact → email.</w:t>
      </w:r>
    </w:p>
    <w:p>
      <w:pPr>
        <w:pStyle w:val="ListParagraph"/>
        <w:numPr>
          <w:ilvl w:val="0"/>
          <w:numId w:val="2"/>
        </w:numPr>
        <w:spacing w:after="60" w:line="300"/>
      </w:pPr>
      <w:r>
        <w:rPr>
          <w:rFonts w:ascii="Calibri" w:cs="Calibri" w:eastAsia="Calibri" w:hAnsi="Calibri"/>
        </w:rPr>
        <w:t xml:space="preserve">Resource download (when added): pricing PDF, AI starter guide, MERN comparison sheet.</w:t>
      </w:r>
    </w:p>
    <w:p>
      <w:pPr>
        <w:pStyle w:val="Heading2"/>
        <w:spacing w:after="160" w:before="320"/>
      </w:pPr>
      <w:r>
        <w:rPr>
          <w:rFonts w:ascii="Calibri" w:cs="Calibri" w:eastAsia="Calibri" w:hAnsi="Calibri"/>
          <w:b/>
          <w:bCs/>
          <w:color w:val="1C1814"/>
          <w:sz w:val="30"/>
          <w:szCs w:val="30"/>
        </w:rPr>
        <w:t xml:space="preserve">Top-of-page patterns</w:t>
      </w:r>
    </w:p>
    <w:p>
      <w:pPr>
        <w:pStyle w:val="ListParagraph"/>
        <w:numPr>
          <w:ilvl w:val="0"/>
          <w:numId w:val="2"/>
        </w:numPr>
        <w:spacing w:after="60" w:line="300"/>
      </w:pPr>
      <w:r>
        <w:rPr>
          <w:rFonts w:ascii="Calibri" w:cs="Calibri" w:eastAsia="Calibri" w:hAnsi="Calibri"/>
        </w:rPr>
        <w:t xml:space="preserve">H1 contains the keyword + the entity in the first 8 words.</w:t>
      </w:r>
    </w:p>
    <w:p>
      <w:pPr>
        <w:pStyle w:val="ListParagraph"/>
        <w:numPr>
          <w:ilvl w:val="0"/>
          <w:numId w:val="2"/>
        </w:numPr>
        <w:spacing w:after="60" w:line="300"/>
      </w:pPr>
      <w:r>
        <w:rPr>
          <w:rFonts w:ascii="Calibri" w:cs="Calibri" w:eastAsia="Calibri" w:hAnsi="Calibri"/>
        </w:rPr>
        <w:t xml:space="preserve">Trust strip directly below H1: NDA-ready, senior engineers, two-week delivery.</w:t>
      </w:r>
    </w:p>
    <w:p>
      <w:pPr>
        <w:pStyle w:val="ListParagraph"/>
        <w:numPr>
          <w:ilvl w:val="0"/>
          <w:numId w:val="2"/>
        </w:numPr>
        <w:spacing w:after="60" w:line="300"/>
      </w:pPr>
      <w:r>
        <w:rPr>
          <w:rFonts w:ascii="Calibri" w:cs="Calibri" w:eastAsia="Calibri" w:hAnsi="Calibri"/>
        </w:rPr>
        <w:t xml:space="preserve">Two CTAs — one primary ("Start Project"), one secondary ("See live products").</w:t>
      </w:r>
    </w:p>
    <w:p>
      <w:pPr>
        <w:pStyle w:val="ListParagraph"/>
        <w:numPr>
          <w:ilvl w:val="0"/>
          <w:numId w:val="2"/>
        </w:numPr>
        <w:spacing w:after="60" w:line="300"/>
      </w:pPr>
      <w:r>
        <w:rPr>
          <w:rFonts w:ascii="Calibri" w:cs="Calibri" w:eastAsia="Calibri" w:hAnsi="Calibri"/>
        </w:rPr>
        <w:t xml:space="preserve">Social proof immediately visible: live App Store / Play Store links.</w:t>
      </w:r>
    </w:p>
    <w:p>
      <w:pPr>
        <w:pStyle w:val="Heading2"/>
        <w:spacing w:after="160" w:before="320"/>
      </w:pPr>
      <w:r>
        <w:rPr>
          <w:rFonts w:ascii="Calibri" w:cs="Calibri" w:eastAsia="Calibri" w:hAnsi="Calibri"/>
          <w:b/>
          <w:bCs/>
          <w:color w:val="1C1814"/>
          <w:sz w:val="30"/>
          <w:szCs w:val="30"/>
        </w:rPr>
        <w:t xml:space="preserve">Mid-page patterns</w:t>
      </w:r>
    </w:p>
    <w:p>
      <w:pPr>
        <w:pStyle w:val="ListParagraph"/>
        <w:numPr>
          <w:ilvl w:val="0"/>
          <w:numId w:val="2"/>
        </w:numPr>
        <w:spacing w:after="60" w:line="300"/>
      </w:pPr>
      <w:r>
        <w:rPr>
          <w:rFonts w:ascii="Calibri" w:cs="Calibri" w:eastAsia="Calibri" w:hAnsi="Calibri"/>
        </w:rPr>
        <w:t xml:space="preserve">Sticky in-page nav (TOC) on long pages.</w:t>
      </w:r>
    </w:p>
    <w:p>
      <w:pPr>
        <w:pStyle w:val="ListParagraph"/>
        <w:numPr>
          <w:ilvl w:val="0"/>
          <w:numId w:val="2"/>
        </w:numPr>
        <w:spacing w:after="60" w:line="300"/>
      </w:pPr>
      <w:r>
        <w:rPr>
          <w:rFonts w:ascii="Calibri" w:cs="Calibri" w:eastAsia="Calibri" w:hAnsi="Calibri"/>
        </w:rPr>
        <w:t xml:space="preserve">Inline CTA every 3 sections.</w:t>
      </w:r>
    </w:p>
    <w:p>
      <w:pPr>
        <w:pStyle w:val="ListParagraph"/>
        <w:numPr>
          <w:ilvl w:val="0"/>
          <w:numId w:val="2"/>
        </w:numPr>
        <w:spacing w:after="60" w:line="300"/>
      </w:pPr>
      <w:r>
        <w:rPr>
          <w:rFonts w:ascii="Calibri" w:cs="Calibri" w:eastAsia="Calibri" w:hAnsi="Calibri"/>
        </w:rPr>
        <w:t xml:space="preserve">Comparison table comparing Codentrixa to "do it in-house" or "use freelancers."</w:t>
      </w:r>
    </w:p>
    <w:p>
      <w:pPr>
        <w:pStyle w:val="Heading2"/>
        <w:spacing w:after="160" w:before="320"/>
      </w:pPr>
      <w:r>
        <w:rPr>
          <w:rFonts w:ascii="Calibri" w:cs="Calibri" w:eastAsia="Calibri" w:hAnsi="Calibri"/>
          <w:b/>
          <w:bCs/>
          <w:color w:val="1C1814"/>
          <w:sz w:val="30"/>
          <w:szCs w:val="30"/>
        </w:rPr>
        <w:t xml:space="preserve">Footer patterns</w:t>
      </w:r>
    </w:p>
    <w:p>
      <w:pPr>
        <w:pStyle w:val="ListParagraph"/>
        <w:numPr>
          <w:ilvl w:val="0"/>
          <w:numId w:val="2"/>
        </w:numPr>
        <w:spacing w:after="60" w:line="300"/>
      </w:pPr>
      <w:r>
        <w:rPr>
          <w:rFonts w:ascii="Calibri" w:cs="Calibri" w:eastAsia="Calibri" w:hAnsi="Calibri"/>
        </w:rPr>
        <w:t xml:space="preserve">Repeat the inquiry CTA in the footer.</w:t>
      </w:r>
    </w:p>
    <w:p>
      <w:pPr>
        <w:pStyle w:val="ListParagraph"/>
        <w:numPr>
          <w:ilvl w:val="0"/>
          <w:numId w:val="2"/>
        </w:numPr>
        <w:spacing w:after="60" w:line="300"/>
      </w:pPr>
      <w:r>
        <w:rPr>
          <w:rFonts w:ascii="Calibri" w:cs="Calibri" w:eastAsia="Calibri" w:hAnsi="Calibri"/>
        </w:rPr>
        <w:t xml:space="preserve">List service categories with internal links.</w:t>
      </w:r>
    </w:p>
    <w:p>
      <w:pPr>
        <w:pStyle w:val="ListParagraph"/>
        <w:numPr>
          <w:ilvl w:val="0"/>
          <w:numId w:val="2"/>
        </w:numPr>
        <w:spacing w:after="60" w:line="300"/>
      </w:pPr>
      <w:r>
        <w:rPr>
          <w:rFonts w:ascii="Calibri" w:cs="Calibri" w:eastAsia="Calibri" w:hAnsi="Calibri"/>
        </w:rPr>
        <w:t xml:space="preserve">Show country list to reinforce global delivery.</w:t>
      </w:r>
    </w:p>
    <w:p>
      <w:pPr>
        <w:pStyle w:val="Heading2"/>
        <w:spacing w:after="160" w:before="320"/>
      </w:pPr>
      <w:r>
        <w:rPr>
          <w:rFonts w:ascii="Calibri" w:cs="Calibri" w:eastAsia="Calibri" w:hAnsi="Calibri"/>
          <w:b/>
          <w:bCs/>
          <w:color w:val="1C1814"/>
          <w:sz w:val="30"/>
          <w:szCs w:val="30"/>
        </w:rPr>
        <w:t xml:space="preserve">Form best practices</w:t>
      </w:r>
    </w:p>
    <w:p>
      <w:pPr>
        <w:pStyle w:val="ListParagraph"/>
        <w:numPr>
          <w:ilvl w:val="0"/>
          <w:numId w:val="2"/>
        </w:numPr>
        <w:spacing w:after="60" w:line="300"/>
      </w:pPr>
      <w:r>
        <w:rPr>
          <w:rFonts w:ascii="Calibri" w:cs="Calibri" w:eastAsia="Calibri" w:hAnsi="Calibri"/>
        </w:rPr>
        <w:t xml:space="preserve">Maximum 5 fields: name, email, company, project type (dropdown), one-line description.</w:t>
      </w:r>
    </w:p>
    <w:p>
      <w:pPr>
        <w:pStyle w:val="ListParagraph"/>
        <w:numPr>
          <w:ilvl w:val="0"/>
          <w:numId w:val="2"/>
        </w:numPr>
        <w:spacing w:after="60" w:line="300"/>
      </w:pPr>
      <w:r>
        <w:rPr>
          <w:rFonts w:ascii="Calibri" w:cs="Calibri" w:eastAsia="Calibri" w:hAnsi="Calibri"/>
        </w:rPr>
        <w:t xml:space="preserve">Submit-state shows expected response time (one business day).</w:t>
      </w:r>
    </w:p>
    <w:p>
      <w:pPr>
        <w:pStyle w:val="ListParagraph"/>
        <w:numPr>
          <w:ilvl w:val="0"/>
          <w:numId w:val="2"/>
        </w:numPr>
        <w:spacing w:after="60" w:line="300"/>
      </w:pPr>
      <w:r>
        <w:rPr>
          <w:rFonts w:ascii="Calibri" w:cs="Calibri" w:eastAsia="Calibri" w:hAnsi="Calibri"/>
        </w:rPr>
        <w:t xml:space="preserve">Auto-respond email confirms receipt + sets next-step expectations.</w:t>
      </w:r>
    </w:p>
    <w:p>
      <w:pPr>
        <w:pStyle w:val="Heading1"/>
        <w:pageBreakBefore/>
        <w:spacing w:after="240" w:before="480"/>
      </w:pPr>
      <w:r>
        <w:rPr>
          <w:rFonts w:ascii="Calibri" w:cs="Calibri" w:eastAsia="Calibri" w:hAnsi="Calibri"/>
          <w:b/>
          <w:bCs/>
          <w:color w:val="1C1814"/>
          <w:sz w:val="40"/>
          <w:szCs w:val="40"/>
        </w:rPr>
        <w:t xml:space="preserve">23. EEAT optimization (Experience · Expertise · Authority · Trust)</w:t>
      </w:r>
    </w:p>
    <w:p>
      <w:pPr>
        <w:spacing w:after="120" w:line="320"/>
      </w:pPr>
      <w:r>
        <w:rPr>
          <w:rFonts w:ascii="Calibri" w:cs="Calibri" w:eastAsia="Calibri" w:hAnsi="Calibri"/>
        </w:rPr>
        <w:t xml:space="preserve">EEAT is now Google's most-discussed quality signal and a primary input for AI-search citations. Codentrixa's plan to build EEAT below is concrete and measurable.</w:t>
      </w:r>
    </w:p>
    <w:p>
      <w:pPr>
        <w:pStyle w:val="Heading2"/>
        <w:spacing w:after="160" w:before="320"/>
      </w:pPr>
      <w:r>
        <w:rPr>
          <w:rFonts w:ascii="Calibri" w:cs="Calibri" w:eastAsia="Calibri" w:hAnsi="Calibri"/>
          <w:b/>
          <w:bCs/>
          <w:color w:val="1C1814"/>
          <w:sz w:val="30"/>
          <w:szCs w:val="30"/>
        </w:rPr>
        <w:t xml:space="preserve">Experience (E1)</w:t>
      </w:r>
    </w:p>
    <w:p>
      <w:pPr>
        <w:pStyle w:val="ListParagraph"/>
        <w:numPr>
          <w:ilvl w:val="0"/>
          <w:numId w:val="2"/>
        </w:numPr>
        <w:spacing w:after="60" w:line="300"/>
      </w:pPr>
      <w:r>
        <w:rPr>
          <w:rFonts w:ascii="Calibri" w:cs="Calibri" w:eastAsia="Calibri" w:hAnsi="Calibri"/>
        </w:rPr>
        <w:t xml:space="preserve">Show shipped products with public links — already done for Deal Connect, BreadKrumb, Smart Stock ERP.</w:t>
      </w:r>
    </w:p>
    <w:p>
      <w:pPr>
        <w:pStyle w:val="ListParagraph"/>
        <w:numPr>
          <w:ilvl w:val="0"/>
          <w:numId w:val="2"/>
        </w:numPr>
        <w:spacing w:after="60" w:line="300"/>
      </w:pPr>
      <w:r>
        <w:rPr>
          <w:rFonts w:ascii="Calibri" w:cs="Calibri" w:eastAsia="Calibri" w:hAnsi="Calibri"/>
        </w:rPr>
        <w:t xml:space="preserve">Use first-person engineering essays describing what was built and why.</w:t>
      </w:r>
    </w:p>
    <w:p>
      <w:pPr>
        <w:pStyle w:val="ListParagraph"/>
        <w:numPr>
          <w:ilvl w:val="0"/>
          <w:numId w:val="2"/>
        </w:numPr>
        <w:spacing w:after="60" w:line="300"/>
      </w:pPr>
      <w:r>
        <w:rPr>
          <w:rFonts w:ascii="Calibri" w:cs="Calibri" w:eastAsia="Calibri" w:hAnsi="Calibri"/>
        </w:rPr>
        <w:t xml:space="preserve">Publish architecture write-ups with code samples — proof of operational, not theoretical, expertise.</w:t>
      </w:r>
    </w:p>
    <w:p>
      <w:pPr>
        <w:pStyle w:val="Heading2"/>
        <w:spacing w:after="160" w:before="320"/>
      </w:pPr>
      <w:r>
        <w:rPr>
          <w:rFonts w:ascii="Calibri" w:cs="Calibri" w:eastAsia="Calibri" w:hAnsi="Calibri"/>
          <w:b/>
          <w:bCs/>
          <w:color w:val="1C1814"/>
          <w:sz w:val="30"/>
          <w:szCs w:val="30"/>
        </w:rPr>
        <w:t xml:space="preserve">Expertise (E2)</w:t>
      </w:r>
    </w:p>
    <w:p>
      <w:pPr>
        <w:pStyle w:val="ListParagraph"/>
        <w:numPr>
          <w:ilvl w:val="0"/>
          <w:numId w:val="2"/>
        </w:numPr>
        <w:spacing w:after="60" w:line="300"/>
      </w:pPr>
      <w:r>
        <w:rPr>
          <w:rFonts w:ascii="Calibri" w:cs="Calibri" w:eastAsia="Calibri" w:hAnsi="Calibri"/>
        </w:rPr>
        <w:t xml:space="preserve">Named authors with biographies and credentials.</w:t>
      </w:r>
    </w:p>
    <w:p>
      <w:pPr>
        <w:pStyle w:val="ListParagraph"/>
        <w:numPr>
          <w:ilvl w:val="0"/>
          <w:numId w:val="2"/>
        </w:numPr>
        <w:spacing w:after="60" w:line="300"/>
      </w:pPr>
      <w:r>
        <w:rPr>
          <w:rFonts w:ascii="Calibri" w:cs="Calibri" w:eastAsia="Calibri" w:hAnsi="Calibri"/>
        </w:rPr>
        <w:t xml:space="preserve">Author pages with sameAs links to LinkedIn, GitHub, Stack Overflow, talks given.</w:t>
      </w:r>
    </w:p>
    <w:p>
      <w:pPr>
        <w:pStyle w:val="ListParagraph"/>
        <w:numPr>
          <w:ilvl w:val="0"/>
          <w:numId w:val="2"/>
        </w:numPr>
        <w:spacing w:after="60" w:line="300"/>
      </w:pPr>
      <w:r>
        <w:rPr>
          <w:rFonts w:ascii="Calibri" w:cs="Calibri" w:eastAsia="Calibri" w:hAnsi="Calibri"/>
        </w:rPr>
        <w:t xml:space="preserve">Specialty pages: "How we build RAG," "How we ship to App Store in 14 days."</w:t>
      </w:r>
    </w:p>
    <w:p>
      <w:pPr>
        <w:pStyle w:val="ListParagraph"/>
        <w:numPr>
          <w:ilvl w:val="0"/>
          <w:numId w:val="2"/>
        </w:numPr>
        <w:spacing w:after="60" w:line="300"/>
      </w:pPr>
      <w:r>
        <w:rPr>
          <w:rFonts w:ascii="Calibri" w:cs="Calibri" w:eastAsia="Calibri" w:hAnsi="Calibri"/>
        </w:rPr>
        <w:t xml:space="preserve">Conference talks and podcast appearances linked from the site.</w:t>
      </w:r>
    </w:p>
    <w:p>
      <w:pPr>
        <w:pStyle w:val="Heading2"/>
        <w:spacing w:after="160" w:before="320"/>
      </w:pPr>
      <w:r>
        <w:rPr>
          <w:rFonts w:ascii="Calibri" w:cs="Calibri" w:eastAsia="Calibri" w:hAnsi="Calibri"/>
          <w:b/>
          <w:bCs/>
          <w:color w:val="1C1814"/>
          <w:sz w:val="30"/>
          <w:szCs w:val="30"/>
        </w:rPr>
        <w:t xml:space="preserve">Authority (A)</w:t>
      </w:r>
    </w:p>
    <w:p>
      <w:pPr>
        <w:pStyle w:val="ListParagraph"/>
        <w:numPr>
          <w:ilvl w:val="0"/>
          <w:numId w:val="2"/>
        </w:numPr>
        <w:spacing w:after="60" w:line="300"/>
      </w:pPr>
      <w:r>
        <w:rPr>
          <w:rFonts w:ascii="Calibri" w:cs="Calibri" w:eastAsia="Calibri" w:hAnsi="Calibri"/>
        </w:rPr>
        <w:t xml:space="preserve">Inbound links from authoritative news + niche sites (see §16).</w:t>
      </w:r>
    </w:p>
    <w:p>
      <w:pPr>
        <w:pStyle w:val="ListParagraph"/>
        <w:numPr>
          <w:ilvl w:val="0"/>
          <w:numId w:val="2"/>
        </w:numPr>
        <w:spacing w:after="60" w:line="300"/>
      </w:pPr>
      <w:r>
        <w:rPr>
          <w:rFonts w:ascii="Calibri" w:cs="Calibri" w:eastAsia="Calibri" w:hAnsi="Calibri"/>
        </w:rPr>
        <w:t xml:space="preserve">Citations in AI search engines (track quarterly per §17).</w:t>
      </w:r>
    </w:p>
    <w:p>
      <w:pPr>
        <w:pStyle w:val="ListParagraph"/>
        <w:numPr>
          <w:ilvl w:val="0"/>
          <w:numId w:val="2"/>
        </w:numPr>
        <w:spacing w:after="60" w:line="300"/>
      </w:pPr>
      <w:r>
        <w:rPr>
          <w:rFonts w:ascii="Calibri" w:cs="Calibri" w:eastAsia="Calibri" w:hAnsi="Calibri"/>
        </w:rPr>
        <w:t xml:space="preserve">Wikipedia-grade About page with verifiable facts.</w:t>
      </w:r>
    </w:p>
    <w:p>
      <w:pPr>
        <w:pStyle w:val="ListParagraph"/>
        <w:numPr>
          <w:ilvl w:val="0"/>
          <w:numId w:val="2"/>
        </w:numPr>
        <w:spacing w:after="60" w:line="300"/>
      </w:pPr>
      <w:r>
        <w:rPr>
          <w:rFonts w:ascii="Calibri" w:cs="Calibri" w:eastAsia="Calibri" w:hAnsi="Calibri"/>
        </w:rPr>
        <w:t xml:space="preserve">Crunchbase, LinkedIn, G2, Clutch, GoodFirms profiles all complete and consistent.</w:t>
      </w:r>
    </w:p>
    <w:p>
      <w:pPr>
        <w:pStyle w:val="Heading2"/>
        <w:spacing w:after="160" w:before="320"/>
      </w:pPr>
      <w:r>
        <w:rPr>
          <w:rFonts w:ascii="Calibri" w:cs="Calibri" w:eastAsia="Calibri" w:hAnsi="Calibri"/>
          <w:b/>
          <w:bCs/>
          <w:color w:val="1C1814"/>
          <w:sz w:val="30"/>
          <w:szCs w:val="30"/>
        </w:rPr>
        <w:t xml:space="preserve">Trust (T)</w:t>
      </w:r>
    </w:p>
    <w:p>
      <w:pPr>
        <w:pStyle w:val="ListParagraph"/>
        <w:numPr>
          <w:ilvl w:val="0"/>
          <w:numId w:val="2"/>
        </w:numPr>
        <w:spacing w:after="60" w:line="300"/>
      </w:pPr>
      <w:r>
        <w:rPr>
          <w:rFonts w:ascii="Calibri" w:cs="Calibri" w:eastAsia="Calibri" w:hAnsi="Calibri"/>
        </w:rPr>
        <w:t xml:space="preserve">Real Privacy Policy, Terms, Cookie Policy linked from footer (done).</w:t>
      </w:r>
    </w:p>
    <w:p>
      <w:pPr>
        <w:pStyle w:val="ListParagraph"/>
        <w:numPr>
          <w:ilvl w:val="0"/>
          <w:numId w:val="2"/>
        </w:numPr>
        <w:spacing w:after="60" w:line="300"/>
      </w:pPr>
      <w:r>
        <w:rPr>
          <w:rFonts w:ascii="Calibri" w:cs="Calibri" w:eastAsia="Calibri" w:hAnsi="Calibri"/>
        </w:rPr>
        <w:t xml:space="preserve">Cookie consent banner (done).</w:t>
      </w:r>
    </w:p>
    <w:p>
      <w:pPr>
        <w:pStyle w:val="ListParagraph"/>
        <w:numPr>
          <w:ilvl w:val="0"/>
          <w:numId w:val="2"/>
        </w:numPr>
        <w:spacing w:after="60" w:line="300"/>
      </w:pPr>
      <w:r>
        <w:rPr>
          <w:rFonts w:ascii="Calibri" w:cs="Calibri" w:eastAsia="Calibri" w:hAnsi="Calibri"/>
        </w:rPr>
        <w:t xml:space="preserve">HTTPS, security headers, no aggressive ads.</w:t>
      </w:r>
    </w:p>
    <w:p>
      <w:pPr>
        <w:pStyle w:val="ListParagraph"/>
        <w:numPr>
          <w:ilvl w:val="0"/>
          <w:numId w:val="2"/>
        </w:numPr>
        <w:spacing w:after="60" w:line="300"/>
      </w:pPr>
      <w:r>
        <w:rPr>
          <w:rFonts w:ascii="Calibri" w:cs="Calibri" w:eastAsia="Calibri" w:hAnsi="Calibri"/>
        </w:rPr>
        <w:t xml:space="preserve">Honest "no fake reviews" stance (done).</w:t>
      </w:r>
    </w:p>
    <w:p>
      <w:pPr>
        <w:pStyle w:val="ListParagraph"/>
        <w:numPr>
          <w:ilvl w:val="0"/>
          <w:numId w:val="2"/>
        </w:numPr>
        <w:spacing w:after="60" w:line="300"/>
      </w:pPr>
      <w:r>
        <w:rPr>
          <w:rFonts w:ascii="Calibri" w:cs="Calibri" w:eastAsia="Calibri" w:hAnsi="Calibri"/>
        </w:rPr>
        <w:t xml:space="preserve">Clear team identity ("Team Codentrixa") and remote-first acknowledgement.</w:t>
      </w:r>
    </w:p>
    <w:p>
      <w:pPr>
        <w:pStyle w:val="Heading1"/>
        <w:pageBreakBefore/>
        <w:spacing w:after="240" w:before="480"/>
      </w:pPr>
      <w:r>
        <w:rPr>
          <w:rFonts w:ascii="Calibri" w:cs="Calibri" w:eastAsia="Calibri" w:hAnsi="Calibri"/>
          <w:b/>
          <w:bCs/>
          <w:color w:val="1C1814"/>
          <w:sz w:val="40"/>
          <w:szCs w:val="40"/>
        </w:rPr>
        <w:t xml:space="preserve">24. Homepage SEO copy (full, ready to ship)</w:t>
      </w:r>
    </w:p>
    <w:p>
      <w:pPr>
        <w:spacing w:after="120" w:line="320"/>
      </w:pPr>
      <w:r>
        <w:rPr>
          <w:rFonts w:ascii="Calibri" w:cs="Calibri" w:eastAsia="Calibri" w:hAnsi="Calibri"/>
        </w:rPr>
        <w:t xml:space="preserve">Below is full, ship-ready SEO copy for the homepage. Tone: premium, confident, technical-but-readable. Every section is written to be both keyword-rich and citation-friendly for AI engines.</w:t>
      </w:r>
    </w:p>
    <w:p>
      <w:pPr>
        <w:pStyle w:val="Heading2"/>
        <w:spacing w:after="160" w:before="320"/>
      </w:pPr>
      <w:r>
        <w:rPr>
          <w:rFonts w:ascii="Calibri" w:cs="Calibri" w:eastAsia="Calibri" w:hAnsi="Calibri"/>
          <w:b/>
          <w:bCs/>
          <w:color w:val="1C1814"/>
          <w:sz w:val="30"/>
          <w:szCs w:val="30"/>
        </w:rPr>
        <w:t xml:space="preserve">Title tag</w:t>
      </w:r>
    </w:p>
    <w:p>
      <w:pPr>
        <w:spacing w:after="120" w:line="320"/>
      </w:pPr>
      <w:r>
        <w:rPr>
          <w:rFonts w:ascii="Calibri" w:cs="Calibri" w:eastAsia="Calibri" w:hAnsi="Calibri"/>
        </w:rPr>
        <w:t xml:space="preserve">AI Development &amp; Custom Software Company | MERN, React, Cross-Platform Mobile | Codentrixa</w:t>
      </w:r>
    </w:p>
    <w:p>
      <w:pPr>
        <w:pStyle w:val="Heading2"/>
        <w:spacing w:after="160" w:before="320"/>
      </w:pPr>
      <w:r>
        <w:rPr>
          <w:rFonts w:ascii="Calibri" w:cs="Calibri" w:eastAsia="Calibri" w:hAnsi="Calibri"/>
          <w:b/>
          <w:bCs/>
          <w:color w:val="1C1814"/>
          <w:sz w:val="30"/>
          <w:szCs w:val="30"/>
        </w:rPr>
        <w:t xml:space="preserve">Meta description</w:t>
      </w:r>
    </w:p>
    <w:p>
      <w:pPr>
        <w:spacing w:after="120" w:line="320"/>
      </w:pPr>
      <w:r>
        <w:rPr>
          <w:rFonts w:ascii="Calibri" w:cs="Calibri" w:eastAsia="Calibri" w:hAnsi="Calibri"/>
        </w:rPr>
        <w:t xml:space="preserve">Codentrixa is a global AI development and custom software company building AI-powered backends, MERN-stack web apps, React platforms, and cross-platform mobile apps for clients in the USA, UK, Germany, Switzerland, Netherlands, Dubai, Singapore, and across Europe.</w:t>
      </w:r>
    </w:p>
    <w:p>
      <w:pPr>
        <w:pStyle w:val="Heading2"/>
        <w:spacing w:after="160" w:before="320"/>
      </w:pPr>
      <w:r>
        <w:rPr>
          <w:rFonts w:ascii="Calibri" w:cs="Calibri" w:eastAsia="Calibri" w:hAnsi="Calibri"/>
          <w:b/>
          <w:bCs/>
          <w:color w:val="1C1814"/>
          <w:sz w:val="30"/>
          <w:szCs w:val="30"/>
        </w:rPr>
        <w:t xml:space="preserve">H1</w:t>
      </w:r>
    </w:p>
    <w:p>
      <w:pPr>
        <w:spacing w:after="120" w:line="320"/>
      </w:pPr>
      <w:r>
        <w:rPr>
          <w:rFonts w:ascii="Calibri" w:cs="Calibri" w:eastAsia="Calibri" w:hAnsi="Calibri"/>
        </w:rPr>
        <w:t xml:space="preserve">AI-Powered Software, Engineered for Global Teams</w:t>
      </w:r>
    </w:p>
    <w:p>
      <w:pPr>
        <w:pStyle w:val="Heading2"/>
        <w:spacing w:after="160" w:before="320"/>
      </w:pPr>
      <w:r>
        <w:rPr>
          <w:rFonts w:ascii="Calibri" w:cs="Calibri" w:eastAsia="Calibri" w:hAnsi="Calibri"/>
          <w:b/>
          <w:bCs/>
          <w:color w:val="1C1814"/>
          <w:sz w:val="30"/>
          <w:szCs w:val="30"/>
        </w:rPr>
        <w:t xml:space="preserve">Hero supporting copy</w:t>
      </w:r>
    </w:p>
    <w:p>
      <w:pPr>
        <w:spacing w:after="120" w:line="320"/>
      </w:pPr>
      <w:r>
        <w:rPr>
          <w:rFonts w:ascii="Calibri" w:cs="Calibri" w:eastAsia="Calibri" w:hAnsi="Calibri"/>
        </w:rPr>
        <w:t xml:space="preserve">Codentrixa is an AI development and custom software company building AI-powered backends, MERN-stack web platforms, React applications, and cross-platform mobile apps for ambitious startups and enterprises. We deliver from a senior-only remote team, on a single monthly invoice, with a two-week sprint cadence and Friday demos in your time zone.</w:t>
      </w:r>
    </w:p>
    <w:p>
      <w:pPr>
        <w:pStyle w:val="Heading2"/>
        <w:spacing w:after="160" w:before="320"/>
      </w:pPr>
      <w:r>
        <w:rPr>
          <w:rFonts w:ascii="Calibri" w:cs="Calibri" w:eastAsia="Calibri" w:hAnsi="Calibri"/>
          <w:b/>
          <w:bCs/>
          <w:color w:val="1C1814"/>
          <w:sz w:val="30"/>
          <w:szCs w:val="30"/>
        </w:rPr>
        <w:t xml:space="preserve">H2 section — Services</w:t>
      </w:r>
    </w:p>
    <w:p>
      <w:pPr>
        <w:spacing w:after="120" w:line="320"/>
      </w:pPr>
      <w:r>
        <w:rPr>
          <w:rFonts w:ascii="Calibri" w:cs="Calibri" w:eastAsia="Calibri" w:hAnsi="Calibri"/>
        </w:rPr>
        <w:t xml:space="preserve">Services that move startups from idea to production — and enterprises from legacy to modern.</w:t>
      </w:r>
    </w:p>
    <w:p>
      <w:pPr>
        <w:pStyle w:val="ListParagraph"/>
        <w:numPr>
          <w:ilvl w:val="0"/>
          <w:numId w:val="2"/>
        </w:numPr>
        <w:spacing w:after="60" w:line="300"/>
      </w:pPr>
      <w:r>
        <w:rPr>
          <w:rFonts w:ascii="Calibri" w:cs="Calibri" w:eastAsia="Calibri" w:hAnsi="Calibri"/>
        </w:rPr>
        <w:t xml:space="preserve">AI development — production AI-powered backends, RAG pipelines, OpenAI integration, AI agents, generative AI features.</w:t>
      </w:r>
    </w:p>
    <w:p>
      <w:pPr>
        <w:pStyle w:val="ListParagraph"/>
        <w:numPr>
          <w:ilvl w:val="0"/>
          <w:numId w:val="2"/>
        </w:numPr>
        <w:spacing w:after="60" w:line="300"/>
      </w:pPr>
      <w:r>
        <w:rPr>
          <w:rFonts w:ascii="Calibri" w:cs="Calibri" w:eastAsia="Calibri" w:hAnsi="Calibri"/>
        </w:rPr>
        <w:t xml:space="preserve">MERN &amp; full-stack web — MongoDB, Express, React, Node.js, plus Next.js and TypeScript for modern web platforms.</w:t>
      </w:r>
    </w:p>
    <w:p>
      <w:pPr>
        <w:pStyle w:val="ListParagraph"/>
        <w:numPr>
          <w:ilvl w:val="0"/>
          <w:numId w:val="2"/>
        </w:numPr>
        <w:spacing w:after="60" w:line="300"/>
      </w:pPr>
      <w:r>
        <w:rPr>
          <w:rFonts w:ascii="Calibri" w:cs="Calibri" w:eastAsia="Calibri" w:hAnsi="Calibri"/>
        </w:rPr>
        <w:t xml:space="preserve">Cross-platform mobile — Flutter and React Native apps shipped to the App Store and Play Store from a single codebase.</w:t>
      </w:r>
    </w:p>
    <w:p>
      <w:pPr>
        <w:pStyle w:val="ListParagraph"/>
        <w:numPr>
          <w:ilvl w:val="0"/>
          <w:numId w:val="2"/>
        </w:numPr>
        <w:spacing w:after="60" w:line="300"/>
      </w:pPr>
      <w:r>
        <w:rPr>
          <w:rFonts w:ascii="Calibri" w:cs="Calibri" w:eastAsia="Calibri" w:hAnsi="Calibri"/>
        </w:rPr>
        <w:t xml:space="preserve">SaaS product development — multi-tenant SaaS with auth, billing, admin tooling, and embedded analytics.</w:t>
      </w:r>
    </w:p>
    <w:p>
      <w:pPr>
        <w:pStyle w:val="ListParagraph"/>
        <w:numPr>
          <w:ilvl w:val="0"/>
          <w:numId w:val="2"/>
        </w:numPr>
        <w:spacing w:after="60" w:line="300"/>
      </w:pPr>
      <w:r>
        <w:rPr>
          <w:rFonts w:ascii="Calibri" w:cs="Calibri" w:eastAsia="Calibri" w:hAnsi="Calibri"/>
        </w:rPr>
        <w:t xml:space="preserve">Cloud &amp; DevOps — AWS, GCP, Terraform, GitHub Actions, observability baked in.</w:t>
      </w:r>
    </w:p>
    <w:p>
      <w:pPr>
        <w:pStyle w:val="ListParagraph"/>
        <w:numPr>
          <w:ilvl w:val="0"/>
          <w:numId w:val="2"/>
        </w:numPr>
        <w:spacing w:after="60" w:line="300"/>
      </w:pPr>
      <w:r>
        <w:rPr>
          <w:rFonts w:ascii="Calibri" w:cs="Calibri" w:eastAsia="Calibri" w:hAnsi="Calibri"/>
        </w:rPr>
        <w:t xml:space="preserve">UI/UX, OpenAI integration, AI chatbots, blockchain, e-commerce, and CRM / ERP development.</w:t>
      </w:r>
    </w:p>
    <w:p>
      <w:pPr>
        <w:pStyle w:val="Heading2"/>
        <w:spacing w:after="160" w:before="320"/>
      </w:pPr>
      <w:r>
        <w:rPr>
          <w:rFonts w:ascii="Calibri" w:cs="Calibri" w:eastAsia="Calibri" w:hAnsi="Calibri"/>
          <w:b/>
          <w:bCs/>
          <w:color w:val="1C1814"/>
          <w:sz w:val="30"/>
          <w:szCs w:val="30"/>
        </w:rPr>
        <w:t xml:space="preserve">H2 section — Why Codentrixa</w:t>
      </w:r>
    </w:p>
    <w:p>
      <w:pPr>
        <w:spacing w:after="120" w:line="320"/>
      </w:pPr>
      <w:r>
        <w:rPr>
          <w:rFonts w:ascii="Calibri" w:cs="Calibri" w:eastAsia="Calibri" w:hAnsi="Calibri"/>
        </w:rPr>
        <w:t xml:space="preserve">Why ambitious teams in the USA, UK, Europe, Dubai, and Singapore choose Codentrixa.</w:t>
      </w:r>
    </w:p>
    <w:p>
      <w:pPr>
        <w:pStyle w:val="ListParagraph"/>
        <w:numPr>
          <w:ilvl w:val="0"/>
          <w:numId w:val="2"/>
        </w:numPr>
        <w:spacing w:after="60" w:line="300"/>
      </w:pPr>
      <w:r>
        <w:rPr>
          <w:rFonts w:ascii="Calibri" w:cs="Calibri" w:eastAsia="Calibri" w:hAnsi="Calibri"/>
        </w:rPr>
        <w:t xml:space="preserve">Senior engineers only — every code review is by an engineer with at least five years of production experience.</w:t>
      </w:r>
    </w:p>
    <w:p>
      <w:pPr>
        <w:pStyle w:val="ListParagraph"/>
        <w:numPr>
          <w:ilvl w:val="0"/>
          <w:numId w:val="2"/>
        </w:numPr>
        <w:spacing w:after="60" w:line="300"/>
      </w:pPr>
      <w:r>
        <w:rPr>
          <w:rFonts w:ascii="Calibri" w:cs="Calibri" w:eastAsia="Calibri" w:hAnsi="Calibri"/>
        </w:rPr>
        <w:t xml:space="preserve">Two-week delivery rhythm — Friday demos, live software, no status reports.</w:t>
      </w:r>
    </w:p>
    <w:p>
      <w:pPr>
        <w:pStyle w:val="ListParagraph"/>
        <w:numPr>
          <w:ilvl w:val="0"/>
          <w:numId w:val="2"/>
        </w:numPr>
        <w:spacing w:after="60" w:line="300"/>
      </w:pPr>
      <w:r>
        <w:rPr>
          <w:rFonts w:ascii="Calibri" w:cs="Calibri" w:eastAsia="Calibri" w:hAnsi="Calibri"/>
        </w:rPr>
        <w:t xml:space="preserve">AI-first engineering — we build with AI in the loop, from spec to test, without trading away accountability.</w:t>
      </w:r>
    </w:p>
    <w:p>
      <w:pPr>
        <w:pStyle w:val="ListParagraph"/>
        <w:numPr>
          <w:ilvl w:val="0"/>
          <w:numId w:val="2"/>
        </w:numPr>
        <w:spacing w:after="60" w:line="300"/>
      </w:pPr>
      <w:r>
        <w:rPr>
          <w:rFonts w:ascii="Calibri" w:cs="Calibri" w:eastAsia="Calibri" w:hAnsi="Calibri"/>
        </w:rPr>
        <w:t xml:space="preserve">Remote · Global — overlapping hours with US, EU, GCC, and APAC time zones.</w:t>
      </w:r>
    </w:p>
    <w:p>
      <w:pPr>
        <w:pStyle w:val="ListParagraph"/>
        <w:numPr>
          <w:ilvl w:val="0"/>
          <w:numId w:val="2"/>
        </w:numPr>
        <w:spacing w:after="60" w:line="300"/>
      </w:pPr>
      <w:r>
        <w:rPr>
          <w:rFonts w:ascii="Calibri" w:cs="Calibri" w:eastAsia="Calibri" w:hAnsi="Calibri"/>
        </w:rPr>
        <w:t xml:space="preserve">Honest commercials — single monthly invoice, 30-day exit, no offshore quality drop.</w:t>
      </w:r>
    </w:p>
    <w:p>
      <w:pPr>
        <w:pStyle w:val="Heading2"/>
        <w:spacing w:after="160" w:before="320"/>
      </w:pPr>
      <w:r>
        <w:rPr>
          <w:rFonts w:ascii="Calibri" w:cs="Calibri" w:eastAsia="Calibri" w:hAnsi="Calibri"/>
          <w:b/>
          <w:bCs/>
          <w:color w:val="1C1814"/>
          <w:sz w:val="30"/>
          <w:szCs w:val="30"/>
        </w:rPr>
        <w:t xml:space="preserve">H2 section — Live products</w:t>
      </w:r>
    </w:p>
    <w:p>
      <w:pPr>
        <w:spacing w:after="120" w:line="320"/>
      </w:pPr>
      <w:r>
        <w:rPr>
          <w:rFonts w:ascii="Calibri" w:cs="Calibri" w:eastAsia="Calibri" w:hAnsi="Calibri"/>
        </w:rPr>
        <w:t xml:space="preserve">We have shipped real products that you can install today: Deal Connect (real estate, Google Play), BreadKrumb (iOS travel planner, App Store), and Smart Stock ERP (inventory + business management, App Store + web). Each is engineered on the same playbook we will run for you.</w:t>
      </w:r>
    </w:p>
    <w:p>
      <w:pPr>
        <w:pStyle w:val="Heading2"/>
        <w:spacing w:after="160" w:before="320"/>
      </w:pPr>
      <w:r>
        <w:rPr>
          <w:rFonts w:ascii="Calibri" w:cs="Calibri" w:eastAsia="Calibri" w:hAnsi="Calibri"/>
          <w:b/>
          <w:bCs/>
          <w:color w:val="1C1814"/>
          <w:sz w:val="30"/>
          <w:szCs w:val="30"/>
        </w:rPr>
        <w:t xml:space="preserve">H2 section — Where we work</w:t>
      </w:r>
    </w:p>
    <w:p>
      <w:pPr>
        <w:spacing w:after="120" w:line="320"/>
      </w:pPr>
      <w:r>
        <w:rPr>
          <w:rFonts w:ascii="Calibri" w:cs="Calibri" w:eastAsia="Calibri" w:hAnsi="Calibri"/>
        </w:rPr>
        <w:t xml:space="preserve">Codentrixa works with clients across the United States, United Kingdom, Germany, Switzerland, Luxembourg, France, the Netherlands, Canada, Australia, the United Arab Emirates, and Singapore — billed in your currency, hosted in your region, contracted under the framework your legal team prefers.</w:t>
      </w:r>
    </w:p>
    <w:p>
      <w:pPr>
        <w:pStyle w:val="Heading2"/>
        <w:spacing w:after="160" w:before="320"/>
      </w:pPr>
      <w:r>
        <w:rPr>
          <w:rFonts w:ascii="Calibri" w:cs="Calibri" w:eastAsia="Calibri" w:hAnsi="Calibri"/>
          <w:b/>
          <w:bCs/>
          <w:color w:val="1C1814"/>
          <w:sz w:val="30"/>
          <w:szCs w:val="30"/>
        </w:rPr>
        <w:t xml:space="preserve">H2 section — Frequently asked questions</w:t>
      </w:r>
    </w:p>
    <w:p>
      <w:pPr>
        <w:spacing w:after="120" w:line="320"/>
      </w:pPr>
      <w:r>
        <w:rPr>
          <w:rFonts w:ascii="Calibri" w:cs="Calibri" w:eastAsia="Calibri" w:hAnsi="Calibri"/>
        </w:rPr>
        <w:t xml:space="preserve">See §11 (Home FAQ) for the 8 canonical questions and answers, which double as FAQPage schema.</w:t>
      </w:r>
    </w:p>
    <w:p>
      <w:pPr>
        <w:pStyle w:val="Heading2"/>
        <w:spacing w:after="160" w:before="320"/>
      </w:pPr>
      <w:r>
        <w:rPr>
          <w:rFonts w:ascii="Calibri" w:cs="Calibri" w:eastAsia="Calibri" w:hAnsi="Calibri"/>
          <w:b/>
          <w:bCs/>
          <w:color w:val="1C1814"/>
          <w:sz w:val="30"/>
          <w:szCs w:val="30"/>
        </w:rPr>
        <w:t xml:space="preserve">Footer CTA</w:t>
      </w:r>
    </w:p>
    <w:p>
      <w:pPr>
        <w:spacing w:after="120" w:line="320"/>
      </w:pPr>
      <w:r>
        <w:rPr>
          <w:rFonts w:ascii="Calibri" w:cs="Calibri" w:eastAsia="Calibri" w:hAnsi="Calibri"/>
        </w:rPr>
        <w:t xml:space="preserve">Ready to build something serious? Tell us about your project. A delivery lead replies within one business day with a written plan and pricing in your currency.</w:t>
      </w:r>
    </w:p>
    <w:p>
      <w:pPr>
        <w:pStyle w:val="Heading1"/>
        <w:pageBreakBefore/>
        <w:spacing w:after="240" w:before="480"/>
      </w:pPr>
      <w:r>
        <w:rPr>
          <w:rFonts w:ascii="Calibri" w:cs="Calibri" w:eastAsia="Calibri" w:hAnsi="Calibri"/>
          <w:b/>
          <w:bCs/>
          <w:color w:val="1C1814"/>
          <w:sz w:val="40"/>
          <w:szCs w:val="40"/>
        </w:rPr>
        <w:t xml:space="preserve">25. 20 AI-focused service page ideas</w:t>
      </w:r>
    </w:p>
    <w:p>
      <w:pPr>
        <w:spacing w:after="120" w:line="320"/>
      </w:pPr>
      <w:r>
        <w:rPr>
          <w:rFonts w:ascii="Calibri" w:cs="Calibri" w:eastAsia="Calibri" w:hAnsi="Calibri"/>
        </w:rPr>
        <w:t xml:space="preserve">Each of the 20 pages below targets a high-intent, high-CPC AI keyword cluster. Build them at a cadence of 1-2 per month through 2026; they are the single highest-ROI investment for ranking in AI search.</w:t>
      </w:r>
    </w:p>
    <w:p>
      <w:pPr>
        <w:pStyle w:val="ListParagraph"/>
        <w:numPr>
          <w:ilvl w:val="0"/>
          <w:numId w:val="2"/>
        </w:numPr>
        <w:spacing w:after="60" w:line="300"/>
      </w:pPr>
      <w:r>
        <w:rPr>
          <w:rFonts w:ascii="Calibri" w:cs="Calibri" w:eastAsia="Calibri" w:hAnsi="Calibri"/>
        </w:rPr>
        <w:t xml:space="preserve">1. AI Development Services</w:t>
      </w:r>
    </w:p>
    <w:p>
      <w:pPr>
        <w:pStyle w:val="ListParagraph"/>
        <w:numPr>
          <w:ilvl w:val="0"/>
          <w:numId w:val="2"/>
        </w:numPr>
        <w:spacing w:after="60" w:line="300"/>
      </w:pPr>
      <w:r>
        <w:rPr>
          <w:rFonts w:ascii="Calibri" w:cs="Calibri" w:eastAsia="Calibri" w:hAnsi="Calibri"/>
        </w:rPr>
        <w:t xml:space="preserve">2. Generative AI Development Services</w:t>
      </w:r>
    </w:p>
    <w:p>
      <w:pPr>
        <w:pStyle w:val="ListParagraph"/>
        <w:numPr>
          <w:ilvl w:val="0"/>
          <w:numId w:val="2"/>
        </w:numPr>
        <w:spacing w:after="60" w:line="300"/>
      </w:pPr>
      <w:r>
        <w:rPr>
          <w:rFonts w:ascii="Calibri" w:cs="Calibri" w:eastAsia="Calibri" w:hAnsi="Calibri"/>
        </w:rPr>
        <w:t xml:space="preserve">3. OpenAI Integration Services</w:t>
      </w:r>
    </w:p>
    <w:p>
      <w:pPr>
        <w:pStyle w:val="ListParagraph"/>
        <w:numPr>
          <w:ilvl w:val="0"/>
          <w:numId w:val="2"/>
        </w:numPr>
        <w:spacing w:after="60" w:line="300"/>
      </w:pPr>
      <w:r>
        <w:rPr>
          <w:rFonts w:ascii="Calibri" w:cs="Calibri" w:eastAsia="Calibri" w:hAnsi="Calibri"/>
        </w:rPr>
        <w:t xml:space="preserve">4. AI Chatbot Development Company</w:t>
      </w:r>
    </w:p>
    <w:p>
      <w:pPr>
        <w:pStyle w:val="ListParagraph"/>
        <w:numPr>
          <w:ilvl w:val="0"/>
          <w:numId w:val="2"/>
        </w:numPr>
        <w:spacing w:after="60" w:line="300"/>
      </w:pPr>
      <w:r>
        <w:rPr>
          <w:rFonts w:ascii="Calibri" w:cs="Calibri" w:eastAsia="Calibri" w:hAnsi="Calibri"/>
        </w:rPr>
        <w:t xml:space="preserve">5. AI Agent Development Services</w:t>
      </w:r>
    </w:p>
    <w:p>
      <w:pPr>
        <w:pStyle w:val="ListParagraph"/>
        <w:numPr>
          <w:ilvl w:val="0"/>
          <w:numId w:val="2"/>
        </w:numPr>
        <w:spacing w:after="60" w:line="300"/>
      </w:pPr>
      <w:r>
        <w:rPr>
          <w:rFonts w:ascii="Calibri" w:cs="Calibri" w:eastAsia="Calibri" w:hAnsi="Calibri"/>
        </w:rPr>
        <w:t xml:space="preserve">6. AI Automation Services</w:t>
      </w:r>
    </w:p>
    <w:p>
      <w:pPr>
        <w:pStyle w:val="ListParagraph"/>
        <w:numPr>
          <w:ilvl w:val="0"/>
          <w:numId w:val="2"/>
        </w:numPr>
        <w:spacing w:after="60" w:line="300"/>
      </w:pPr>
      <w:r>
        <w:rPr>
          <w:rFonts w:ascii="Calibri" w:cs="Calibri" w:eastAsia="Calibri" w:hAnsi="Calibri"/>
        </w:rPr>
        <w:t xml:space="preserve">7. RAG Pipeline Development Services</w:t>
      </w:r>
    </w:p>
    <w:p>
      <w:pPr>
        <w:pStyle w:val="ListParagraph"/>
        <w:numPr>
          <w:ilvl w:val="0"/>
          <w:numId w:val="2"/>
        </w:numPr>
        <w:spacing w:after="60" w:line="300"/>
      </w:pPr>
      <w:r>
        <w:rPr>
          <w:rFonts w:ascii="Calibri" w:cs="Calibri" w:eastAsia="Calibri" w:hAnsi="Calibri"/>
        </w:rPr>
        <w:t xml:space="preserve">8. AI Document Intelligence Services</w:t>
      </w:r>
    </w:p>
    <w:p>
      <w:pPr>
        <w:pStyle w:val="ListParagraph"/>
        <w:numPr>
          <w:ilvl w:val="0"/>
          <w:numId w:val="2"/>
        </w:numPr>
        <w:spacing w:after="60" w:line="300"/>
      </w:pPr>
      <w:r>
        <w:rPr>
          <w:rFonts w:ascii="Calibri" w:cs="Calibri" w:eastAsia="Calibri" w:hAnsi="Calibri"/>
        </w:rPr>
        <w:t xml:space="preserve">9. Custom LLM Fine-Tuning Services</w:t>
      </w:r>
    </w:p>
    <w:p>
      <w:pPr>
        <w:pStyle w:val="ListParagraph"/>
        <w:numPr>
          <w:ilvl w:val="0"/>
          <w:numId w:val="2"/>
        </w:numPr>
        <w:spacing w:after="60" w:line="300"/>
      </w:pPr>
      <w:r>
        <w:rPr>
          <w:rFonts w:ascii="Calibri" w:cs="Calibri" w:eastAsia="Calibri" w:hAnsi="Calibri"/>
        </w:rPr>
        <w:t xml:space="preserve">10. AI-Powered Backend Development</w:t>
      </w:r>
    </w:p>
    <w:p>
      <w:pPr>
        <w:pStyle w:val="ListParagraph"/>
        <w:numPr>
          <w:ilvl w:val="0"/>
          <w:numId w:val="2"/>
        </w:numPr>
        <w:spacing w:after="60" w:line="300"/>
      </w:pPr>
      <w:r>
        <w:rPr>
          <w:rFonts w:ascii="Calibri" w:cs="Calibri" w:eastAsia="Calibri" w:hAnsi="Calibri"/>
        </w:rPr>
        <w:t xml:space="preserve">11. Computer Vision Development Services</w:t>
      </w:r>
    </w:p>
    <w:p>
      <w:pPr>
        <w:pStyle w:val="ListParagraph"/>
        <w:numPr>
          <w:ilvl w:val="0"/>
          <w:numId w:val="2"/>
        </w:numPr>
        <w:spacing w:after="60" w:line="300"/>
      </w:pPr>
      <w:r>
        <w:rPr>
          <w:rFonts w:ascii="Calibri" w:cs="Calibri" w:eastAsia="Calibri" w:hAnsi="Calibri"/>
        </w:rPr>
        <w:t xml:space="preserve">12. Voice AI &amp; Speech Recognition Development</w:t>
      </w:r>
    </w:p>
    <w:p>
      <w:pPr>
        <w:pStyle w:val="ListParagraph"/>
        <w:numPr>
          <w:ilvl w:val="0"/>
          <w:numId w:val="2"/>
        </w:numPr>
        <w:spacing w:after="60" w:line="300"/>
      </w:pPr>
      <w:r>
        <w:rPr>
          <w:rFonts w:ascii="Calibri" w:cs="Calibri" w:eastAsia="Calibri" w:hAnsi="Calibri"/>
        </w:rPr>
        <w:t xml:space="preserve">13. AI Recommender System Development</w:t>
      </w:r>
    </w:p>
    <w:p>
      <w:pPr>
        <w:pStyle w:val="ListParagraph"/>
        <w:numPr>
          <w:ilvl w:val="0"/>
          <w:numId w:val="2"/>
        </w:numPr>
        <w:spacing w:after="60" w:line="300"/>
      </w:pPr>
      <w:r>
        <w:rPr>
          <w:rFonts w:ascii="Calibri" w:cs="Calibri" w:eastAsia="Calibri" w:hAnsi="Calibri"/>
        </w:rPr>
        <w:t xml:space="preserve">14. AI Forecasting &amp; Time-Series Services</w:t>
      </w:r>
    </w:p>
    <w:p>
      <w:pPr>
        <w:pStyle w:val="ListParagraph"/>
        <w:numPr>
          <w:ilvl w:val="0"/>
          <w:numId w:val="2"/>
        </w:numPr>
        <w:spacing w:after="60" w:line="300"/>
      </w:pPr>
      <w:r>
        <w:rPr>
          <w:rFonts w:ascii="Calibri" w:cs="Calibri" w:eastAsia="Calibri" w:hAnsi="Calibri"/>
        </w:rPr>
        <w:t xml:space="preserve">15. AI for SaaS — Embedded AI Features</w:t>
      </w:r>
    </w:p>
    <w:p>
      <w:pPr>
        <w:pStyle w:val="ListParagraph"/>
        <w:numPr>
          <w:ilvl w:val="0"/>
          <w:numId w:val="2"/>
        </w:numPr>
        <w:spacing w:after="60" w:line="300"/>
      </w:pPr>
      <w:r>
        <w:rPr>
          <w:rFonts w:ascii="Calibri" w:cs="Calibri" w:eastAsia="Calibri" w:hAnsi="Calibri"/>
        </w:rPr>
        <w:t xml:space="preserve">16. AI for Fintech — Underwriting, Fraud, KYC</w:t>
      </w:r>
    </w:p>
    <w:p>
      <w:pPr>
        <w:pStyle w:val="ListParagraph"/>
        <w:numPr>
          <w:ilvl w:val="0"/>
          <w:numId w:val="2"/>
        </w:numPr>
        <w:spacing w:after="60" w:line="300"/>
      </w:pPr>
      <w:r>
        <w:rPr>
          <w:rFonts w:ascii="Calibri" w:cs="Calibri" w:eastAsia="Calibri" w:hAnsi="Calibri"/>
        </w:rPr>
        <w:t xml:space="preserve">17. AI for Real Estate — Deal Sourcing &amp; Underwriting</w:t>
      </w:r>
    </w:p>
    <w:p>
      <w:pPr>
        <w:pStyle w:val="ListParagraph"/>
        <w:numPr>
          <w:ilvl w:val="0"/>
          <w:numId w:val="2"/>
        </w:numPr>
        <w:spacing w:after="60" w:line="300"/>
      </w:pPr>
      <w:r>
        <w:rPr>
          <w:rFonts w:ascii="Calibri" w:cs="Calibri" w:eastAsia="Calibri" w:hAnsi="Calibri"/>
        </w:rPr>
        <w:t xml:space="preserve">18. AI for Healthcare — Document Intelligence, Triage</w:t>
      </w:r>
    </w:p>
    <w:p>
      <w:pPr>
        <w:pStyle w:val="ListParagraph"/>
        <w:numPr>
          <w:ilvl w:val="0"/>
          <w:numId w:val="2"/>
        </w:numPr>
        <w:spacing w:after="60" w:line="300"/>
      </w:pPr>
      <w:r>
        <w:rPr>
          <w:rFonts w:ascii="Calibri" w:cs="Calibri" w:eastAsia="Calibri" w:hAnsi="Calibri"/>
        </w:rPr>
        <w:t xml:space="preserve">19. AI for E-commerce — Search, Recs, Generative Content</w:t>
      </w:r>
    </w:p>
    <w:p>
      <w:pPr>
        <w:pStyle w:val="ListParagraph"/>
        <w:numPr>
          <w:ilvl w:val="0"/>
          <w:numId w:val="2"/>
        </w:numPr>
        <w:spacing w:after="60" w:line="300"/>
      </w:pPr>
      <w:r>
        <w:rPr>
          <w:rFonts w:ascii="Calibri" w:cs="Calibri" w:eastAsia="Calibri" w:hAnsi="Calibri"/>
        </w:rPr>
        <w:t xml:space="preserve">20. AI for Logistics — Routing, ETA, Anomaly Detection</w:t>
      </w:r>
    </w:p>
    <w:p>
      <w:pPr>
        <w:pStyle w:val="Heading1"/>
        <w:pageBreakBefore/>
        <w:spacing w:after="240" w:before="480"/>
      </w:pPr>
      <w:r>
        <w:rPr>
          <w:rFonts w:ascii="Calibri" w:cs="Calibri" w:eastAsia="Calibri" w:hAnsi="Calibri"/>
          <w:b/>
          <w:bCs/>
          <w:color w:val="1C1814"/>
          <w:sz w:val="40"/>
          <w:szCs w:val="40"/>
        </w:rPr>
        <w:t xml:space="preserve">26. 10 lead-generation landing pages</w:t>
      </w:r>
    </w:p>
    <w:p>
      <w:pPr>
        <w:spacing w:after="120" w:line="320"/>
      </w:pPr>
      <w:r>
        <w:rPr>
          <w:rFonts w:ascii="Calibri" w:cs="Calibri" w:eastAsia="Calibri" w:hAnsi="Calibri"/>
        </w:rPr>
        <w:t xml:space="preserve">Pages designed primarily for paid traffic, partnership co-marketing, and high-intent organic keywords. Each follows the CRO playbook in §22.</w:t>
      </w:r>
    </w:p>
    <w:p>
      <w:pPr>
        <w:pStyle w:val="ListParagraph"/>
        <w:numPr>
          <w:ilvl w:val="0"/>
          <w:numId w:val="2"/>
        </w:numPr>
        <w:spacing w:after="60" w:line="300"/>
      </w:pPr>
      <w:r>
        <w:rPr>
          <w:rFonts w:ascii="Calibri" w:cs="Calibri" w:eastAsia="Calibri" w:hAnsi="Calibri"/>
        </w:rPr>
        <w:t xml:space="preserve">1. /hire-mern-stack-developers — "Hire MERN stack developers in 14 days." Includes vetting process, sample profiles, pricing context.</w:t>
      </w:r>
    </w:p>
    <w:p>
      <w:pPr>
        <w:pStyle w:val="ListParagraph"/>
        <w:numPr>
          <w:ilvl w:val="0"/>
          <w:numId w:val="2"/>
        </w:numPr>
        <w:spacing w:after="60" w:line="300"/>
      </w:pPr>
      <w:r>
        <w:rPr>
          <w:rFonts w:ascii="Calibri" w:cs="Calibri" w:eastAsia="Calibri" w:hAnsi="Calibri"/>
        </w:rPr>
        <w:t xml:space="preserve">2. /hire-react-developers — Same template, React-focused.</w:t>
      </w:r>
    </w:p>
    <w:p>
      <w:pPr>
        <w:pStyle w:val="ListParagraph"/>
        <w:numPr>
          <w:ilvl w:val="0"/>
          <w:numId w:val="2"/>
        </w:numPr>
        <w:spacing w:after="60" w:line="300"/>
      </w:pPr>
      <w:r>
        <w:rPr>
          <w:rFonts w:ascii="Calibri" w:cs="Calibri" w:eastAsia="Calibri" w:hAnsi="Calibri"/>
        </w:rPr>
        <w:t xml:space="preserve">3. /hire-flutter-developers — Same template, Flutter-focused.</w:t>
      </w:r>
    </w:p>
    <w:p>
      <w:pPr>
        <w:pStyle w:val="ListParagraph"/>
        <w:numPr>
          <w:ilvl w:val="0"/>
          <w:numId w:val="2"/>
        </w:numPr>
        <w:spacing w:after="60" w:line="300"/>
      </w:pPr>
      <w:r>
        <w:rPr>
          <w:rFonts w:ascii="Calibri" w:cs="Calibri" w:eastAsia="Calibri" w:hAnsi="Calibri"/>
        </w:rPr>
        <w:t xml:space="preserve">4. /hire-ai-developers — Same template, AI / ML focused.</w:t>
      </w:r>
    </w:p>
    <w:p>
      <w:pPr>
        <w:pStyle w:val="ListParagraph"/>
        <w:numPr>
          <w:ilvl w:val="0"/>
          <w:numId w:val="2"/>
        </w:numPr>
        <w:spacing w:after="60" w:line="300"/>
      </w:pPr>
      <w:r>
        <w:rPr>
          <w:rFonts w:ascii="Calibri" w:cs="Calibri" w:eastAsia="Calibri" w:hAnsi="Calibri"/>
        </w:rPr>
        <w:t xml:space="preserve">5. /startup-mvp-development — "Ship a venture-fundable MVP in 90 days." Process, timeline, fixed-price packages.</w:t>
      </w:r>
    </w:p>
    <w:p>
      <w:pPr>
        <w:pStyle w:val="ListParagraph"/>
        <w:numPr>
          <w:ilvl w:val="0"/>
          <w:numId w:val="2"/>
        </w:numPr>
        <w:spacing w:after="60" w:line="300"/>
      </w:pPr>
      <w:r>
        <w:rPr>
          <w:rFonts w:ascii="Calibri" w:cs="Calibri" w:eastAsia="Calibri" w:hAnsi="Calibri"/>
        </w:rPr>
        <w:t xml:space="preserve">6. /ai-product-mvp — "AI MVP in 60 days — RAG, eval suite, citations." Engineering-grade landing page.</w:t>
      </w:r>
    </w:p>
    <w:p>
      <w:pPr>
        <w:pStyle w:val="ListParagraph"/>
        <w:numPr>
          <w:ilvl w:val="0"/>
          <w:numId w:val="2"/>
        </w:numPr>
        <w:spacing w:after="60" w:line="300"/>
      </w:pPr>
      <w:r>
        <w:rPr>
          <w:rFonts w:ascii="Calibri" w:cs="Calibri" w:eastAsia="Calibri" w:hAnsi="Calibri"/>
        </w:rPr>
        <w:t xml:space="preserve">7. /openai-integration — Dedicated lead-gen page for OpenAI integration projects.</w:t>
      </w:r>
    </w:p>
    <w:p>
      <w:pPr>
        <w:pStyle w:val="ListParagraph"/>
        <w:numPr>
          <w:ilvl w:val="0"/>
          <w:numId w:val="2"/>
        </w:numPr>
        <w:spacing w:after="60" w:line="300"/>
      </w:pPr>
      <w:r>
        <w:rPr>
          <w:rFonts w:ascii="Calibri" w:cs="Calibri" w:eastAsia="Calibri" w:hAnsi="Calibri"/>
        </w:rPr>
        <w:t xml:space="preserve">8. /saas-mvp-development — "SaaS MVP shipped, monetized, multi-tenant." Stripe, RBAC, admin tooling list.</w:t>
      </w:r>
    </w:p>
    <w:p>
      <w:pPr>
        <w:pStyle w:val="ListParagraph"/>
        <w:numPr>
          <w:ilvl w:val="0"/>
          <w:numId w:val="2"/>
        </w:numPr>
        <w:spacing w:after="60" w:line="300"/>
      </w:pPr>
      <w:r>
        <w:rPr>
          <w:rFonts w:ascii="Calibri" w:cs="Calibri" w:eastAsia="Calibri" w:hAnsi="Calibri"/>
        </w:rPr>
        <w:t xml:space="preserve">9. /cross-platform-app-development — "One Flutter codebase, both stores." Includes case studies.</w:t>
      </w:r>
    </w:p>
    <w:p>
      <w:pPr>
        <w:pStyle w:val="ListParagraph"/>
        <w:numPr>
          <w:ilvl w:val="0"/>
          <w:numId w:val="2"/>
        </w:numPr>
        <w:spacing w:after="60" w:line="300"/>
      </w:pPr>
      <w:r>
        <w:rPr>
          <w:rFonts w:ascii="Calibri" w:cs="Calibri" w:eastAsia="Calibri" w:hAnsi="Calibri"/>
        </w:rPr>
        <w:t xml:space="preserve">10. /enterprise-ai-consulting — "One-day AI architecture review, written report." Premium positioning.</w:t>
      </w:r>
    </w:p>
    <w:p>
      <w:pPr>
        <w:pStyle w:val="Heading1"/>
        <w:pageBreakBefore/>
        <w:spacing w:after="240" w:before="480"/>
      </w:pPr>
      <w:r>
        <w:rPr>
          <w:rFonts w:ascii="Calibri" w:cs="Calibri" w:eastAsia="Calibri" w:hAnsi="Calibri"/>
          <w:b/>
          <w:bCs/>
          <w:color w:val="1C1814"/>
          <w:sz w:val="40"/>
          <w:szCs w:val="40"/>
        </w:rPr>
        <w:t xml:space="preserve">27. Advanced AI SEO roadmap — 12-month plan</w:t>
      </w:r>
    </w:p>
    <w:p>
      <w:pPr>
        <w:spacing w:after="120" w:line="320"/>
      </w:pPr>
      <w:r>
        <w:rPr>
          <w:rFonts w:ascii="Calibri" w:cs="Calibri" w:eastAsia="Calibri" w:hAnsi="Calibri"/>
        </w:rPr>
        <w:t xml:space="preserve">Below is the month-by-month execution plan for 2026. Volume is calibrated to a 6-10 person studio with a part-time content lead.</w:t>
      </w:r>
    </w:p>
    <w:p>
      <w:pPr>
        <w:pStyle w:val="Heading2"/>
        <w:spacing w:after="160" w:before="320"/>
      </w:pPr>
      <w:r>
        <w:rPr>
          <w:rFonts w:ascii="Calibri" w:cs="Calibri" w:eastAsia="Calibri" w:hAnsi="Calibri"/>
          <w:b/>
          <w:bCs/>
          <w:color w:val="1C1814"/>
          <w:sz w:val="30"/>
          <w:szCs w:val="30"/>
        </w:rPr>
        <w:t xml:space="preserve">Q1 — Foundations (Jan-Mar 2026)</w:t>
      </w:r>
    </w:p>
    <w:p>
      <w:pPr>
        <w:pStyle w:val="ListParagraph"/>
        <w:numPr>
          <w:ilvl w:val="0"/>
          <w:numId w:val="2"/>
        </w:numPr>
        <w:spacing w:after="60" w:line="300"/>
      </w:pPr>
      <w:r>
        <w:rPr>
          <w:rFonts w:ascii="Calibri" w:cs="Calibri" w:eastAsia="Calibri" w:hAnsi="Calibri"/>
        </w:rPr>
        <w:t xml:space="preserve">Ship 11 country landing pages (done).</w:t>
      </w:r>
    </w:p>
    <w:p>
      <w:pPr>
        <w:pStyle w:val="ListParagraph"/>
        <w:numPr>
          <w:ilvl w:val="0"/>
          <w:numId w:val="2"/>
        </w:numPr>
        <w:spacing w:after="60" w:line="300"/>
      </w:pPr>
      <w:r>
        <w:rPr>
          <w:rFonts w:ascii="Calibri" w:cs="Calibri" w:eastAsia="Calibri" w:hAnsi="Calibri"/>
        </w:rPr>
        <w:t xml:space="preserve">Ship Service Detail pages with extended copy (done).</w:t>
      </w:r>
    </w:p>
    <w:p>
      <w:pPr>
        <w:pStyle w:val="ListParagraph"/>
        <w:numPr>
          <w:ilvl w:val="0"/>
          <w:numId w:val="2"/>
        </w:numPr>
        <w:spacing w:after="60" w:line="300"/>
      </w:pPr>
      <w:r>
        <w:rPr>
          <w:rFonts w:ascii="Calibri" w:cs="Calibri" w:eastAsia="Calibri" w:hAnsi="Calibri"/>
        </w:rPr>
        <w:t xml:space="preserve">Ship FAQPage schema on Home + country pages (done).</w:t>
      </w:r>
    </w:p>
    <w:p>
      <w:pPr>
        <w:pStyle w:val="ListParagraph"/>
        <w:numPr>
          <w:ilvl w:val="0"/>
          <w:numId w:val="2"/>
        </w:numPr>
        <w:spacing w:after="60" w:line="300"/>
      </w:pPr>
      <w:r>
        <w:rPr>
          <w:rFonts w:ascii="Calibri" w:cs="Calibri" w:eastAsia="Calibri" w:hAnsi="Calibri"/>
        </w:rPr>
        <w:t xml:space="preserve">Open AI crawlers in robots.txt (done).</w:t>
      </w:r>
    </w:p>
    <w:p>
      <w:pPr>
        <w:pStyle w:val="ListParagraph"/>
        <w:numPr>
          <w:ilvl w:val="0"/>
          <w:numId w:val="2"/>
        </w:numPr>
        <w:spacing w:after="60" w:line="300"/>
      </w:pPr>
      <w:r>
        <w:rPr>
          <w:rFonts w:ascii="Calibri" w:cs="Calibri" w:eastAsia="Calibri" w:hAnsi="Calibri"/>
        </w:rPr>
        <w:t xml:space="preserve">Author 6 essays in the Blog (done).</w:t>
      </w:r>
    </w:p>
    <w:p>
      <w:pPr>
        <w:pStyle w:val="ListParagraph"/>
        <w:numPr>
          <w:ilvl w:val="0"/>
          <w:numId w:val="2"/>
        </w:numPr>
        <w:spacing w:after="60" w:line="300"/>
      </w:pPr>
      <w:r>
        <w:rPr>
          <w:rFonts w:ascii="Calibri" w:cs="Calibri" w:eastAsia="Calibri" w:hAnsi="Calibri"/>
        </w:rPr>
        <w:t xml:space="preserve">Submit to 20 directories (Clutch, G2, GoodFirms, Built In, DesignRush, etc.).</w:t>
      </w:r>
    </w:p>
    <w:p>
      <w:pPr>
        <w:pStyle w:val="ListParagraph"/>
        <w:numPr>
          <w:ilvl w:val="0"/>
          <w:numId w:val="2"/>
        </w:numPr>
        <w:spacing w:after="60" w:line="300"/>
      </w:pPr>
      <w:r>
        <w:rPr>
          <w:rFonts w:ascii="Calibri" w:cs="Calibri" w:eastAsia="Calibri" w:hAnsi="Calibri"/>
        </w:rPr>
        <w:t xml:space="preserve">Quarterly competitor scan baseline.</w:t>
      </w:r>
    </w:p>
    <w:p>
      <w:pPr>
        <w:pStyle w:val="Heading2"/>
        <w:spacing w:after="160" w:before="320"/>
      </w:pPr>
      <w:r>
        <w:rPr>
          <w:rFonts w:ascii="Calibri" w:cs="Calibri" w:eastAsia="Calibri" w:hAnsi="Calibri"/>
          <w:b/>
          <w:bCs/>
          <w:color w:val="1C1814"/>
          <w:sz w:val="30"/>
          <w:szCs w:val="30"/>
        </w:rPr>
        <w:t xml:space="preserve">Q2 — Topical authority (Apr-Jun 2026)</w:t>
      </w:r>
    </w:p>
    <w:p>
      <w:pPr>
        <w:pStyle w:val="ListParagraph"/>
        <w:numPr>
          <w:ilvl w:val="0"/>
          <w:numId w:val="2"/>
        </w:numPr>
        <w:spacing w:after="60" w:line="300"/>
      </w:pPr>
      <w:r>
        <w:rPr>
          <w:rFonts w:ascii="Calibri" w:cs="Calibri" w:eastAsia="Calibri" w:hAnsi="Calibri"/>
        </w:rPr>
        <w:t xml:space="preserve">Ship dedicated /services/ai-development, /services/mern-stack-development, /services/cross-platform-mobile-app-development pages.</w:t>
      </w:r>
    </w:p>
    <w:p>
      <w:pPr>
        <w:pStyle w:val="ListParagraph"/>
        <w:numPr>
          <w:ilvl w:val="0"/>
          <w:numId w:val="2"/>
        </w:numPr>
        <w:spacing w:after="60" w:line="300"/>
      </w:pPr>
      <w:r>
        <w:rPr>
          <w:rFonts w:ascii="Calibri" w:cs="Calibri" w:eastAsia="Calibri" w:hAnsi="Calibri"/>
        </w:rPr>
        <w:t xml:space="preserve">Ship industry pages: /industries/saas, /industries/fintech, /industries/real-estate.</w:t>
      </w:r>
    </w:p>
    <w:p>
      <w:pPr>
        <w:pStyle w:val="ListParagraph"/>
        <w:numPr>
          <w:ilvl w:val="0"/>
          <w:numId w:val="2"/>
        </w:numPr>
        <w:spacing w:after="60" w:line="300"/>
      </w:pPr>
      <w:r>
        <w:rPr>
          <w:rFonts w:ascii="Calibri" w:cs="Calibri" w:eastAsia="Calibri" w:hAnsi="Calibri"/>
        </w:rPr>
        <w:t xml:space="preserve">Author + publish 6 more long-form essays.</w:t>
      </w:r>
    </w:p>
    <w:p>
      <w:pPr>
        <w:pStyle w:val="ListParagraph"/>
        <w:numPr>
          <w:ilvl w:val="0"/>
          <w:numId w:val="2"/>
        </w:numPr>
        <w:spacing w:after="60" w:line="300"/>
      </w:pPr>
      <w:r>
        <w:rPr>
          <w:rFonts w:ascii="Calibri" w:cs="Calibri" w:eastAsia="Calibri" w:hAnsi="Calibri"/>
        </w:rPr>
        <w:t xml:space="preserve">Launch first original research report ("State of AI Engineering 2026").</w:t>
      </w:r>
    </w:p>
    <w:p>
      <w:pPr>
        <w:pStyle w:val="ListParagraph"/>
        <w:numPr>
          <w:ilvl w:val="0"/>
          <w:numId w:val="2"/>
        </w:numPr>
        <w:spacing w:after="60" w:line="300"/>
      </w:pPr>
      <w:r>
        <w:rPr>
          <w:rFonts w:ascii="Calibri" w:cs="Calibri" w:eastAsia="Calibri" w:hAnsi="Calibri"/>
        </w:rPr>
        <w:t xml:space="preserve">First 2 podcast / talk appearances.</w:t>
      </w:r>
    </w:p>
    <w:p>
      <w:pPr>
        <w:pStyle w:val="Heading2"/>
        <w:spacing w:after="160" w:before="320"/>
      </w:pPr>
      <w:r>
        <w:rPr>
          <w:rFonts w:ascii="Calibri" w:cs="Calibri" w:eastAsia="Calibri" w:hAnsi="Calibri"/>
          <w:b/>
          <w:bCs/>
          <w:color w:val="1C1814"/>
          <w:sz w:val="30"/>
          <w:szCs w:val="30"/>
        </w:rPr>
        <w:t xml:space="preserve">Q3 — AI search distribution (Jul-Sep 2026)</w:t>
      </w:r>
    </w:p>
    <w:p>
      <w:pPr>
        <w:pStyle w:val="ListParagraph"/>
        <w:numPr>
          <w:ilvl w:val="0"/>
          <w:numId w:val="2"/>
        </w:numPr>
        <w:spacing w:after="60" w:line="300"/>
      </w:pPr>
      <w:r>
        <w:rPr>
          <w:rFonts w:ascii="Calibri" w:cs="Calibri" w:eastAsia="Calibri" w:hAnsi="Calibri"/>
        </w:rPr>
        <w:t xml:space="preserve">Ship /pricing page (huge AI-search citation magnet).</w:t>
      </w:r>
    </w:p>
    <w:p>
      <w:pPr>
        <w:pStyle w:val="ListParagraph"/>
        <w:numPr>
          <w:ilvl w:val="0"/>
          <w:numId w:val="2"/>
        </w:numPr>
        <w:spacing w:after="60" w:line="300"/>
      </w:pPr>
      <w:r>
        <w:rPr>
          <w:rFonts w:ascii="Calibri" w:cs="Calibri" w:eastAsia="Calibri" w:hAnsi="Calibri"/>
        </w:rPr>
        <w:t xml:space="preserve">Ship /resources/ai-glossary (topical authority lift).</w:t>
      </w:r>
    </w:p>
    <w:p>
      <w:pPr>
        <w:pStyle w:val="ListParagraph"/>
        <w:numPr>
          <w:ilvl w:val="0"/>
          <w:numId w:val="2"/>
        </w:numPr>
        <w:spacing w:after="60" w:line="300"/>
      </w:pPr>
      <w:r>
        <w:rPr>
          <w:rFonts w:ascii="Calibri" w:cs="Calibri" w:eastAsia="Calibri" w:hAnsi="Calibri"/>
        </w:rPr>
        <w:t xml:space="preserve">Ship /compare/[topic] (MERN vs Next.js, Flutter vs React Native).</w:t>
      </w:r>
    </w:p>
    <w:p>
      <w:pPr>
        <w:pStyle w:val="ListParagraph"/>
        <w:numPr>
          <w:ilvl w:val="0"/>
          <w:numId w:val="2"/>
        </w:numPr>
        <w:spacing w:after="60" w:line="300"/>
      </w:pPr>
      <w:r>
        <w:rPr>
          <w:rFonts w:ascii="Calibri" w:cs="Calibri" w:eastAsia="Calibri" w:hAnsi="Calibri"/>
        </w:rPr>
        <w:t xml:space="preserve">Ship 10 named-author pages with Person JSON-LD.</w:t>
      </w:r>
    </w:p>
    <w:p>
      <w:pPr>
        <w:pStyle w:val="ListParagraph"/>
        <w:numPr>
          <w:ilvl w:val="0"/>
          <w:numId w:val="2"/>
        </w:numPr>
        <w:spacing w:after="60" w:line="300"/>
      </w:pPr>
      <w:r>
        <w:rPr>
          <w:rFonts w:ascii="Calibri" w:cs="Calibri" w:eastAsia="Calibri" w:hAnsi="Calibri"/>
        </w:rPr>
        <w:t xml:space="preserve">Quarterly AI-search test: ChatGPT, Perplexity, Gemini, Claude prompts.</w:t>
      </w:r>
    </w:p>
    <w:p>
      <w:pPr>
        <w:pStyle w:val="Heading2"/>
        <w:spacing w:after="160" w:before="320"/>
      </w:pPr>
      <w:r>
        <w:rPr>
          <w:rFonts w:ascii="Calibri" w:cs="Calibri" w:eastAsia="Calibri" w:hAnsi="Calibri"/>
          <w:b/>
          <w:bCs/>
          <w:color w:val="1C1814"/>
          <w:sz w:val="30"/>
          <w:szCs w:val="30"/>
        </w:rPr>
        <w:t xml:space="preserve">Q4 — Lead conversion (Oct-Dec 2026)</w:t>
      </w:r>
    </w:p>
    <w:p>
      <w:pPr>
        <w:pStyle w:val="ListParagraph"/>
        <w:numPr>
          <w:ilvl w:val="0"/>
          <w:numId w:val="2"/>
        </w:numPr>
        <w:spacing w:after="60" w:line="300"/>
      </w:pPr>
      <w:r>
        <w:rPr>
          <w:rFonts w:ascii="Calibri" w:cs="Calibri" w:eastAsia="Calibri" w:hAnsi="Calibri"/>
        </w:rPr>
        <w:t xml:space="preserve">Ship 10 lead-gen landing pages (see §26).</w:t>
      </w:r>
    </w:p>
    <w:p>
      <w:pPr>
        <w:pStyle w:val="ListParagraph"/>
        <w:numPr>
          <w:ilvl w:val="0"/>
          <w:numId w:val="2"/>
        </w:numPr>
        <w:spacing w:after="60" w:line="300"/>
      </w:pPr>
      <w:r>
        <w:rPr>
          <w:rFonts w:ascii="Calibri" w:cs="Calibri" w:eastAsia="Calibri" w:hAnsi="Calibri"/>
        </w:rPr>
        <w:t xml:space="preserve">Launch live chat or AI assistant on the site, trained on the FAQs.</w:t>
      </w:r>
    </w:p>
    <w:p>
      <w:pPr>
        <w:pStyle w:val="ListParagraph"/>
        <w:numPr>
          <w:ilvl w:val="0"/>
          <w:numId w:val="2"/>
        </w:numPr>
        <w:spacing w:after="60" w:line="300"/>
      </w:pPr>
      <w:r>
        <w:rPr>
          <w:rFonts w:ascii="Calibri" w:cs="Calibri" w:eastAsia="Calibri" w:hAnsi="Calibri"/>
        </w:rPr>
        <w:t xml:space="preserve">Add AggregateRating schema once first real reviews are collected.</w:t>
      </w:r>
    </w:p>
    <w:p>
      <w:pPr>
        <w:pStyle w:val="ListParagraph"/>
        <w:numPr>
          <w:ilvl w:val="0"/>
          <w:numId w:val="2"/>
        </w:numPr>
        <w:spacing w:after="60" w:line="300"/>
      </w:pPr>
      <w:r>
        <w:rPr>
          <w:rFonts w:ascii="Calibri" w:cs="Calibri" w:eastAsia="Calibri" w:hAnsi="Calibri"/>
        </w:rPr>
        <w:t xml:space="preserve">Year-end editorial recap and 2027 roadmap.</w:t>
      </w:r>
    </w:p>
    <w:p>
      <w:pPr>
        <w:pStyle w:val="Heading1"/>
        <w:pageBreakBefore/>
        <w:spacing w:after="240" w:before="480"/>
      </w:pPr>
      <w:r>
        <w:rPr>
          <w:rFonts w:ascii="Calibri" w:cs="Calibri" w:eastAsia="Calibri" w:hAnsi="Calibri"/>
          <w:b/>
          <w:bCs/>
          <w:color w:val="1C1814"/>
          <w:sz w:val="40"/>
          <w:szCs w:val="40"/>
        </w:rPr>
        <w:t xml:space="preserve">28. KPI dashboard &amp; measurement framework</w:t>
      </w:r>
    </w:p>
    <w:p>
      <w:pPr>
        <w:spacing w:after="120" w:line="320"/>
      </w:pPr>
      <w:r>
        <w:rPr>
          <w:rFonts w:ascii="Calibri" w:cs="Calibri" w:eastAsia="Calibri" w:hAnsi="Calibri"/>
        </w:rPr>
        <w:t xml:space="preserve">Codentrixa's SEO program will be measured against the dashboard below. Reviews monthly with the founder, quarterly with the whole team.</w:t>
      </w:r>
    </w:p>
    <w:p>
      <w:pPr>
        <w:pStyle w:val="Heading2"/>
        <w:spacing w:after="160" w:before="320"/>
      </w:pPr>
      <w:r>
        <w:rPr>
          <w:rFonts w:ascii="Calibri" w:cs="Calibri" w:eastAsia="Calibri" w:hAnsi="Calibri"/>
          <w:b/>
          <w:bCs/>
          <w:color w:val="1C1814"/>
          <w:sz w:val="30"/>
          <w:szCs w:val="30"/>
        </w:rPr>
        <w:t xml:space="preserve">Top-line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KPI</w:t>
            </w:r>
          </w:p>
        </w:tc>
        <w:tc>
          <w:tcPr>
            <w:tcW w:type="dxa" w:w="220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2026 target</w:t>
            </w:r>
          </w:p>
        </w:tc>
        <w:tc>
          <w:tcPr>
            <w:tcW w:type="dxa" w:w="4160"/>
            <w:tcBorders>
              <w:top w:val="single" w:color="D9D2C9" w:sz="4"/>
              <w:left w:val="single" w:color="D9D2C9" w:sz="4"/>
              <w:bottom w:val="single" w:color="D9D2C9" w:sz="4"/>
              <w:right w:val="single" w:color="D9D2C9" w:sz="4"/>
            </w:tcBorders>
            <w:shd w:fill="1C1814" w:color="auto"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r>
      <w:tr>
        <w:tc>
          <w:tcPr>
            <w:tcW w:type="dxa" w:w="30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Organic sessions / month</w:t>
            </w:r>
          </w:p>
        </w:tc>
        <w:tc>
          <w:tcPr>
            <w:tcW w:type="dxa" w:w="2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40,000 by Dec 2026</w:t>
            </w:r>
          </w:p>
        </w:tc>
        <w:tc>
          <w:tcPr>
            <w:tcW w:type="dxa" w:w="4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Google Analytics 4</w:t>
            </w:r>
          </w:p>
        </w:tc>
      </w:tr>
      <w:tr>
        <w:tc>
          <w:tcPr>
            <w:tcW w:type="dxa" w:w="30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Qualified inbound leads / month</w:t>
            </w:r>
          </w:p>
        </w:tc>
        <w:tc>
          <w:tcPr>
            <w:tcW w:type="dxa" w:w="2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60 by Dec 2026</w:t>
            </w:r>
          </w:p>
        </w:tc>
        <w:tc>
          <w:tcPr>
            <w:tcW w:type="dxa" w:w="4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CRM + form submissions</w:t>
            </w:r>
          </w:p>
        </w:tc>
      </w:tr>
      <w:tr>
        <w:tc>
          <w:tcPr>
            <w:tcW w:type="dxa" w:w="30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Top-10 ranking keywords (USA)</w:t>
            </w:r>
          </w:p>
        </w:tc>
        <w:tc>
          <w:tcPr>
            <w:tcW w:type="dxa" w:w="2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25 by Dec 2026</w:t>
            </w:r>
          </w:p>
        </w:tc>
        <w:tc>
          <w:tcPr>
            <w:tcW w:type="dxa" w:w="4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Ahrefs / Semrush</w:t>
            </w:r>
          </w:p>
        </w:tc>
      </w:tr>
      <w:tr>
        <w:tc>
          <w:tcPr>
            <w:tcW w:type="dxa" w:w="30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Top-10 ranking keywords (EU x 5 markets)</w:t>
            </w:r>
          </w:p>
        </w:tc>
        <w:tc>
          <w:tcPr>
            <w:tcW w:type="dxa" w:w="2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50 cumulative by Dec 2026</w:t>
            </w:r>
          </w:p>
        </w:tc>
        <w:tc>
          <w:tcPr>
            <w:tcW w:type="dxa" w:w="4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Ahrefs / Semrush</w:t>
            </w:r>
          </w:p>
        </w:tc>
      </w:tr>
      <w:tr>
        <w:tc>
          <w:tcPr>
            <w:tcW w:type="dxa" w:w="30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Referring domains</w:t>
            </w:r>
          </w:p>
        </w:tc>
        <w:tc>
          <w:tcPr>
            <w:tcW w:type="dxa" w:w="2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200 by Dec 2026</w:t>
            </w:r>
          </w:p>
        </w:tc>
        <w:tc>
          <w:tcPr>
            <w:tcW w:type="dxa" w:w="4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Ahrefs</w:t>
            </w:r>
          </w:p>
        </w:tc>
      </w:tr>
      <w:tr>
        <w:tc>
          <w:tcPr>
            <w:tcW w:type="dxa" w:w="30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AI-search citations (Perplexity / ChatGPT)</w:t>
            </w:r>
          </w:p>
        </w:tc>
        <w:tc>
          <w:tcPr>
            <w:tcW w:type="dxa" w:w="2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20 distinct cited pages by Dec 2026</w:t>
            </w:r>
          </w:p>
        </w:tc>
        <w:tc>
          <w:tcPr>
            <w:tcW w:type="dxa" w:w="4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Quarterly manual audit</w:t>
            </w:r>
          </w:p>
        </w:tc>
      </w:tr>
      <w:tr>
        <w:tc>
          <w:tcPr>
            <w:tcW w:type="dxa" w:w="30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Core Web Vitals pass rate</w:t>
            </w:r>
          </w:p>
        </w:tc>
        <w:tc>
          <w:tcPr>
            <w:tcW w:type="dxa" w:w="220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95% by Q2 2026</w:t>
            </w:r>
          </w:p>
        </w:tc>
        <w:tc>
          <w:tcPr>
            <w:tcW w:type="dxa" w:w="4160"/>
            <w:tcBorders>
              <w:top w:val="single" w:color="D9D2C9" w:sz="4"/>
              <w:left w:val="single" w:color="D9D2C9" w:sz="4"/>
              <w:bottom w:val="single" w:color="D9D2C9" w:sz="4"/>
              <w:right w:val="single" w:color="D9D2C9" w:sz="4"/>
            </w:tcBorders>
            <w:tcMar>
              <w:top w:type="dxa" w:w="90"/>
              <w:left w:type="dxa" w:w="120"/>
              <w:bottom w:type="dxa" w:w="90"/>
              <w:right w:type="dxa" w:w="120"/>
            </w:tcMar>
          </w:tcPr>
          <w:p>
            <w:pPr>
              <w:spacing w:line="280"/>
            </w:pPr>
            <w:r>
              <w:rPr>
                <w:rFonts w:ascii="Calibri" w:cs="Calibri" w:eastAsia="Calibri" w:hAnsi="Calibri"/>
                <w:color w:val="1C1814"/>
                <w:sz w:val="20"/>
                <w:szCs w:val="20"/>
              </w:rPr>
              <w:t xml:space="preserve">PageSpeed Insights</w:t>
            </w:r>
          </w:p>
        </w:tc>
      </w:tr>
      <w:tr>
        <w:tc>
          <w:tcPr>
            <w:tcW w:type="dxa" w:w="30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Average position (target keywords)</w:t>
            </w:r>
          </w:p>
        </w:tc>
        <w:tc>
          <w:tcPr>
            <w:tcW w:type="dxa" w:w="220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&lt; 8 by Dec 2026</w:t>
            </w:r>
          </w:p>
        </w:tc>
        <w:tc>
          <w:tcPr>
            <w:tcW w:type="dxa" w:w="4160"/>
            <w:tcBorders>
              <w:top w:val="single" w:color="D9D2C9" w:sz="4"/>
              <w:left w:val="single" w:color="D9D2C9" w:sz="4"/>
              <w:bottom w:val="single" w:color="D9D2C9" w:sz="4"/>
              <w:right w:val="single" w:color="D9D2C9" w:sz="4"/>
            </w:tcBorders>
            <w:shd w:fill="FAFAF8" w:color="auto" w:val="clear"/>
            <w:tcMar>
              <w:top w:type="dxa" w:w="90"/>
              <w:left w:type="dxa" w:w="120"/>
              <w:bottom w:type="dxa" w:w="90"/>
              <w:right w:type="dxa" w:w="120"/>
            </w:tcMar>
          </w:tcPr>
          <w:p>
            <w:pPr>
              <w:spacing w:line="280"/>
            </w:pPr>
            <w:r>
              <w:rPr>
                <w:rFonts w:ascii="Calibri" w:cs="Calibri" w:eastAsia="Calibri" w:hAnsi="Calibri"/>
                <w:color w:val="1C1814"/>
                <w:sz w:val="20"/>
                <w:szCs w:val="20"/>
              </w:rPr>
              <w:t xml:space="preserve">Google Search Console</w:t>
            </w:r>
          </w:p>
        </w:tc>
      </w:tr>
    </w:tbl>
    <w:p>
      <w:pPr>
        <w:pStyle w:val="Heading2"/>
        <w:spacing w:after="160" w:before="320"/>
      </w:pPr>
      <w:r>
        <w:rPr>
          <w:rFonts w:ascii="Calibri" w:cs="Calibri" w:eastAsia="Calibri" w:hAnsi="Calibri"/>
          <w:b/>
          <w:bCs/>
          <w:color w:val="1C1814"/>
          <w:sz w:val="30"/>
          <w:szCs w:val="30"/>
        </w:rPr>
        <w:t xml:space="preserve">Reporting cadence</w:t>
      </w:r>
    </w:p>
    <w:p>
      <w:pPr>
        <w:pStyle w:val="ListParagraph"/>
        <w:numPr>
          <w:ilvl w:val="0"/>
          <w:numId w:val="2"/>
        </w:numPr>
        <w:spacing w:after="60" w:line="300"/>
      </w:pPr>
      <w:r>
        <w:rPr>
          <w:rFonts w:ascii="Calibri" w:cs="Calibri" w:eastAsia="Calibri" w:hAnsi="Calibri"/>
        </w:rPr>
        <w:t xml:space="preserve">Monthly — automated GA4 + Search Console report distributed to founder + content lead.</w:t>
      </w:r>
    </w:p>
    <w:p>
      <w:pPr>
        <w:pStyle w:val="ListParagraph"/>
        <w:numPr>
          <w:ilvl w:val="0"/>
          <w:numId w:val="2"/>
        </w:numPr>
        <w:spacing w:after="60" w:line="300"/>
      </w:pPr>
      <w:r>
        <w:rPr>
          <w:rFonts w:ascii="Calibri" w:cs="Calibri" w:eastAsia="Calibri" w:hAnsi="Calibri"/>
        </w:rPr>
        <w:t xml:space="preserve">Quarterly — full SEO review: keyword movements, backlink delta, competitor delta, AI-citation audit.</w:t>
      </w:r>
    </w:p>
    <w:p>
      <w:pPr>
        <w:pStyle w:val="ListParagraph"/>
        <w:numPr>
          <w:ilvl w:val="0"/>
          <w:numId w:val="2"/>
        </w:numPr>
        <w:spacing w:after="60" w:line="300"/>
      </w:pPr>
      <w:r>
        <w:rPr>
          <w:rFonts w:ascii="Calibri" w:cs="Calibri" w:eastAsia="Calibri" w:hAnsi="Calibri"/>
        </w:rPr>
        <w:t xml:space="preserve">Yearly — full roadmap refresh with priorities for the following year.</w:t>
      </w:r>
    </w:p>
    <w:p>
      <w:pPr>
        <w:pStyle w:val="Heading2"/>
        <w:spacing w:after="160" w:before="320"/>
      </w:pPr>
      <w:r>
        <w:rPr>
          <w:rFonts w:ascii="Calibri" w:cs="Calibri" w:eastAsia="Calibri" w:hAnsi="Calibri"/>
          <w:b/>
          <w:bCs/>
          <w:color w:val="1C1814"/>
          <w:sz w:val="30"/>
          <w:szCs w:val="30"/>
        </w:rPr>
        <w:t xml:space="preserve">Tools</w:t>
      </w:r>
    </w:p>
    <w:p>
      <w:pPr>
        <w:pStyle w:val="ListParagraph"/>
        <w:numPr>
          <w:ilvl w:val="0"/>
          <w:numId w:val="2"/>
        </w:numPr>
        <w:spacing w:after="60" w:line="300"/>
      </w:pPr>
      <w:r>
        <w:rPr>
          <w:rFonts w:ascii="Calibri" w:cs="Calibri" w:eastAsia="Calibri" w:hAnsi="Calibri"/>
        </w:rPr>
        <w:t xml:space="preserve">Google Search Console + GA4 (free, primary source of truth).</w:t>
      </w:r>
    </w:p>
    <w:p>
      <w:pPr>
        <w:pStyle w:val="ListParagraph"/>
        <w:numPr>
          <w:ilvl w:val="0"/>
          <w:numId w:val="2"/>
        </w:numPr>
        <w:spacing w:after="60" w:line="300"/>
      </w:pPr>
      <w:r>
        <w:rPr>
          <w:rFonts w:ascii="Calibri" w:cs="Calibri" w:eastAsia="Calibri" w:hAnsi="Calibri"/>
        </w:rPr>
        <w:t xml:space="preserve">Ahrefs OR Semrush (one is sufficient; pick the team's favorite).</w:t>
      </w:r>
    </w:p>
    <w:p>
      <w:pPr>
        <w:pStyle w:val="ListParagraph"/>
        <w:numPr>
          <w:ilvl w:val="0"/>
          <w:numId w:val="2"/>
        </w:numPr>
        <w:spacing w:after="60" w:line="300"/>
      </w:pPr>
      <w:r>
        <w:rPr>
          <w:rFonts w:ascii="Calibri" w:cs="Calibri" w:eastAsia="Calibri" w:hAnsi="Calibri"/>
        </w:rPr>
        <w:t xml:space="preserve">Schema.org Validator + Rich Results Test (free).</w:t>
      </w:r>
    </w:p>
    <w:p>
      <w:pPr>
        <w:pStyle w:val="ListParagraph"/>
        <w:numPr>
          <w:ilvl w:val="0"/>
          <w:numId w:val="2"/>
        </w:numPr>
        <w:spacing w:after="60" w:line="300"/>
      </w:pPr>
      <w:r>
        <w:rPr>
          <w:rFonts w:ascii="Calibri" w:cs="Calibri" w:eastAsia="Calibri" w:hAnsi="Calibri"/>
        </w:rPr>
        <w:t xml:space="preserve">PageSpeed Insights + WebPageTest (free).</w:t>
      </w:r>
    </w:p>
    <w:p>
      <w:pPr>
        <w:pStyle w:val="ListParagraph"/>
        <w:numPr>
          <w:ilvl w:val="0"/>
          <w:numId w:val="2"/>
        </w:numPr>
        <w:spacing w:after="60" w:line="300"/>
      </w:pPr>
      <w:r>
        <w:rPr>
          <w:rFonts w:ascii="Calibri" w:cs="Calibri" w:eastAsia="Calibri" w:hAnsi="Calibri"/>
        </w:rPr>
        <w:t xml:space="preserve">Perplexity Pro + ChatGPT (manual AI-search audits).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C1814"/>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C1814"/>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C84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2026-05-17T13:37:27.247Z</dcterms:created>
  <dcterms:modified xsi:type="dcterms:W3CDTF">2026-05-17T13:37:27.248Z</dcterms:modified>
</cp:coreProperties>
</file>

<file path=docProps/custom.xml><?xml version="1.0" encoding="utf-8"?>
<Properties xmlns="http://schemas.openxmlformats.org/officeDocument/2006/custom-properties" xmlns:vt="http://schemas.openxmlformats.org/officeDocument/2006/docPropsVTypes"/>
</file>