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50" w:rsidRDefault="0041225E" w:rsidP="00A52150">
      <w:pPr>
        <w:spacing w:before="120"/>
        <w:rPr>
          <w:rFonts w:ascii="Arial" w:hAnsi="Arial"/>
          <w:b/>
          <w:sz w:val="28"/>
        </w:rPr>
      </w:pPr>
      <w:r>
        <w:rPr>
          <w:noProof/>
          <w:lang w:eastAsia="en-GB"/>
        </w:rPr>
        <w:drawing>
          <wp:anchor distT="0" distB="0" distL="114300" distR="114300" simplePos="0" relativeHeight="251646976"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13" name="Picture 13"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_head_small"/>
                    <pic:cNvPicPr>
                      <a:picLocks noChangeAspect="1" noChangeArrowheads="1"/>
                    </pic:cNvPicPr>
                  </pic:nvPicPr>
                  <pic:blipFill>
                    <a:blip r:embed="rId13" cstate="print"/>
                    <a:srcRect/>
                    <a:stretch>
                      <a:fillRect/>
                    </a:stretch>
                  </pic:blipFill>
                  <pic:spPr bwMode="auto">
                    <a:xfrm>
                      <a:off x="0" y="0"/>
                      <a:ext cx="7062470" cy="716280"/>
                    </a:xfrm>
                    <a:prstGeom prst="rect">
                      <a:avLst/>
                    </a:prstGeom>
                    <a:noFill/>
                    <a:ln w="9525">
                      <a:noFill/>
                      <a:miter lim="800000"/>
                      <a:headEnd/>
                      <a:tailEnd/>
                    </a:ln>
                  </pic:spPr>
                </pic:pic>
              </a:graphicData>
            </a:graphic>
          </wp:anchor>
        </w:drawing>
      </w:r>
      <w:r w:rsidR="00A52150">
        <w:rPr>
          <w:noProof/>
          <w:lang w:eastAsia="en-GB"/>
        </w:rPr>
        <w:drawing>
          <wp:anchor distT="0" distB="0" distL="114300" distR="114300" simplePos="0" relativeHeight="251648000"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78" name="Picture 13"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_head_small"/>
                    <pic:cNvPicPr>
                      <a:picLocks noChangeAspect="1" noChangeArrowheads="1"/>
                    </pic:cNvPicPr>
                  </pic:nvPicPr>
                  <pic:blipFill>
                    <a:blip r:embed="rId13" cstate="print"/>
                    <a:srcRect/>
                    <a:stretch>
                      <a:fillRect/>
                    </a:stretch>
                  </pic:blipFill>
                  <pic:spPr bwMode="auto">
                    <a:xfrm>
                      <a:off x="0" y="0"/>
                      <a:ext cx="7062470" cy="716280"/>
                    </a:xfrm>
                    <a:prstGeom prst="rect">
                      <a:avLst/>
                    </a:prstGeom>
                    <a:noFill/>
                  </pic:spPr>
                </pic:pic>
              </a:graphicData>
            </a:graphic>
          </wp:anchor>
        </w:drawing>
      </w:r>
    </w:p>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Pr>
        <w:jc w:val="center"/>
        <w:rPr>
          <w:rFonts w:ascii="Arial" w:hAnsi="Arial"/>
          <w:b/>
          <w:sz w:val="48"/>
        </w:rPr>
      </w:pPr>
      <w:r>
        <w:rPr>
          <w:rFonts w:ascii="Arial" w:hAnsi="Arial"/>
          <w:b/>
          <w:sz w:val="48"/>
        </w:rPr>
        <w:t>Functional Reference Manual</w:t>
      </w:r>
    </w:p>
    <w:p w:rsidR="00A52150" w:rsidRDefault="00A52150" w:rsidP="00A52150">
      <w:pPr>
        <w:jc w:val="center"/>
        <w:rPr>
          <w:rFonts w:ascii="Arial" w:hAnsi="Arial" w:cs="Arial"/>
          <w:i/>
          <w:sz w:val="32"/>
          <w:szCs w:val="32"/>
        </w:rPr>
      </w:pPr>
      <w:r>
        <w:rPr>
          <w:rFonts w:ascii="Arial" w:hAnsi="Arial"/>
          <w:i/>
          <w:sz w:val="32"/>
          <w:szCs w:val="32"/>
        </w:rPr>
        <w:t>Perdiem</w:t>
      </w:r>
    </w:p>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A52150" w:rsidRDefault="00A52150" w:rsidP="00A52150"/>
    <w:p w:rsidR="00B51BDF" w:rsidRDefault="00B51BDF" w:rsidP="00A52150">
      <w:pPr>
        <w:tabs>
          <w:tab w:val="left" w:pos="6120"/>
        </w:tabs>
        <w:ind w:left="3780"/>
        <w:rPr>
          <w:i/>
        </w:rPr>
      </w:pPr>
    </w:p>
    <w:p w:rsidR="00A52150" w:rsidRDefault="00A52150" w:rsidP="00A52150">
      <w:pPr>
        <w:tabs>
          <w:tab w:val="left" w:pos="6120"/>
        </w:tabs>
        <w:ind w:left="3780"/>
        <w:rPr>
          <w:i/>
        </w:rPr>
      </w:pPr>
      <w:r>
        <w:rPr>
          <w:i/>
        </w:rPr>
        <w:t xml:space="preserve">Document Type: </w:t>
      </w:r>
      <w:r>
        <w:rPr>
          <w:i/>
        </w:rPr>
        <w:tab/>
        <w:t>Functional Reference</w:t>
      </w:r>
    </w:p>
    <w:p w:rsidR="00A52150" w:rsidRDefault="00A52150" w:rsidP="00A52150">
      <w:pPr>
        <w:tabs>
          <w:tab w:val="left" w:pos="6120"/>
        </w:tabs>
        <w:ind w:left="3780"/>
        <w:rPr>
          <w:i/>
        </w:rPr>
      </w:pPr>
      <w:r>
        <w:rPr>
          <w:i/>
        </w:rPr>
        <w:t xml:space="preserve">Document Status: </w:t>
      </w:r>
      <w:r>
        <w:rPr>
          <w:i/>
        </w:rPr>
        <w:tab/>
        <w:t>Version 3.</w:t>
      </w:r>
      <w:r w:rsidR="00B51BDF">
        <w:rPr>
          <w:i/>
        </w:rPr>
        <w:t>2</w:t>
      </w:r>
    </w:p>
    <w:p w:rsidR="00A52150" w:rsidRDefault="00A52150" w:rsidP="00A52150">
      <w:pPr>
        <w:tabs>
          <w:tab w:val="left" w:pos="6120"/>
        </w:tabs>
        <w:ind w:left="3780"/>
        <w:rPr>
          <w:i/>
        </w:rPr>
      </w:pPr>
      <w:r>
        <w:rPr>
          <w:i/>
        </w:rPr>
        <w:t xml:space="preserve">Last Changed: </w:t>
      </w:r>
      <w:r>
        <w:rPr>
          <w:i/>
        </w:rPr>
        <w:tab/>
      </w:r>
      <w:r w:rsidR="000970D2">
        <w:rPr>
          <w:i/>
        </w:rPr>
        <w:t>27Jan 2014</w:t>
      </w:r>
    </w:p>
    <w:p w:rsidR="00A52150" w:rsidRDefault="00A52150" w:rsidP="00A52150">
      <w:pPr>
        <w:tabs>
          <w:tab w:val="left" w:pos="6120"/>
        </w:tabs>
        <w:ind w:left="3780"/>
        <w:rPr>
          <w:i/>
        </w:rPr>
      </w:pPr>
      <w:r>
        <w:rPr>
          <w:i/>
        </w:rPr>
        <w:tab/>
      </w:r>
    </w:p>
    <w:p w:rsidR="00A52150" w:rsidRDefault="00A52150" w:rsidP="00A52150">
      <w:pPr>
        <w:pStyle w:val="TOC1"/>
        <w:rPr>
          <w:rFonts w:cs="Arial"/>
          <w:b w:val="0"/>
          <w:bCs w:val="0"/>
        </w:rPr>
      </w:pPr>
      <w:r>
        <w:rPr>
          <w:rFonts w:cs="Arial"/>
          <w:caps w:val="0"/>
        </w:rPr>
        <w:br w:type="page"/>
      </w:r>
      <w:r>
        <w:rPr>
          <w:rFonts w:cs="Arial"/>
          <w:b w:val="0"/>
          <w:bCs w:val="0"/>
        </w:rPr>
        <w:lastRenderedPageBreak/>
        <w:t>Table of Contents</w:t>
      </w:r>
    </w:p>
    <w:p w:rsidR="000970D2" w:rsidRDefault="00486188">
      <w:pPr>
        <w:pStyle w:val="TOC1"/>
        <w:rPr>
          <w:rFonts w:asciiTheme="minorHAnsi" w:eastAsiaTheme="minorEastAsia" w:hAnsiTheme="minorHAnsi" w:cstheme="minorBidi"/>
          <w:b w:val="0"/>
          <w:bCs w:val="0"/>
          <w:caps w:val="0"/>
          <w:szCs w:val="22"/>
          <w:lang w:eastAsia="en-GB"/>
        </w:rPr>
      </w:pPr>
      <w:r w:rsidRPr="00486188">
        <w:rPr>
          <w:rFonts w:cs="Arial"/>
        </w:rPr>
        <w:fldChar w:fldCharType="begin"/>
      </w:r>
      <w:r w:rsidR="00A52150">
        <w:rPr>
          <w:rFonts w:cs="Arial"/>
        </w:rPr>
        <w:instrText xml:space="preserve"> TOC \o "1-3" \h \z </w:instrText>
      </w:r>
      <w:r w:rsidRPr="00486188">
        <w:rPr>
          <w:rFonts w:cs="Arial"/>
        </w:rPr>
        <w:fldChar w:fldCharType="separate"/>
      </w:r>
      <w:hyperlink w:anchor="_Toc378589186" w:history="1">
        <w:r w:rsidR="000970D2" w:rsidRPr="00ED58DF">
          <w:rPr>
            <w:rStyle w:val="Hyperlink"/>
          </w:rPr>
          <w:t>1</w:t>
        </w:r>
        <w:r w:rsidR="000970D2">
          <w:rPr>
            <w:rFonts w:asciiTheme="minorHAnsi" w:eastAsiaTheme="minorEastAsia" w:hAnsiTheme="minorHAnsi" w:cstheme="minorBidi"/>
            <w:b w:val="0"/>
            <w:bCs w:val="0"/>
            <w:caps w:val="0"/>
            <w:szCs w:val="22"/>
            <w:lang w:eastAsia="en-GB"/>
          </w:rPr>
          <w:tab/>
        </w:r>
        <w:r w:rsidR="000970D2" w:rsidRPr="00ED58DF">
          <w:rPr>
            <w:rStyle w:val="Hyperlink"/>
          </w:rPr>
          <w:t>Introduction</w:t>
        </w:r>
        <w:r w:rsidR="000970D2">
          <w:rPr>
            <w:webHidden/>
          </w:rPr>
          <w:tab/>
        </w:r>
        <w:r w:rsidR="000970D2">
          <w:rPr>
            <w:webHidden/>
          </w:rPr>
          <w:fldChar w:fldCharType="begin"/>
        </w:r>
        <w:r w:rsidR="000970D2">
          <w:rPr>
            <w:webHidden/>
          </w:rPr>
          <w:instrText xml:space="preserve"> PAGEREF _Toc378589186 \h </w:instrText>
        </w:r>
        <w:r w:rsidR="000970D2">
          <w:rPr>
            <w:webHidden/>
          </w:rPr>
        </w:r>
        <w:r w:rsidR="000970D2">
          <w:rPr>
            <w:webHidden/>
          </w:rPr>
          <w:fldChar w:fldCharType="separate"/>
        </w:r>
        <w:r w:rsidR="000970D2">
          <w:rPr>
            <w:webHidden/>
          </w:rPr>
          <w:t>3</w:t>
        </w:r>
        <w:r w:rsidR="000970D2">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87" w:history="1">
        <w:r w:rsidRPr="00ED58DF">
          <w:rPr>
            <w:rStyle w:val="Hyperlink"/>
          </w:rPr>
          <w:t>1.1</w:t>
        </w:r>
        <w:r>
          <w:rPr>
            <w:rFonts w:asciiTheme="minorHAnsi" w:eastAsiaTheme="minorEastAsia" w:hAnsiTheme="minorHAnsi" w:cstheme="minorBidi"/>
            <w:smallCaps w:val="0"/>
            <w:szCs w:val="22"/>
            <w:lang w:eastAsia="en-GB"/>
          </w:rPr>
          <w:tab/>
        </w:r>
        <w:r w:rsidRPr="00ED58DF">
          <w:rPr>
            <w:rStyle w:val="Hyperlink"/>
          </w:rPr>
          <w:t>This Document</w:t>
        </w:r>
        <w:r>
          <w:rPr>
            <w:webHidden/>
          </w:rPr>
          <w:tab/>
        </w:r>
        <w:r>
          <w:rPr>
            <w:webHidden/>
          </w:rPr>
          <w:fldChar w:fldCharType="begin"/>
        </w:r>
        <w:r>
          <w:rPr>
            <w:webHidden/>
          </w:rPr>
          <w:instrText xml:space="preserve"> PAGEREF _Toc378589187 \h </w:instrText>
        </w:r>
        <w:r>
          <w:rPr>
            <w:webHidden/>
          </w:rPr>
        </w:r>
        <w:r>
          <w:rPr>
            <w:webHidden/>
          </w:rPr>
          <w:fldChar w:fldCharType="separate"/>
        </w:r>
        <w:r>
          <w:rPr>
            <w:webHidden/>
          </w:rPr>
          <w:t>3</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88" w:history="1">
        <w:r w:rsidRPr="00ED58DF">
          <w:rPr>
            <w:rStyle w:val="Hyperlink"/>
          </w:rPr>
          <w:t>1.2</w:t>
        </w:r>
        <w:r>
          <w:rPr>
            <w:rFonts w:asciiTheme="minorHAnsi" w:eastAsiaTheme="minorEastAsia" w:hAnsiTheme="minorHAnsi" w:cstheme="minorBidi"/>
            <w:smallCaps w:val="0"/>
            <w:szCs w:val="22"/>
            <w:lang w:eastAsia="en-GB"/>
          </w:rPr>
          <w:tab/>
        </w:r>
        <w:r w:rsidRPr="00ED58DF">
          <w:rPr>
            <w:rStyle w:val="Hyperlink"/>
          </w:rPr>
          <w:t>Change History</w:t>
        </w:r>
        <w:r>
          <w:rPr>
            <w:webHidden/>
          </w:rPr>
          <w:tab/>
        </w:r>
        <w:r>
          <w:rPr>
            <w:webHidden/>
          </w:rPr>
          <w:fldChar w:fldCharType="begin"/>
        </w:r>
        <w:r>
          <w:rPr>
            <w:webHidden/>
          </w:rPr>
          <w:instrText xml:space="preserve"> PAGEREF _Toc378589188 \h </w:instrText>
        </w:r>
        <w:r>
          <w:rPr>
            <w:webHidden/>
          </w:rPr>
        </w:r>
        <w:r>
          <w:rPr>
            <w:webHidden/>
          </w:rPr>
          <w:fldChar w:fldCharType="separate"/>
        </w:r>
        <w:r>
          <w:rPr>
            <w:webHidden/>
          </w:rPr>
          <w:t>3</w:t>
        </w:r>
        <w:r>
          <w:rPr>
            <w:webHidden/>
          </w:rPr>
          <w:fldChar w:fldCharType="end"/>
        </w:r>
      </w:hyperlink>
    </w:p>
    <w:p w:rsidR="000970D2" w:rsidRDefault="000970D2">
      <w:pPr>
        <w:pStyle w:val="TOC1"/>
        <w:rPr>
          <w:rFonts w:asciiTheme="minorHAnsi" w:eastAsiaTheme="minorEastAsia" w:hAnsiTheme="minorHAnsi" w:cstheme="minorBidi"/>
          <w:b w:val="0"/>
          <w:bCs w:val="0"/>
          <w:caps w:val="0"/>
          <w:szCs w:val="22"/>
          <w:lang w:eastAsia="en-GB"/>
        </w:rPr>
      </w:pPr>
      <w:hyperlink w:anchor="_Toc378589189" w:history="1">
        <w:r w:rsidRPr="00ED58DF">
          <w:rPr>
            <w:rStyle w:val="Hyperlink"/>
          </w:rPr>
          <w:t>2</w:t>
        </w:r>
        <w:r>
          <w:rPr>
            <w:rFonts w:asciiTheme="minorHAnsi" w:eastAsiaTheme="minorEastAsia" w:hAnsiTheme="minorHAnsi" w:cstheme="minorBidi"/>
            <w:b w:val="0"/>
            <w:bCs w:val="0"/>
            <w:caps w:val="0"/>
            <w:szCs w:val="22"/>
            <w:lang w:eastAsia="en-GB"/>
          </w:rPr>
          <w:tab/>
        </w:r>
        <w:r w:rsidRPr="00ED58DF">
          <w:rPr>
            <w:rStyle w:val="Hyperlink"/>
          </w:rPr>
          <w:t>PerDiem</w:t>
        </w:r>
        <w:r>
          <w:rPr>
            <w:webHidden/>
          </w:rPr>
          <w:tab/>
        </w:r>
        <w:r>
          <w:rPr>
            <w:webHidden/>
          </w:rPr>
          <w:fldChar w:fldCharType="begin"/>
        </w:r>
        <w:r>
          <w:rPr>
            <w:webHidden/>
          </w:rPr>
          <w:instrText xml:space="preserve"> PAGEREF _Toc378589189 \h </w:instrText>
        </w:r>
        <w:r>
          <w:rPr>
            <w:webHidden/>
          </w:rPr>
        </w:r>
        <w:r>
          <w:rPr>
            <w:webHidden/>
          </w:rPr>
          <w:fldChar w:fldCharType="separate"/>
        </w:r>
        <w:r>
          <w:rPr>
            <w:webHidden/>
          </w:rPr>
          <w:t>4</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90" w:history="1">
        <w:r w:rsidRPr="00ED58DF">
          <w:rPr>
            <w:rStyle w:val="Hyperlink"/>
          </w:rPr>
          <w:t>2.1</w:t>
        </w:r>
        <w:r>
          <w:rPr>
            <w:rFonts w:asciiTheme="minorHAnsi" w:eastAsiaTheme="minorEastAsia" w:hAnsiTheme="minorHAnsi" w:cstheme="minorBidi"/>
            <w:smallCaps w:val="0"/>
            <w:szCs w:val="22"/>
            <w:lang w:eastAsia="en-GB"/>
          </w:rPr>
          <w:tab/>
        </w:r>
        <w:r w:rsidRPr="00ED58DF">
          <w:rPr>
            <w:rStyle w:val="Hyperlink"/>
          </w:rPr>
          <w:t>Introduction</w:t>
        </w:r>
        <w:r>
          <w:rPr>
            <w:webHidden/>
          </w:rPr>
          <w:tab/>
        </w:r>
        <w:r>
          <w:rPr>
            <w:webHidden/>
          </w:rPr>
          <w:fldChar w:fldCharType="begin"/>
        </w:r>
        <w:r>
          <w:rPr>
            <w:webHidden/>
          </w:rPr>
          <w:instrText xml:space="preserve"> PAGEREF _Toc378589190 \h </w:instrText>
        </w:r>
        <w:r>
          <w:rPr>
            <w:webHidden/>
          </w:rPr>
        </w:r>
        <w:r>
          <w:rPr>
            <w:webHidden/>
          </w:rPr>
          <w:fldChar w:fldCharType="separate"/>
        </w:r>
        <w:r>
          <w:rPr>
            <w:webHidden/>
          </w:rPr>
          <w:t>4</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91" w:history="1">
        <w:r w:rsidRPr="00ED58DF">
          <w:rPr>
            <w:rStyle w:val="Hyperlink"/>
          </w:rPr>
          <w:t>2.2</w:t>
        </w:r>
        <w:r>
          <w:rPr>
            <w:rFonts w:asciiTheme="minorHAnsi" w:eastAsiaTheme="minorEastAsia" w:hAnsiTheme="minorHAnsi" w:cstheme="minorBidi"/>
            <w:smallCaps w:val="0"/>
            <w:szCs w:val="22"/>
            <w:lang w:eastAsia="en-GB"/>
          </w:rPr>
          <w:tab/>
        </w:r>
        <w:r w:rsidRPr="00ED58DF">
          <w:rPr>
            <w:rStyle w:val="Hyperlink"/>
          </w:rPr>
          <w:t>Process</w:t>
        </w:r>
        <w:r>
          <w:rPr>
            <w:webHidden/>
          </w:rPr>
          <w:tab/>
        </w:r>
        <w:r>
          <w:rPr>
            <w:webHidden/>
          </w:rPr>
          <w:fldChar w:fldCharType="begin"/>
        </w:r>
        <w:r>
          <w:rPr>
            <w:webHidden/>
          </w:rPr>
          <w:instrText xml:space="preserve"> PAGEREF _Toc378589191 \h </w:instrText>
        </w:r>
        <w:r>
          <w:rPr>
            <w:webHidden/>
          </w:rPr>
        </w:r>
        <w:r>
          <w:rPr>
            <w:webHidden/>
          </w:rPr>
          <w:fldChar w:fldCharType="separate"/>
        </w:r>
        <w:r>
          <w:rPr>
            <w:webHidden/>
          </w:rPr>
          <w:t>4</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92" w:history="1">
        <w:r w:rsidRPr="00ED58DF">
          <w:rPr>
            <w:rStyle w:val="Hyperlink"/>
          </w:rPr>
          <w:t>2.3</w:t>
        </w:r>
        <w:r>
          <w:rPr>
            <w:rFonts w:asciiTheme="minorHAnsi" w:eastAsiaTheme="minorEastAsia" w:hAnsiTheme="minorHAnsi" w:cstheme="minorBidi"/>
            <w:smallCaps w:val="0"/>
            <w:szCs w:val="22"/>
            <w:lang w:eastAsia="en-GB"/>
          </w:rPr>
          <w:tab/>
        </w:r>
        <w:r w:rsidRPr="00ED58DF">
          <w:rPr>
            <w:rStyle w:val="Hyperlink"/>
          </w:rPr>
          <w:t>PerDiem Statement</w:t>
        </w:r>
        <w:r>
          <w:rPr>
            <w:webHidden/>
          </w:rPr>
          <w:tab/>
        </w:r>
        <w:r>
          <w:rPr>
            <w:webHidden/>
          </w:rPr>
          <w:fldChar w:fldCharType="begin"/>
        </w:r>
        <w:r>
          <w:rPr>
            <w:webHidden/>
          </w:rPr>
          <w:instrText xml:space="preserve"> PAGEREF _Toc378589192 \h </w:instrText>
        </w:r>
        <w:r>
          <w:rPr>
            <w:webHidden/>
          </w:rPr>
        </w:r>
        <w:r>
          <w:rPr>
            <w:webHidden/>
          </w:rPr>
          <w:fldChar w:fldCharType="separate"/>
        </w:r>
        <w:r>
          <w:rPr>
            <w:webHidden/>
          </w:rPr>
          <w:t>4</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3" w:history="1">
        <w:r w:rsidRPr="00ED58DF">
          <w:rPr>
            <w:rStyle w:val="Hyperlink"/>
          </w:rPr>
          <w:t>2.3.1</w:t>
        </w:r>
        <w:r>
          <w:rPr>
            <w:rFonts w:asciiTheme="minorHAnsi" w:eastAsiaTheme="minorEastAsia" w:hAnsiTheme="minorHAnsi" w:cstheme="minorBidi"/>
            <w:i w:val="0"/>
            <w:iCs w:val="0"/>
            <w:szCs w:val="22"/>
            <w:lang w:eastAsia="en-GB"/>
          </w:rPr>
          <w:tab/>
        </w:r>
        <w:r w:rsidRPr="00ED58DF">
          <w:rPr>
            <w:rStyle w:val="Hyperlink"/>
          </w:rPr>
          <w:t xml:space="preserve">PerDiem on Public Holidays, cabin crew only </w:t>
        </w:r>
        <w:r>
          <w:rPr>
            <w:webHidden/>
          </w:rPr>
          <w:tab/>
        </w:r>
        <w:r>
          <w:rPr>
            <w:webHidden/>
          </w:rPr>
          <w:fldChar w:fldCharType="begin"/>
        </w:r>
        <w:r>
          <w:rPr>
            <w:webHidden/>
          </w:rPr>
          <w:instrText xml:space="preserve"> PAGEREF _Toc378589193 \h </w:instrText>
        </w:r>
        <w:r>
          <w:rPr>
            <w:webHidden/>
          </w:rPr>
        </w:r>
        <w:r>
          <w:rPr>
            <w:webHidden/>
          </w:rPr>
          <w:fldChar w:fldCharType="separate"/>
        </w:r>
        <w:r>
          <w:rPr>
            <w:webHidden/>
          </w:rPr>
          <w:t>7</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4" w:history="1">
        <w:r w:rsidRPr="00ED58DF">
          <w:rPr>
            <w:rStyle w:val="Hyperlink"/>
          </w:rPr>
          <w:t>2.3.2</w:t>
        </w:r>
        <w:r>
          <w:rPr>
            <w:rFonts w:asciiTheme="minorHAnsi" w:eastAsiaTheme="minorEastAsia" w:hAnsiTheme="minorHAnsi" w:cstheme="minorBidi"/>
            <w:i w:val="0"/>
            <w:iCs w:val="0"/>
            <w:szCs w:val="22"/>
            <w:lang w:eastAsia="en-GB"/>
          </w:rPr>
          <w:tab/>
        </w:r>
        <w:r w:rsidRPr="00ED58DF">
          <w:rPr>
            <w:rStyle w:val="Hyperlink"/>
          </w:rPr>
          <w:t xml:space="preserve">PerDiem for extended duty, cabin crew only </w:t>
        </w:r>
        <w:r w:rsidRPr="00ED58DF">
          <w:rPr>
            <w:rStyle w:val="Hyperlink"/>
            <w:vertAlign w:val="superscript"/>
          </w:rPr>
          <w:t>1</w:t>
        </w:r>
        <w:r>
          <w:rPr>
            <w:webHidden/>
          </w:rPr>
          <w:tab/>
        </w:r>
        <w:r>
          <w:rPr>
            <w:webHidden/>
          </w:rPr>
          <w:fldChar w:fldCharType="begin"/>
        </w:r>
        <w:r>
          <w:rPr>
            <w:webHidden/>
          </w:rPr>
          <w:instrText xml:space="preserve"> PAGEREF _Toc378589194 \h </w:instrText>
        </w:r>
        <w:r>
          <w:rPr>
            <w:webHidden/>
          </w:rPr>
        </w:r>
        <w:r>
          <w:rPr>
            <w:webHidden/>
          </w:rPr>
          <w:fldChar w:fldCharType="separate"/>
        </w:r>
        <w:r>
          <w:rPr>
            <w:webHidden/>
          </w:rPr>
          <w:t>8</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5" w:history="1">
        <w:r w:rsidRPr="00ED58DF">
          <w:rPr>
            <w:rStyle w:val="Hyperlink"/>
          </w:rPr>
          <w:t>2.3.3</w:t>
        </w:r>
        <w:r>
          <w:rPr>
            <w:rFonts w:asciiTheme="minorHAnsi" w:eastAsiaTheme="minorEastAsia" w:hAnsiTheme="minorHAnsi" w:cstheme="minorBidi"/>
            <w:i w:val="0"/>
            <w:iCs w:val="0"/>
            <w:szCs w:val="22"/>
            <w:lang w:eastAsia="en-GB"/>
          </w:rPr>
          <w:tab/>
        </w:r>
        <w:r w:rsidRPr="00ED58DF">
          <w:rPr>
            <w:rStyle w:val="Hyperlink"/>
          </w:rPr>
          <w:t>PerDiem Passive + (P+) pilots</w:t>
        </w:r>
        <w:r>
          <w:rPr>
            <w:webHidden/>
          </w:rPr>
          <w:tab/>
        </w:r>
        <w:r>
          <w:rPr>
            <w:webHidden/>
          </w:rPr>
          <w:fldChar w:fldCharType="begin"/>
        </w:r>
        <w:r>
          <w:rPr>
            <w:webHidden/>
          </w:rPr>
          <w:instrText xml:space="preserve"> PAGEREF _Toc378589195 \h </w:instrText>
        </w:r>
        <w:r>
          <w:rPr>
            <w:webHidden/>
          </w:rPr>
        </w:r>
        <w:r>
          <w:rPr>
            <w:webHidden/>
          </w:rPr>
          <w:fldChar w:fldCharType="separate"/>
        </w:r>
        <w:r>
          <w:rPr>
            <w:webHidden/>
          </w:rPr>
          <w:t>8</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196" w:history="1">
        <w:r w:rsidRPr="00ED58DF">
          <w:rPr>
            <w:rStyle w:val="Hyperlink"/>
          </w:rPr>
          <w:t>2.4</w:t>
        </w:r>
        <w:r>
          <w:rPr>
            <w:rFonts w:asciiTheme="minorHAnsi" w:eastAsiaTheme="minorEastAsia" w:hAnsiTheme="minorHAnsi" w:cstheme="minorBidi"/>
            <w:smallCaps w:val="0"/>
            <w:szCs w:val="22"/>
            <w:lang w:eastAsia="en-GB"/>
          </w:rPr>
          <w:tab/>
        </w:r>
        <w:r w:rsidRPr="00ED58DF">
          <w:rPr>
            <w:rStyle w:val="Hyperlink"/>
          </w:rPr>
          <w:t>Tax rules</w:t>
        </w:r>
        <w:r>
          <w:rPr>
            <w:webHidden/>
          </w:rPr>
          <w:tab/>
        </w:r>
        <w:r>
          <w:rPr>
            <w:webHidden/>
          </w:rPr>
          <w:fldChar w:fldCharType="begin"/>
        </w:r>
        <w:r>
          <w:rPr>
            <w:webHidden/>
          </w:rPr>
          <w:instrText xml:space="preserve"> PAGEREF _Toc378589196 \h </w:instrText>
        </w:r>
        <w:r>
          <w:rPr>
            <w:webHidden/>
          </w:rPr>
        </w:r>
        <w:r>
          <w:rPr>
            <w:webHidden/>
          </w:rPr>
          <w:fldChar w:fldCharType="separate"/>
        </w:r>
        <w:r>
          <w:rPr>
            <w:webHidden/>
          </w:rPr>
          <w:t>9</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7" w:history="1">
        <w:r w:rsidRPr="00ED58DF">
          <w:rPr>
            <w:rStyle w:val="Hyperlink"/>
          </w:rPr>
          <w:t>2.4.1</w:t>
        </w:r>
        <w:r>
          <w:rPr>
            <w:rFonts w:asciiTheme="minorHAnsi" w:eastAsiaTheme="minorEastAsia" w:hAnsiTheme="minorHAnsi" w:cstheme="minorBidi"/>
            <w:i w:val="0"/>
            <w:iCs w:val="0"/>
            <w:szCs w:val="22"/>
            <w:lang w:eastAsia="en-GB"/>
          </w:rPr>
          <w:tab/>
        </w:r>
        <w:r w:rsidRPr="00ED58DF">
          <w:rPr>
            <w:rStyle w:val="Hyperlink"/>
          </w:rPr>
          <w:t>Tax rules Denmark</w:t>
        </w:r>
        <w:r>
          <w:rPr>
            <w:webHidden/>
          </w:rPr>
          <w:tab/>
        </w:r>
        <w:r>
          <w:rPr>
            <w:webHidden/>
          </w:rPr>
          <w:fldChar w:fldCharType="begin"/>
        </w:r>
        <w:r>
          <w:rPr>
            <w:webHidden/>
          </w:rPr>
          <w:instrText xml:space="preserve"> PAGEREF _Toc378589197 \h </w:instrText>
        </w:r>
        <w:r>
          <w:rPr>
            <w:webHidden/>
          </w:rPr>
        </w:r>
        <w:r>
          <w:rPr>
            <w:webHidden/>
          </w:rPr>
          <w:fldChar w:fldCharType="separate"/>
        </w:r>
        <w:r>
          <w:rPr>
            <w:webHidden/>
          </w:rPr>
          <w:t>9</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8" w:history="1">
        <w:r w:rsidRPr="00ED58DF">
          <w:rPr>
            <w:rStyle w:val="Hyperlink"/>
          </w:rPr>
          <w:t>2.4.2</w:t>
        </w:r>
        <w:r>
          <w:rPr>
            <w:rFonts w:asciiTheme="minorHAnsi" w:eastAsiaTheme="minorEastAsia" w:hAnsiTheme="minorHAnsi" w:cstheme="minorBidi"/>
            <w:i w:val="0"/>
            <w:iCs w:val="0"/>
            <w:szCs w:val="22"/>
            <w:lang w:eastAsia="en-GB"/>
          </w:rPr>
          <w:tab/>
        </w:r>
        <w:r w:rsidRPr="00ED58DF">
          <w:rPr>
            <w:rStyle w:val="Hyperlink"/>
          </w:rPr>
          <w:t>Tax rules Norway</w:t>
        </w:r>
        <w:r>
          <w:rPr>
            <w:webHidden/>
          </w:rPr>
          <w:tab/>
        </w:r>
        <w:r>
          <w:rPr>
            <w:webHidden/>
          </w:rPr>
          <w:fldChar w:fldCharType="begin"/>
        </w:r>
        <w:r>
          <w:rPr>
            <w:webHidden/>
          </w:rPr>
          <w:instrText xml:space="preserve"> PAGEREF _Toc378589198 \h </w:instrText>
        </w:r>
        <w:r>
          <w:rPr>
            <w:webHidden/>
          </w:rPr>
        </w:r>
        <w:r>
          <w:rPr>
            <w:webHidden/>
          </w:rPr>
          <w:fldChar w:fldCharType="separate"/>
        </w:r>
        <w:r>
          <w:rPr>
            <w:webHidden/>
          </w:rPr>
          <w:t>10</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199" w:history="1">
        <w:r w:rsidRPr="00ED58DF">
          <w:rPr>
            <w:rStyle w:val="Hyperlink"/>
          </w:rPr>
          <w:t>2.4.3</w:t>
        </w:r>
        <w:r>
          <w:rPr>
            <w:rFonts w:asciiTheme="minorHAnsi" w:eastAsiaTheme="minorEastAsia" w:hAnsiTheme="minorHAnsi" w:cstheme="minorBidi"/>
            <w:i w:val="0"/>
            <w:iCs w:val="0"/>
            <w:szCs w:val="22"/>
            <w:lang w:eastAsia="en-GB"/>
          </w:rPr>
          <w:tab/>
        </w:r>
        <w:r w:rsidRPr="00ED58DF">
          <w:rPr>
            <w:rStyle w:val="Hyperlink"/>
          </w:rPr>
          <w:t>Tax Report Norway</w:t>
        </w:r>
        <w:r>
          <w:rPr>
            <w:webHidden/>
          </w:rPr>
          <w:tab/>
        </w:r>
        <w:r>
          <w:rPr>
            <w:webHidden/>
          </w:rPr>
          <w:fldChar w:fldCharType="begin"/>
        </w:r>
        <w:r>
          <w:rPr>
            <w:webHidden/>
          </w:rPr>
          <w:instrText xml:space="preserve"> PAGEREF _Toc378589199 \h </w:instrText>
        </w:r>
        <w:r>
          <w:rPr>
            <w:webHidden/>
          </w:rPr>
        </w:r>
        <w:r>
          <w:rPr>
            <w:webHidden/>
          </w:rPr>
          <w:fldChar w:fldCharType="separate"/>
        </w:r>
        <w:r>
          <w:rPr>
            <w:webHidden/>
          </w:rPr>
          <w:t>11</w:t>
        </w:r>
        <w:r>
          <w:rPr>
            <w:webHidden/>
          </w:rPr>
          <w:fldChar w:fldCharType="end"/>
        </w:r>
      </w:hyperlink>
    </w:p>
    <w:p w:rsidR="000970D2" w:rsidRDefault="000970D2">
      <w:pPr>
        <w:pStyle w:val="TOC3"/>
        <w:rPr>
          <w:rFonts w:asciiTheme="minorHAnsi" w:eastAsiaTheme="minorEastAsia" w:hAnsiTheme="minorHAnsi" w:cstheme="minorBidi"/>
          <w:i w:val="0"/>
          <w:iCs w:val="0"/>
          <w:szCs w:val="22"/>
          <w:lang w:eastAsia="en-GB"/>
        </w:rPr>
      </w:pPr>
      <w:hyperlink w:anchor="_Toc378589200" w:history="1">
        <w:r w:rsidRPr="00ED58DF">
          <w:rPr>
            <w:rStyle w:val="Hyperlink"/>
          </w:rPr>
          <w:t>2.4.4</w:t>
        </w:r>
        <w:r>
          <w:rPr>
            <w:rFonts w:asciiTheme="minorHAnsi" w:eastAsiaTheme="minorEastAsia" w:hAnsiTheme="minorHAnsi" w:cstheme="minorBidi"/>
            <w:i w:val="0"/>
            <w:iCs w:val="0"/>
            <w:szCs w:val="22"/>
            <w:lang w:eastAsia="en-GB"/>
          </w:rPr>
          <w:tab/>
        </w:r>
        <w:r w:rsidRPr="00ED58DF">
          <w:rPr>
            <w:rStyle w:val="Hyperlink"/>
          </w:rPr>
          <w:t>Tax rules Sweden</w:t>
        </w:r>
        <w:r>
          <w:rPr>
            <w:webHidden/>
          </w:rPr>
          <w:tab/>
        </w:r>
        <w:r>
          <w:rPr>
            <w:webHidden/>
          </w:rPr>
          <w:fldChar w:fldCharType="begin"/>
        </w:r>
        <w:r>
          <w:rPr>
            <w:webHidden/>
          </w:rPr>
          <w:instrText xml:space="preserve"> PAGEREF _Toc378589200 \h </w:instrText>
        </w:r>
        <w:r>
          <w:rPr>
            <w:webHidden/>
          </w:rPr>
        </w:r>
        <w:r>
          <w:rPr>
            <w:webHidden/>
          </w:rPr>
          <w:fldChar w:fldCharType="separate"/>
        </w:r>
        <w:r>
          <w:rPr>
            <w:webHidden/>
          </w:rPr>
          <w:t>13</w:t>
        </w:r>
        <w:r>
          <w:rPr>
            <w:webHidden/>
          </w:rPr>
          <w:fldChar w:fldCharType="end"/>
        </w:r>
      </w:hyperlink>
    </w:p>
    <w:p w:rsidR="000970D2" w:rsidRDefault="000970D2">
      <w:pPr>
        <w:pStyle w:val="TOC1"/>
        <w:rPr>
          <w:rFonts w:asciiTheme="minorHAnsi" w:eastAsiaTheme="minorEastAsia" w:hAnsiTheme="minorHAnsi" w:cstheme="minorBidi"/>
          <w:b w:val="0"/>
          <w:bCs w:val="0"/>
          <w:caps w:val="0"/>
          <w:szCs w:val="22"/>
          <w:lang w:eastAsia="en-GB"/>
        </w:rPr>
      </w:pPr>
      <w:hyperlink w:anchor="_Toc378589201" w:history="1">
        <w:r w:rsidRPr="00ED58DF">
          <w:rPr>
            <w:rStyle w:val="Hyperlink"/>
          </w:rPr>
          <w:t>3</w:t>
        </w:r>
        <w:r>
          <w:rPr>
            <w:rFonts w:asciiTheme="minorHAnsi" w:eastAsiaTheme="minorEastAsia" w:hAnsiTheme="minorHAnsi" w:cstheme="minorBidi"/>
            <w:b w:val="0"/>
            <w:bCs w:val="0"/>
            <w:caps w:val="0"/>
            <w:szCs w:val="22"/>
            <w:lang w:eastAsia="en-GB"/>
          </w:rPr>
          <w:tab/>
        </w:r>
        <w:r w:rsidRPr="00ED58DF">
          <w:rPr>
            <w:rStyle w:val="Hyperlink"/>
          </w:rPr>
          <w:t>Instructions</w:t>
        </w:r>
        <w:r>
          <w:rPr>
            <w:webHidden/>
          </w:rPr>
          <w:tab/>
        </w:r>
        <w:r>
          <w:rPr>
            <w:webHidden/>
          </w:rPr>
          <w:fldChar w:fldCharType="begin"/>
        </w:r>
        <w:r>
          <w:rPr>
            <w:webHidden/>
          </w:rPr>
          <w:instrText xml:space="preserve"> PAGEREF _Toc378589201 \h </w:instrText>
        </w:r>
        <w:r>
          <w:rPr>
            <w:webHidden/>
          </w:rPr>
        </w:r>
        <w:r>
          <w:rPr>
            <w:webHidden/>
          </w:rPr>
          <w:fldChar w:fldCharType="separate"/>
        </w:r>
        <w:r>
          <w:rPr>
            <w:webHidden/>
          </w:rPr>
          <w:t>14</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2" w:history="1">
        <w:r w:rsidRPr="00ED58DF">
          <w:rPr>
            <w:rStyle w:val="Hyperlink"/>
          </w:rPr>
          <w:t>3.1</w:t>
        </w:r>
        <w:r>
          <w:rPr>
            <w:rFonts w:asciiTheme="minorHAnsi" w:eastAsiaTheme="minorEastAsia" w:hAnsiTheme="minorHAnsi" w:cstheme="minorBidi"/>
            <w:smallCaps w:val="0"/>
            <w:szCs w:val="22"/>
            <w:lang w:eastAsia="en-GB"/>
          </w:rPr>
          <w:tab/>
        </w:r>
        <w:r w:rsidRPr="00ED58DF">
          <w:rPr>
            <w:rStyle w:val="Hyperlink"/>
          </w:rPr>
          <w:t>Understanding how PerDiem was calculated</w:t>
        </w:r>
        <w:r>
          <w:rPr>
            <w:webHidden/>
          </w:rPr>
          <w:tab/>
        </w:r>
        <w:r>
          <w:rPr>
            <w:webHidden/>
          </w:rPr>
          <w:fldChar w:fldCharType="begin"/>
        </w:r>
        <w:r>
          <w:rPr>
            <w:webHidden/>
          </w:rPr>
          <w:instrText xml:space="preserve"> PAGEREF _Toc378589202 \h </w:instrText>
        </w:r>
        <w:r>
          <w:rPr>
            <w:webHidden/>
          </w:rPr>
        </w:r>
        <w:r>
          <w:rPr>
            <w:webHidden/>
          </w:rPr>
          <w:fldChar w:fldCharType="separate"/>
        </w:r>
        <w:r>
          <w:rPr>
            <w:webHidden/>
          </w:rPr>
          <w:t>14</w:t>
        </w:r>
        <w:r>
          <w:rPr>
            <w:webHidden/>
          </w:rPr>
          <w:fldChar w:fldCharType="end"/>
        </w:r>
      </w:hyperlink>
    </w:p>
    <w:p w:rsidR="000970D2" w:rsidRDefault="000970D2">
      <w:pPr>
        <w:pStyle w:val="TOC1"/>
        <w:rPr>
          <w:rFonts w:asciiTheme="minorHAnsi" w:eastAsiaTheme="minorEastAsia" w:hAnsiTheme="minorHAnsi" w:cstheme="minorBidi"/>
          <w:b w:val="0"/>
          <w:bCs w:val="0"/>
          <w:caps w:val="0"/>
          <w:szCs w:val="22"/>
          <w:lang w:eastAsia="en-GB"/>
        </w:rPr>
      </w:pPr>
      <w:hyperlink w:anchor="_Toc378589203" w:history="1">
        <w:r w:rsidRPr="00ED58DF">
          <w:rPr>
            <w:rStyle w:val="Hyperlink"/>
            <w:lang w:val="en-US"/>
          </w:rPr>
          <w:t>4</w:t>
        </w:r>
        <w:r>
          <w:rPr>
            <w:rFonts w:asciiTheme="minorHAnsi" w:eastAsiaTheme="minorEastAsia" w:hAnsiTheme="minorHAnsi" w:cstheme="minorBidi"/>
            <w:b w:val="0"/>
            <w:bCs w:val="0"/>
            <w:caps w:val="0"/>
            <w:szCs w:val="22"/>
            <w:lang w:eastAsia="en-GB"/>
          </w:rPr>
          <w:tab/>
        </w:r>
        <w:r w:rsidRPr="00ED58DF">
          <w:rPr>
            <w:rStyle w:val="Hyperlink"/>
            <w:lang w:val="en-US"/>
          </w:rPr>
          <w:t>Tables</w:t>
        </w:r>
        <w:r>
          <w:rPr>
            <w:webHidden/>
          </w:rPr>
          <w:tab/>
        </w:r>
        <w:r>
          <w:rPr>
            <w:webHidden/>
          </w:rPr>
          <w:fldChar w:fldCharType="begin"/>
        </w:r>
        <w:r>
          <w:rPr>
            <w:webHidden/>
          </w:rPr>
          <w:instrText xml:space="preserve"> PAGEREF _Toc378589203 \h </w:instrText>
        </w:r>
        <w:r>
          <w:rPr>
            <w:webHidden/>
          </w:rPr>
        </w:r>
        <w:r>
          <w:rPr>
            <w:webHidden/>
          </w:rPr>
          <w:fldChar w:fldCharType="separate"/>
        </w:r>
        <w:r>
          <w:rPr>
            <w:webHidden/>
          </w:rPr>
          <w:t>16</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4" w:history="1">
        <w:r w:rsidRPr="00ED58DF">
          <w:rPr>
            <w:rStyle w:val="Hyperlink"/>
            <w:lang w:val="en-US"/>
          </w:rPr>
          <w:t>4.1</w:t>
        </w:r>
        <w:r>
          <w:rPr>
            <w:rFonts w:asciiTheme="minorHAnsi" w:eastAsiaTheme="minorEastAsia" w:hAnsiTheme="minorHAnsi" w:cstheme="minorBidi"/>
            <w:smallCaps w:val="0"/>
            <w:szCs w:val="22"/>
            <w:lang w:eastAsia="en-GB"/>
          </w:rPr>
          <w:tab/>
        </w:r>
        <w:r w:rsidRPr="00ED58DF">
          <w:rPr>
            <w:rStyle w:val="Hyperlink"/>
            <w:lang w:val="en-US"/>
          </w:rPr>
          <w:t>PerDiem salary codes</w:t>
        </w:r>
        <w:r>
          <w:rPr>
            <w:webHidden/>
          </w:rPr>
          <w:tab/>
        </w:r>
        <w:r>
          <w:rPr>
            <w:webHidden/>
          </w:rPr>
          <w:fldChar w:fldCharType="begin"/>
        </w:r>
        <w:r>
          <w:rPr>
            <w:webHidden/>
          </w:rPr>
          <w:instrText xml:space="preserve"> PAGEREF _Toc378589204 \h </w:instrText>
        </w:r>
        <w:r>
          <w:rPr>
            <w:webHidden/>
          </w:rPr>
        </w:r>
        <w:r>
          <w:rPr>
            <w:webHidden/>
          </w:rPr>
          <w:fldChar w:fldCharType="separate"/>
        </w:r>
        <w:r>
          <w:rPr>
            <w:webHidden/>
          </w:rPr>
          <w:t>16</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5" w:history="1">
        <w:r w:rsidRPr="00ED58DF">
          <w:rPr>
            <w:rStyle w:val="Hyperlink"/>
            <w:lang w:val="en-US"/>
          </w:rPr>
          <w:t>4.2</w:t>
        </w:r>
        <w:r>
          <w:rPr>
            <w:rFonts w:asciiTheme="minorHAnsi" w:eastAsiaTheme="minorEastAsia" w:hAnsiTheme="minorHAnsi" w:cstheme="minorBidi"/>
            <w:smallCaps w:val="0"/>
            <w:szCs w:val="22"/>
            <w:lang w:eastAsia="en-GB"/>
          </w:rPr>
          <w:tab/>
        </w:r>
        <w:r w:rsidRPr="00ED58DF">
          <w:rPr>
            <w:rStyle w:val="Hyperlink"/>
            <w:lang w:val="en-US"/>
          </w:rPr>
          <w:t>Exchange Rate table</w:t>
        </w:r>
        <w:r>
          <w:rPr>
            <w:webHidden/>
          </w:rPr>
          <w:tab/>
        </w:r>
        <w:r>
          <w:rPr>
            <w:webHidden/>
          </w:rPr>
          <w:fldChar w:fldCharType="begin"/>
        </w:r>
        <w:r>
          <w:rPr>
            <w:webHidden/>
          </w:rPr>
          <w:instrText xml:space="preserve"> PAGEREF _Toc378589205 \h </w:instrText>
        </w:r>
        <w:r>
          <w:rPr>
            <w:webHidden/>
          </w:rPr>
        </w:r>
        <w:r>
          <w:rPr>
            <w:webHidden/>
          </w:rPr>
          <w:fldChar w:fldCharType="separate"/>
        </w:r>
        <w:r>
          <w:rPr>
            <w:webHidden/>
          </w:rPr>
          <w:t>17</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6" w:history="1">
        <w:r w:rsidRPr="00ED58DF">
          <w:rPr>
            <w:rStyle w:val="Hyperlink"/>
            <w:lang w:val="en-US"/>
          </w:rPr>
          <w:t>4.3</w:t>
        </w:r>
        <w:r>
          <w:rPr>
            <w:rFonts w:asciiTheme="minorHAnsi" w:eastAsiaTheme="minorEastAsia" w:hAnsiTheme="minorHAnsi" w:cstheme="minorBidi"/>
            <w:smallCaps w:val="0"/>
            <w:szCs w:val="22"/>
            <w:lang w:eastAsia="en-GB"/>
          </w:rPr>
          <w:tab/>
        </w:r>
        <w:r w:rsidRPr="00ED58DF">
          <w:rPr>
            <w:rStyle w:val="Hyperlink"/>
            <w:lang w:val="en-US"/>
          </w:rPr>
          <w:t>PerDiem Compensation table</w:t>
        </w:r>
        <w:r>
          <w:rPr>
            <w:webHidden/>
          </w:rPr>
          <w:tab/>
        </w:r>
        <w:r>
          <w:rPr>
            <w:webHidden/>
          </w:rPr>
          <w:fldChar w:fldCharType="begin"/>
        </w:r>
        <w:r>
          <w:rPr>
            <w:webHidden/>
          </w:rPr>
          <w:instrText xml:space="preserve"> PAGEREF _Toc378589206 \h </w:instrText>
        </w:r>
        <w:r>
          <w:rPr>
            <w:webHidden/>
          </w:rPr>
        </w:r>
        <w:r>
          <w:rPr>
            <w:webHidden/>
          </w:rPr>
          <w:fldChar w:fldCharType="separate"/>
        </w:r>
        <w:r>
          <w:rPr>
            <w:webHidden/>
          </w:rPr>
          <w:t>17</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7" w:history="1">
        <w:r w:rsidRPr="00ED58DF">
          <w:rPr>
            <w:rStyle w:val="Hyperlink"/>
            <w:lang w:val="en-US"/>
          </w:rPr>
          <w:t>4.4</w:t>
        </w:r>
        <w:r>
          <w:rPr>
            <w:rFonts w:asciiTheme="minorHAnsi" w:eastAsiaTheme="minorEastAsia" w:hAnsiTheme="minorHAnsi" w:cstheme="minorBidi"/>
            <w:smallCaps w:val="0"/>
            <w:szCs w:val="22"/>
            <w:lang w:eastAsia="en-GB"/>
          </w:rPr>
          <w:tab/>
        </w:r>
        <w:r w:rsidRPr="00ED58DF">
          <w:rPr>
            <w:rStyle w:val="Hyperlink"/>
            <w:lang w:val="en-US"/>
          </w:rPr>
          <w:t>PerDiem Tax table</w:t>
        </w:r>
        <w:r>
          <w:rPr>
            <w:webHidden/>
          </w:rPr>
          <w:tab/>
        </w:r>
        <w:r>
          <w:rPr>
            <w:webHidden/>
          </w:rPr>
          <w:fldChar w:fldCharType="begin"/>
        </w:r>
        <w:r>
          <w:rPr>
            <w:webHidden/>
          </w:rPr>
          <w:instrText xml:space="preserve"> PAGEREF _Toc378589207 \h </w:instrText>
        </w:r>
        <w:r>
          <w:rPr>
            <w:webHidden/>
          </w:rPr>
        </w:r>
        <w:r>
          <w:rPr>
            <w:webHidden/>
          </w:rPr>
          <w:fldChar w:fldCharType="separate"/>
        </w:r>
        <w:r>
          <w:rPr>
            <w:webHidden/>
          </w:rPr>
          <w:t>18</w:t>
        </w:r>
        <w:r>
          <w:rPr>
            <w:webHidden/>
          </w:rPr>
          <w:fldChar w:fldCharType="end"/>
        </w:r>
      </w:hyperlink>
    </w:p>
    <w:p w:rsidR="000970D2" w:rsidRDefault="000970D2">
      <w:pPr>
        <w:pStyle w:val="TOC2"/>
        <w:rPr>
          <w:rFonts w:asciiTheme="minorHAnsi" w:eastAsiaTheme="minorEastAsia" w:hAnsiTheme="minorHAnsi" w:cstheme="minorBidi"/>
          <w:smallCaps w:val="0"/>
          <w:szCs w:val="22"/>
          <w:lang w:eastAsia="en-GB"/>
        </w:rPr>
      </w:pPr>
      <w:hyperlink w:anchor="_Toc378589208" w:history="1">
        <w:r w:rsidRPr="00ED58DF">
          <w:rPr>
            <w:rStyle w:val="Hyperlink"/>
            <w:lang w:val="en-US"/>
          </w:rPr>
          <w:t>4.5</w:t>
        </w:r>
        <w:r>
          <w:rPr>
            <w:rFonts w:asciiTheme="minorHAnsi" w:eastAsiaTheme="minorEastAsia" w:hAnsiTheme="minorHAnsi" w:cstheme="minorBidi"/>
            <w:smallCaps w:val="0"/>
            <w:szCs w:val="22"/>
            <w:lang w:eastAsia="en-GB"/>
          </w:rPr>
          <w:tab/>
        </w:r>
        <w:r w:rsidRPr="00ED58DF">
          <w:rPr>
            <w:rStyle w:val="Hyperlink"/>
            <w:lang w:val="en-US"/>
          </w:rPr>
          <w:t>Special Weekends table</w:t>
        </w:r>
        <w:r>
          <w:rPr>
            <w:webHidden/>
          </w:rPr>
          <w:tab/>
        </w:r>
        <w:r>
          <w:rPr>
            <w:webHidden/>
          </w:rPr>
          <w:fldChar w:fldCharType="begin"/>
        </w:r>
        <w:r>
          <w:rPr>
            <w:webHidden/>
          </w:rPr>
          <w:instrText xml:space="preserve"> PAGEREF _Toc378589208 \h </w:instrText>
        </w:r>
        <w:r>
          <w:rPr>
            <w:webHidden/>
          </w:rPr>
        </w:r>
        <w:r>
          <w:rPr>
            <w:webHidden/>
          </w:rPr>
          <w:fldChar w:fldCharType="separate"/>
        </w:r>
        <w:r>
          <w:rPr>
            <w:webHidden/>
          </w:rPr>
          <w:t>19</w:t>
        </w:r>
        <w:r>
          <w:rPr>
            <w:webHidden/>
          </w:rPr>
          <w:fldChar w:fldCharType="end"/>
        </w:r>
      </w:hyperlink>
    </w:p>
    <w:p w:rsidR="00A52150" w:rsidRDefault="00486188" w:rsidP="00A52150">
      <w:pPr>
        <w:pStyle w:val="BodyTextNew"/>
        <w:rPr>
          <w:rFonts w:ascii="Arial" w:hAnsi="Arial"/>
        </w:rPr>
      </w:pPr>
      <w:r>
        <w:rPr>
          <w:rFonts w:ascii="Arial" w:hAnsi="Arial"/>
        </w:rPr>
        <w:fldChar w:fldCharType="end"/>
      </w:r>
    </w:p>
    <w:p w:rsidR="00A52150" w:rsidRDefault="00A52150" w:rsidP="00A52150">
      <w:pPr>
        <w:pStyle w:val="Heading1"/>
        <w:numPr>
          <w:ilvl w:val="0"/>
          <w:numId w:val="21"/>
        </w:numPr>
        <w:tabs>
          <w:tab w:val="clear" w:pos="432"/>
        </w:tabs>
        <w:ind w:left="862" w:hanging="862"/>
      </w:pPr>
      <w:bookmarkStart w:id="0" w:name="_Toc208810418"/>
      <w:bookmarkStart w:id="1" w:name="_Toc378589186"/>
      <w:r>
        <w:lastRenderedPageBreak/>
        <w:t>Introduction</w:t>
      </w:r>
      <w:bookmarkEnd w:id="0"/>
      <w:bookmarkEnd w:id="1"/>
    </w:p>
    <w:p w:rsidR="00A52150" w:rsidRDefault="00A52150" w:rsidP="00A52150">
      <w:pPr>
        <w:pStyle w:val="Heading2"/>
        <w:numPr>
          <w:ilvl w:val="1"/>
          <w:numId w:val="21"/>
        </w:numPr>
        <w:tabs>
          <w:tab w:val="clear" w:pos="576"/>
        </w:tabs>
        <w:spacing w:before="320"/>
        <w:ind w:left="1077" w:hanging="1077"/>
      </w:pPr>
      <w:bookmarkStart w:id="2" w:name="_Toc208810419"/>
      <w:bookmarkStart w:id="3" w:name="_Toc378589187"/>
      <w:r>
        <w:t>This Document</w:t>
      </w:r>
      <w:bookmarkEnd w:id="2"/>
      <w:bookmarkEnd w:id="3"/>
    </w:p>
    <w:p w:rsidR="00A52150" w:rsidRDefault="00A52150" w:rsidP="00A52150">
      <w:pPr>
        <w:pStyle w:val="BodyTextNew"/>
        <w:rPr>
          <w:szCs w:val="22"/>
        </w:rPr>
      </w:pPr>
      <w:bookmarkStart w:id="4" w:name="_Toc208810420"/>
      <w:r>
        <w:rPr>
          <w:szCs w:val="22"/>
        </w:rPr>
        <w:t>Carmen CMS will calculate the PerDiem amounts for all crew and pass the information on to the salary system. This document outlines how the calculations are done and the available reports. It also instructs the end user in how to manually create the reports.</w:t>
      </w:r>
    </w:p>
    <w:p w:rsidR="00A52150" w:rsidRDefault="00A52150" w:rsidP="00A52150">
      <w:pPr>
        <w:pStyle w:val="Heading2"/>
        <w:numPr>
          <w:ilvl w:val="1"/>
          <w:numId w:val="21"/>
        </w:numPr>
        <w:tabs>
          <w:tab w:val="clear" w:pos="576"/>
        </w:tabs>
        <w:spacing w:before="320"/>
        <w:ind w:left="1077" w:hanging="1077"/>
      </w:pPr>
      <w:bookmarkStart w:id="5" w:name="_Toc378589188"/>
      <w:r>
        <w:t>Change History</w:t>
      </w:r>
      <w:bookmarkEnd w:id="4"/>
      <w:bookmarkEnd w:id="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0"/>
        <w:gridCol w:w="2410"/>
        <w:gridCol w:w="1418"/>
        <w:gridCol w:w="4252"/>
      </w:tblGrid>
      <w:tr w:rsidR="00A52150" w:rsidTr="00A52150">
        <w:tc>
          <w:tcPr>
            <w:tcW w:w="110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pStyle w:val="TableHeader"/>
              <w:jc w:val="left"/>
              <w:rPr>
                <w:lang w:val="da-DK"/>
              </w:rPr>
            </w:pPr>
            <w:r>
              <w:rPr>
                <w:lang w:val="da-DK"/>
              </w:rPr>
              <w:t>Version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rsidR="00A52150" w:rsidRPr="000970D2" w:rsidRDefault="00A52150">
            <w:pPr>
              <w:pStyle w:val="TableHeader"/>
              <w:jc w:val="left"/>
            </w:pPr>
            <w:r w:rsidRPr="000970D2">
              <w:t>Author</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52150" w:rsidRPr="000970D2" w:rsidRDefault="00A52150">
            <w:pPr>
              <w:pStyle w:val="TableHeader"/>
              <w:jc w:val="left"/>
            </w:pPr>
            <w:r w:rsidRPr="000970D2">
              <w:t>Date</w:t>
            </w:r>
          </w:p>
        </w:tc>
        <w:tc>
          <w:tcPr>
            <w:tcW w:w="4252" w:type="dxa"/>
            <w:tcBorders>
              <w:top w:val="single" w:sz="4" w:space="0" w:color="auto"/>
              <w:left w:val="single" w:sz="4" w:space="0" w:color="auto"/>
              <w:bottom w:val="single" w:sz="4" w:space="0" w:color="auto"/>
              <w:right w:val="single" w:sz="4" w:space="0" w:color="auto"/>
            </w:tcBorders>
            <w:shd w:val="clear" w:color="auto" w:fill="C0C0C0"/>
            <w:hideMark/>
          </w:tcPr>
          <w:p w:rsidR="00A52150" w:rsidRPr="000970D2" w:rsidRDefault="00A52150">
            <w:pPr>
              <w:pStyle w:val="TableHeader"/>
              <w:jc w:val="left"/>
            </w:pPr>
            <w:r w:rsidRPr="000970D2">
              <w:t>Description</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1.0</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 xml:space="preserve">Leo </w:t>
            </w:r>
            <w:proofErr w:type="spellStart"/>
            <w:r w:rsidRPr="000970D2">
              <w:rPr>
                <w:szCs w:val="22"/>
              </w:rPr>
              <w:t>Wentzel</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2006-04-06</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Initial version based on the Tracking time box 2 delivery (and sub-sequent bug corrections).</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1.1</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Hugo Vazquez</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2007-11-27</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Added more detailed information about how PerDiem is calculated.</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1.2</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 xml:space="preserve">Hugo </w:t>
            </w:r>
            <w:proofErr w:type="spellStart"/>
            <w:r w:rsidRPr="000970D2">
              <w:rPr>
                <w:szCs w:val="22"/>
              </w:rPr>
              <w:t>Vázquez</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2008-10-03</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Updated menus</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2.0</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Andreas Wohrm</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2008-10-09</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Final Fat</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2.1</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 xml:space="preserve">Hugo </w:t>
            </w:r>
            <w:proofErr w:type="spellStart"/>
            <w:r w:rsidRPr="000970D2">
              <w:rPr>
                <w:szCs w:val="22"/>
              </w:rPr>
              <w:t>Vázquez</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2008-12-12</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Minor updates</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2.2</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 xml:space="preserve">Hugo </w:t>
            </w:r>
            <w:proofErr w:type="spellStart"/>
            <w:r w:rsidRPr="000970D2">
              <w:rPr>
                <w:szCs w:val="22"/>
              </w:rPr>
              <w:t>Vázquez</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2009-03-25</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More detailed information</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2.3</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Carl-Henrik Coakley</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26Jun 2012</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Major clean up of document, merge with PerDiem Specification document and update of changes since version 2.2</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2.4</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Carl-Henrik Coakley</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15Oct 2012</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rsidP="00A52150">
            <w:r w:rsidRPr="000970D2">
              <w:t xml:space="preserve">Reorganizing document. Update of Norwegian Tax rules and rates. </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2.5</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S. Olson</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28Feb2013</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Updated Instructions section</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2.6</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 xml:space="preserve">E. </w:t>
            </w:r>
            <w:proofErr w:type="spellStart"/>
            <w:r w:rsidRPr="000970D2">
              <w:rPr>
                <w:szCs w:val="22"/>
              </w:rPr>
              <w:t>Linge</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20Sep2013</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Updated airport standby rules</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3.0</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Carl-Henrik Coakley</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20Nov2013</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Updated 4EXNG PerDiem changes and general clean up.</w:t>
            </w:r>
          </w:p>
        </w:tc>
      </w:tr>
      <w:tr w:rsidR="00A52150" w:rsidTr="00A52150">
        <w:tc>
          <w:tcPr>
            <w:tcW w:w="1100" w:type="dxa"/>
            <w:tcBorders>
              <w:top w:val="single" w:sz="4" w:space="0" w:color="auto"/>
              <w:left w:val="single" w:sz="4" w:space="0" w:color="auto"/>
              <w:bottom w:val="single" w:sz="4" w:space="0" w:color="auto"/>
              <w:right w:val="single" w:sz="4" w:space="0" w:color="auto"/>
            </w:tcBorders>
            <w:hideMark/>
          </w:tcPr>
          <w:p w:rsidR="00A52150" w:rsidRDefault="00A52150">
            <w:pPr>
              <w:pStyle w:val="BodyTextNew"/>
              <w:ind w:left="0"/>
              <w:jc w:val="center"/>
              <w:rPr>
                <w:szCs w:val="22"/>
                <w:lang w:val="da-DK"/>
              </w:rPr>
            </w:pPr>
            <w:r>
              <w:rPr>
                <w:szCs w:val="22"/>
                <w:lang w:val="da-DK"/>
              </w:rPr>
              <w:t>3.1</w:t>
            </w:r>
          </w:p>
        </w:tc>
        <w:tc>
          <w:tcPr>
            <w:tcW w:w="2410"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Carl-Henrik Coakley</w:t>
            </w:r>
          </w:p>
        </w:tc>
        <w:tc>
          <w:tcPr>
            <w:tcW w:w="1418"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25Nov2013</w:t>
            </w:r>
          </w:p>
        </w:tc>
        <w:tc>
          <w:tcPr>
            <w:tcW w:w="4252" w:type="dxa"/>
            <w:tcBorders>
              <w:top w:val="single" w:sz="4" w:space="0" w:color="auto"/>
              <w:left w:val="single" w:sz="4" w:space="0" w:color="auto"/>
              <w:bottom w:val="single" w:sz="4" w:space="0" w:color="auto"/>
              <w:right w:val="single" w:sz="4" w:space="0" w:color="auto"/>
            </w:tcBorders>
            <w:hideMark/>
          </w:tcPr>
          <w:p w:rsidR="00A52150" w:rsidRPr="000970D2" w:rsidRDefault="00A52150">
            <w:pPr>
              <w:rPr>
                <w:szCs w:val="22"/>
              </w:rPr>
            </w:pPr>
            <w:r w:rsidRPr="000970D2">
              <w:rPr>
                <w:szCs w:val="22"/>
              </w:rPr>
              <w:t>Added information about Norwegian Tax reports and files and some further details about Danish tax.</w:t>
            </w:r>
          </w:p>
        </w:tc>
      </w:tr>
      <w:tr w:rsidR="00B51BDF" w:rsidTr="00A52150">
        <w:tc>
          <w:tcPr>
            <w:tcW w:w="1100" w:type="dxa"/>
            <w:tcBorders>
              <w:top w:val="single" w:sz="4" w:space="0" w:color="auto"/>
              <w:left w:val="single" w:sz="4" w:space="0" w:color="auto"/>
              <w:bottom w:val="single" w:sz="4" w:space="0" w:color="auto"/>
              <w:right w:val="single" w:sz="4" w:space="0" w:color="auto"/>
            </w:tcBorders>
          </w:tcPr>
          <w:p w:rsidR="00B51BDF" w:rsidRDefault="00B51BDF">
            <w:pPr>
              <w:pStyle w:val="BodyTextNew"/>
              <w:ind w:left="0"/>
              <w:jc w:val="center"/>
              <w:rPr>
                <w:szCs w:val="22"/>
                <w:lang w:val="da-DK"/>
              </w:rPr>
            </w:pPr>
            <w:r>
              <w:rPr>
                <w:szCs w:val="22"/>
                <w:lang w:val="da-DK"/>
              </w:rPr>
              <w:t>3.2</w:t>
            </w:r>
          </w:p>
        </w:tc>
        <w:tc>
          <w:tcPr>
            <w:tcW w:w="2410" w:type="dxa"/>
            <w:tcBorders>
              <w:top w:val="single" w:sz="4" w:space="0" w:color="auto"/>
              <w:left w:val="single" w:sz="4" w:space="0" w:color="auto"/>
              <w:bottom w:val="single" w:sz="4" w:space="0" w:color="auto"/>
              <w:right w:val="single" w:sz="4" w:space="0" w:color="auto"/>
            </w:tcBorders>
          </w:tcPr>
          <w:p w:rsidR="00B51BDF" w:rsidRPr="000970D2" w:rsidRDefault="00B51BDF">
            <w:pPr>
              <w:rPr>
                <w:szCs w:val="22"/>
              </w:rPr>
            </w:pPr>
            <w:r w:rsidRPr="000970D2">
              <w:rPr>
                <w:szCs w:val="22"/>
              </w:rPr>
              <w:t>Carl-Henrik Coakley</w:t>
            </w:r>
          </w:p>
        </w:tc>
        <w:tc>
          <w:tcPr>
            <w:tcW w:w="1418" w:type="dxa"/>
            <w:tcBorders>
              <w:top w:val="single" w:sz="4" w:space="0" w:color="auto"/>
              <w:left w:val="single" w:sz="4" w:space="0" w:color="auto"/>
              <w:bottom w:val="single" w:sz="4" w:space="0" w:color="auto"/>
              <w:right w:val="single" w:sz="4" w:space="0" w:color="auto"/>
            </w:tcBorders>
          </w:tcPr>
          <w:p w:rsidR="00B51BDF" w:rsidRPr="000970D2" w:rsidRDefault="00B51BDF">
            <w:pPr>
              <w:rPr>
                <w:szCs w:val="22"/>
              </w:rPr>
            </w:pPr>
            <w:r w:rsidRPr="000970D2">
              <w:rPr>
                <w:szCs w:val="22"/>
              </w:rPr>
              <w:t>27Jan2014</w:t>
            </w:r>
          </w:p>
        </w:tc>
        <w:tc>
          <w:tcPr>
            <w:tcW w:w="4252" w:type="dxa"/>
            <w:tcBorders>
              <w:top w:val="single" w:sz="4" w:space="0" w:color="auto"/>
              <w:left w:val="single" w:sz="4" w:space="0" w:color="auto"/>
              <w:bottom w:val="single" w:sz="4" w:space="0" w:color="auto"/>
              <w:right w:val="single" w:sz="4" w:space="0" w:color="auto"/>
            </w:tcBorders>
          </w:tcPr>
          <w:p w:rsidR="00B51BDF" w:rsidRPr="000970D2" w:rsidRDefault="00B51BDF" w:rsidP="008E7B88">
            <w:pPr>
              <w:rPr>
                <w:szCs w:val="22"/>
              </w:rPr>
            </w:pPr>
            <w:r w:rsidRPr="000970D2">
              <w:rPr>
                <w:szCs w:val="22"/>
              </w:rPr>
              <w:t>New Nor</w:t>
            </w:r>
            <w:r w:rsidR="00DD238B" w:rsidRPr="000970D2">
              <w:rPr>
                <w:szCs w:val="22"/>
              </w:rPr>
              <w:t xml:space="preserve">wegian Tax deduction rates 2014, </w:t>
            </w:r>
            <w:r w:rsidR="008E7B88" w:rsidRPr="000970D2">
              <w:rPr>
                <w:szCs w:val="22"/>
              </w:rPr>
              <w:t xml:space="preserve">P+ pilots </w:t>
            </w:r>
            <w:r w:rsidRPr="000970D2">
              <w:rPr>
                <w:szCs w:val="22"/>
              </w:rPr>
              <w:t xml:space="preserve">and some </w:t>
            </w:r>
            <w:r w:rsidR="008E7B88" w:rsidRPr="000970D2">
              <w:rPr>
                <w:szCs w:val="22"/>
              </w:rPr>
              <w:t>editorial changes.</w:t>
            </w:r>
          </w:p>
        </w:tc>
      </w:tr>
    </w:tbl>
    <w:p w:rsidR="00A52150" w:rsidRDefault="00A52150" w:rsidP="00A52150">
      <w:pPr>
        <w:pStyle w:val="Heading1"/>
        <w:numPr>
          <w:ilvl w:val="0"/>
          <w:numId w:val="21"/>
        </w:numPr>
        <w:tabs>
          <w:tab w:val="clear" w:pos="432"/>
        </w:tabs>
        <w:ind w:left="862" w:hanging="862"/>
      </w:pPr>
      <w:bookmarkStart w:id="6" w:name="_Toc210816610"/>
      <w:bookmarkStart w:id="7" w:name="_Toc378589189"/>
      <w:r>
        <w:lastRenderedPageBreak/>
        <w:t>PerDiem</w:t>
      </w:r>
      <w:bookmarkEnd w:id="6"/>
      <w:bookmarkEnd w:id="7"/>
    </w:p>
    <w:p w:rsidR="00A52150" w:rsidRDefault="00A52150" w:rsidP="00DE7F6F">
      <w:r>
        <w:t>This document describes the PerDiem process and report.</w:t>
      </w:r>
    </w:p>
    <w:p w:rsidR="00A52150" w:rsidRDefault="00A52150" w:rsidP="00A52150">
      <w:pPr>
        <w:pStyle w:val="Heading2"/>
        <w:numPr>
          <w:ilvl w:val="1"/>
          <w:numId w:val="21"/>
        </w:numPr>
        <w:tabs>
          <w:tab w:val="clear" w:pos="576"/>
        </w:tabs>
        <w:spacing w:before="320"/>
        <w:ind w:left="1077" w:hanging="1077"/>
      </w:pPr>
      <w:bookmarkStart w:id="8" w:name="_Toc378589190"/>
      <w:r>
        <w:t>Introduction</w:t>
      </w:r>
      <w:bookmarkEnd w:id="8"/>
    </w:p>
    <w:p w:rsidR="00A52150" w:rsidRDefault="00486188" w:rsidP="00DE7F6F">
      <w:r>
        <w:pict>
          <v:group id="_x0000_s1103" editas="canvas" style="position:absolute;margin-left:299.05pt;margin-top:4.5pt;width:161.5pt;height:128.8pt;z-index:-251666432" coordorigin="7248,3534" coordsize="3230,25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7248;top:3534;width:3230;height:2576" o:preferrelative="f">
              <v:fill o:detectmouseclick="t"/>
              <v:path o:extrusionok="t" o:connecttype="none"/>
            </v:shape>
            <v:line id="_x0000_s1105" style="position:absolute" from="7705,3538" to="7706,6098"/>
            <v:rect id="_x0000_s1106" style="position:absolute;left:7921;top:3977;width:239;height:522" fillcolor="#cfc"/>
            <v:rect id="_x0000_s1107" style="position:absolute;left:8489;top:3977;width:238;height:522" fillcolor="#cfc"/>
            <v:rect id="_x0000_s1108" style="position:absolute;left:7252;top:4669;width:239;height:522" fillcolor="#cfc"/>
            <v:rect id="_x0000_s1109" style="position:absolute;left:8024;top:4669;width:238;height:522" fillcolor="#cfc"/>
            <v:rect id="_x0000_s1110" style="position:absolute;left:8965;top:4680;width:238;height:522" fillcolor="#cfc"/>
            <v:rect id="_x0000_s1111" style="position:absolute;left:9612;top:4680;width:238;height:522" fillcolor="#cfc"/>
            <v:rect id="_x0000_s1112" style="position:absolute;left:9487;top:5520;width:238;height:522" fillcolor="red"/>
            <v:rect id="_x0000_s1113" style="position:absolute;left:10235;top:5520;width:239;height:522" fillcolor="red"/>
            <v:line id="_x0000_s1114" style="position:absolute" from="10008,3544" to="10009,6106"/>
            <v:line id="_x0000_s1115" style="position:absolute" from="8160,4226" to="8470,4227"/>
            <v:line id="_x0000_s1116" style="position:absolute" from="7491,4918" to="8009,4919"/>
            <v:line id="_x0000_s1117" style="position:absolute" from="9203,4930" to="9612,4931"/>
            <v:line id="_x0000_s1118" style="position:absolute" from="9725,5769" to="10235,5770"/>
            <v:shapetype id="_x0000_t202" coordsize="21600,21600" o:spt="202" path="m,l,21600r21600,l21600,xe">
              <v:stroke joinstyle="miter"/>
              <v:path gradientshapeok="t" o:connecttype="rect"/>
            </v:shapetype>
            <v:shape id="_x0000_s1119" type="#_x0000_t202" style="position:absolute;left:7728;top:3609;width:822;height:197" stroked="f">
              <v:textbox inset="1.27675mm,.63836mm,1.27675mm,.63836mm">
                <w:txbxContent>
                  <w:p w:rsidR="008E7B88" w:rsidRDefault="008E7B88" w:rsidP="00A52150">
                    <w:pPr>
                      <w:rPr>
                        <w:sz w:val="13"/>
                        <w:szCs w:val="32"/>
                        <w:lang w:val="en-US"/>
                      </w:rPr>
                    </w:pPr>
                    <w:r>
                      <w:rPr>
                        <w:sz w:val="13"/>
                        <w:szCs w:val="32"/>
                        <w:lang w:val="en-US"/>
                      </w:rPr>
                      <w:t>Month start</w:t>
                    </w:r>
                  </w:p>
                  <w:p w:rsidR="008E7B88" w:rsidRDefault="008E7B88" w:rsidP="00A52150"/>
                </w:txbxContent>
              </v:textbox>
            </v:shape>
            <v:shape id="_x0000_s1120" type="#_x0000_t202" style="position:absolute;left:9137;top:3609;width:831;height:197" stroked="f">
              <v:textbox inset="1.27675mm,.63836mm,1.27675mm,.63836mm">
                <w:txbxContent>
                  <w:p w:rsidR="008E7B88" w:rsidRDefault="008E7B88" w:rsidP="00A52150">
                    <w:pPr>
                      <w:rPr>
                        <w:sz w:val="13"/>
                        <w:szCs w:val="32"/>
                        <w:lang w:val="en-US"/>
                      </w:rPr>
                    </w:pPr>
                    <w:r>
                      <w:rPr>
                        <w:sz w:val="13"/>
                        <w:szCs w:val="32"/>
                        <w:lang w:val="en-US"/>
                      </w:rPr>
                      <w:t>Month end</w:t>
                    </w:r>
                  </w:p>
                  <w:p w:rsidR="008E7B88" w:rsidRDefault="008E7B88" w:rsidP="00A52150"/>
                </w:txbxContent>
              </v:textbox>
            </v:shape>
            <w10:wrap type="square"/>
          </v:group>
        </w:pict>
      </w:r>
      <w:r w:rsidR="00A52150">
        <w:t xml:space="preserve">The PerDiem statement report is created for a roster month. All slings that end within the same month are included in the roster month, as seen in the picture to the right. Included in the report are all trips entitled to either course or flight PerDiem. The report includes basic trip and flight data together with the PerDiem amounts for each stop. The amount for tax deduct for each sling is also included. </w:t>
      </w:r>
    </w:p>
    <w:p w:rsidR="00A52150" w:rsidRDefault="00A52150" w:rsidP="00DE7F6F">
      <w:r>
        <w:t>It is possible to create the report for a selection of trips instead of a selection of rosters.</w:t>
      </w:r>
    </w:p>
    <w:p w:rsidR="00A52150" w:rsidRDefault="00A52150" w:rsidP="00A52150">
      <w:pPr>
        <w:pStyle w:val="Heading2"/>
        <w:numPr>
          <w:ilvl w:val="1"/>
          <w:numId w:val="21"/>
        </w:numPr>
        <w:tabs>
          <w:tab w:val="clear" w:pos="576"/>
        </w:tabs>
        <w:spacing w:before="320"/>
        <w:ind w:left="1077" w:hanging="1077"/>
      </w:pPr>
      <w:bookmarkStart w:id="9" w:name="_Toc378589191"/>
      <w:r>
        <w:t>Process</w:t>
      </w:r>
      <w:bookmarkEnd w:id="9"/>
    </w:p>
    <w:p w:rsidR="00A52150" w:rsidRDefault="00A52150" w:rsidP="00DE7F6F">
      <w:r>
        <w:t>An automatic process is scheduled the 6</w:t>
      </w:r>
      <w:r>
        <w:rPr>
          <w:vertAlign w:val="superscript"/>
        </w:rPr>
        <w:t>th</w:t>
      </w:r>
      <w:r>
        <w:t xml:space="preserve"> in the month, and it calculates PerDiem for the previous month. This job is generated as a batch job for each salary system (country), and can be checked from the Salary module (GUI). After approving the salary files, the job can be released from the Salary GUI, and then it will be copied to a release folder and marked with the release date. If the result file is not correct, another PerDiem job can be run manually from the Salary GUI, after correcting the issues in CMS Studio and saved, and then after checking it again, it should be released. For more details see Functional Reference Salary.</w:t>
      </w:r>
    </w:p>
    <w:p w:rsidR="00A52150" w:rsidRDefault="00A52150" w:rsidP="00DE7F6F">
      <w:pPr>
        <w:rPr>
          <w:color w:val="0000FF"/>
        </w:rPr>
      </w:pPr>
      <w:r>
        <w:t>Please be aware that around one minute is needed between the save and the run of the new job, it cannot be done instantaneously.</w:t>
      </w:r>
    </w:p>
    <w:p w:rsidR="00A52150" w:rsidRDefault="00A52150" w:rsidP="00A52150">
      <w:pPr>
        <w:pStyle w:val="Heading2"/>
        <w:numPr>
          <w:ilvl w:val="1"/>
          <w:numId w:val="21"/>
        </w:numPr>
        <w:tabs>
          <w:tab w:val="clear" w:pos="576"/>
        </w:tabs>
        <w:spacing w:before="320"/>
        <w:ind w:left="1077" w:hanging="1077"/>
      </w:pPr>
      <w:bookmarkStart w:id="10" w:name="_Toc378589192"/>
      <w:r>
        <w:t>PerDiem Statement</w:t>
      </w:r>
      <w:bookmarkEnd w:id="10"/>
    </w:p>
    <w:p w:rsidR="00A52150" w:rsidRPr="00DE7F6F" w:rsidRDefault="00A52150" w:rsidP="00DE7F6F">
      <w:pPr>
        <w:pStyle w:val="Inset"/>
        <w:rPr>
          <w:sz w:val="22"/>
          <w:szCs w:val="22"/>
        </w:rPr>
      </w:pPr>
      <w:r w:rsidRPr="00DE7F6F">
        <w:rPr>
          <w:sz w:val="22"/>
          <w:szCs w:val="22"/>
        </w:rPr>
        <w:t>The PerDiem Statement report is executed on the current crew selection. It uses three tables containing PerDiem amount, exchange rate and tax deduct amount to calculate the correct PerDiem values. The tables are described in more detail later.</w:t>
      </w:r>
    </w:p>
    <w:p w:rsidR="00A52150" w:rsidRPr="00DE7F6F" w:rsidRDefault="00A52150" w:rsidP="00DE7F6F">
      <w:pPr>
        <w:pStyle w:val="Inset"/>
        <w:rPr>
          <w:sz w:val="22"/>
          <w:szCs w:val="22"/>
        </w:rPr>
      </w:pPr>
      <w:r w:rsidRPr="00DE7F6F">
        <w:rPr>
          <w:sz w:val="22"/>
          <w:szCs w:val="22"/>
        </w:rPr>
        <w:t>PerDiem calculation is based on different rules for Norwegian crew, Swedish crew, Danish crew or international crew. At the moment all PerDiem rules are the same, except for one rule on SKN crew (early arrival) and one rule on SKD, SKN and SKS cabin crew (Airport standby after flight).</w:t>
      </w:r>
    </w:p>
    <w:p w:rsidR="00DE7F6F" w:rsidRDefault="00A52150" w:rsidP="00DE7F6F">
      <w:pPr>
        <w:pStyle w:val="Inset"/>
      </w:pPr>
      <w:r w:rsidRPr="00DE7F6F">
        <w:rPr>
          <w:sz w:val="22"/>
          <w:szCs w:val="22"/>
        </w:rPr>
        <w:t>Cabin crew PerDiem is paid in connection with duty travels. Flight crew is entitled to flight PerDiem for time spent away from home base in connection with flight duty or simulator training. All crew are entitled to course PerDiem for duties including passive flight before and after course codes (not simulator). In this case, “Course” will be displayed in the report.</w:t>
      </w:r>
      <w:r w:rsidRPr="00DE7F6F">
        <w:t xml:space="preserve"> </w:t>
      </w:r>
    </w:p>
    <w:p w:rsidR="00A52150" w:rsidRDefault="00A52150" w:rsidP="00DE7F6F">
      <w:pPr>
        <w:pStyle w:val="Inset"/>
        <w:rPr>
          <w:i/>
          <w:u w:val="single"/>
        </w:rPr>
      </w:pPr>
      <w:r w:rsidRPr="00DE7F6F">
        <w:rPr>
          <w:i/>
          <w:sz w:val="22"/>
          <w:szCs w:val="22"/>
          <w:u w:val="single"/>
        </w:rPr>
        <w:t>Intervals:</w:t>
      </w:r>
    </w:p>
    <w:p w:rsidR="00A52150" w:rsidRDefault="00A52150" w:rsidP="00A52150">
      <w:pPr>
        <w:pStyle w:val="BodyTextNew"/>
        <w:tabs>
          <w:tab w:val="left" w:pos="1276"/>
        </w:tabs>
        <w:ind w:left="0"/>
      </w:pPr>
      <w:r>
        <w:t>Full PerDiem is paid for each 24-hour period. All crew on flight duty can receive PerDiem for part of a 24 hour period. PerDiem is, in such cases, paid as follows:</w:t>
      </w:r>
      <w:r>
        <w:br/>
      </w:r>
    </w:p>
    <w:p w:rsidR="00A52150" w:rsidRDefault="00A52150" w:rsidP="00A52150">
      <w:pPr>
        <w:pStyle w:val="BodyTextNew"/>
        <w:tabs>
          <w:tab w:val="left" w:pos="1276"/>
        </w:tabs>
        <w:ind w:left="0"/>
        <w:rPr>
          <w:b/>
          <w:i/>
        </w:rPr>
      </w:pPr>
      <w:r>
        <w:t xml:space="preserve">All crew categories / countries, </w:t>
      </w:r>
      <w:r>
        <w:rPr>
          <w:b/>
          <w:i/>
        </w:rPr>
        <w:t xml:space="preserve">except Norwegian CC </w:t>
      </w:r>
    </w:p>
    <w:p w:rsidR="00A52150" w:rsidRDefault="00A52150" w:rsidP="00A52150">
      <w:pPr>
        <w:pStyle w:val="BodyTextNew"/>
        <w:tabs>
          <w:tab w:val="left" w:pos="1276"/>
        </w:tabs>
        <w:ind w:left="0"/>
      </w:pPr>
    </w:p>
    <w:p w:rsidR="00A52150" w:rsidRDefault="00A52150" w:rsidP="00DE7F6F">
      <w:pPr>
        <w:tabs>
          <w:tab w:val="left" w:pos="567"/>
          <w:tab w:val="left" w:pos="709"/>
          <w:tab w:val="left" w:pos="851"/>
          <w:tab w:val="left" w:pos="1418"/>
          <w:tab w:val="left" w:pos="1843"/>
          <w:tab w:val="left" w:pos="2694"/>
        </w:tabs>
      </w:pPr>
      <w:r>
        <w:t xml:space="preserve">0:00 </w:t>
      </w:r>
      <w:r w:rsidR="00DE7F6F">
        <w:tab/>
      </w:r>
      <w:r>
        <w:t xml:space="preserve">- </w:t>
      </w:r>
      <w:r w:rsidR="00DE7F6F">
        <w:tab/>
      </w:r>
      <w:r w:rsidR="00DE7F6F">
        <w:tab/>
      </w:r>
      <w:r>
        <w:t>2:59</w:t>
      </w:r>
      <w:r>
        <w:tab/>
        <w:t xml:space="preserve">hours: </w:t>
      </w:r>
      <w:r>
        <w:tab/>
      </w:r>
      <w:r>
        <w:rPr>
          <w:i/>
        </w:rPr>
        <w:t>No</w:t>
      </w:r>
      <w:r>
        <w:t xml:space="preserve"> PerDiem  </w:t>
      </w:r>
    </w:p>
    <w:p w:rsidR="00A52150" w:rsidRDefault="00A52150" w:rsidP="00DE7F6F">
      <w:pPr>
        <w:tabs>
          <w:tab w:val="left" w:pos="567"/>
          <w:tab w:val="left" w:pos="709"/>
          <w:tab w:val="left" w:pos="851"/>
          <w:tab w:val="left" w:pos="1418"/>
          <w:tab w:val="left" w:pos="1843"/>
          <w:tab w:val="left" w:pos="2694"/>
        </w:tabs>
      </w:pPr>
      <w:r>
        <w:t xml:space="preserve">3:00 </w:t>
      </w:r>
      <w:r w:rsidR="00DE7F6F">
        <w:tab/>
      </w:r>
      <w:r>
        <w:t xml:space="preserve">- </w:t>
      </w:r>
      <w:r w:rsidR="00DE7F6F">
        <w:tab/>
      </w:r>
      <w:r w:rsidR="00DE7F6F">
        <w:tab/>
      </w:r>
      <w:r>
        <w:t>5:59</w:t>
      </w:r>
      <w:r>
        <w:tab/>
        <w:t xml:space="preserve">hours: </w:t>
      </w:r>
      <w:r>
        <w:tab/>
        <w:t>1/4 (0.25) PerDiem</w:t>
      </w:r>
    </w:p>
    <w:p w:rsidR="00A52150" w:rsidRDefault="00A52150" w:rsidP="00DE7F6F">
      <w:pPr>
        <w:tabs>
          <w:tab w:val="left" w:pos="567"/>
          <w:tab w:val="left" w:pos="709"/>
          <w:tab w:val="left" w:pos="851"/>
          <w:tab w:val="left" w:pos="1418"/>
          <w:tab w:val="left" w:pos="1843"/>
          <w:tab w:val="left" w:pos="2694"/>
        </w:tabs>
      </w:pPr>
      <w:r>
        <w:t xml:space="preserve">6:00 </w:t>
      </w:r>
      <w:r w:rsidR="00DE7F6F">
        <w:tab/>
      </w:r>
      <w:r>
        <w:t>-</w:t>
      </w:r>
      <w:r w:rsidR="00DE7F6F">
        <w:tab/>
      </w:r>
      <w:r>
        <w:t xml:space="preserve"> 11:59</w:t>
      </w:r>
      <w:r w:rsidR="00DE7F6F">
        <w:tab/>
      </w:r>
      <w:r>
        <w:t xml:space="preserve">hours: </w:t>
      </w:r>
      <w:r>
        <w:tab/>
        <w:t>1/2 (0.50) PerDiem</w:t>
      </w:r>
    </w:p>
    <w:p w:rsidR="00A52150" w:rsidRDefault="00A52150" w:rsidP="00DE7F6F">
      <w:pPr>
        <w:tabs>
          <w:tab w:val="left" w:pos="567"/>
          <w:tab w:val="left" w:pos="709"/>
          <w:tab w:val="left" w:pos="851"/>
          <w:tab w:val="left" w:pos="1418"/>
          <w:tab w:val="left" w:pos="1843"/>
          <w:tab w:val="left" w:pos="2694"/>
        </w:tabs>
      </w:pPr>
      <w:r>
        <w:t xml:space="preserve">12:00 - 24:00 </w:t>
      </w:r>
      <w:r w:rsidR="00DE7F6F">
        <w:tab/>
      </w:r>
      <w:r>
        <w:t xml:space="preserve">hours: </w:t>
      </w:r>
      <w:r>
        <w:tab/>
        <w:t>1/1 (1.00) PerDiem</w:t>
      </w:r>
    </w:p>
    <w:p w:rsidR="00A52150" w:rsidRDefault="00A52150" w:rsidP="00A52150">
      <w:pPr>
        <w:pStyle w:val="BodyTextNew"/>
        <w:tabs>
          <w:tab w:val="num" w:pos="513"/>
          <w:tab w:val="left" w:pos="1276"/>
          <w:tab w:val="left" w:pos="2552"/>
          <w:tab w:val="left" w:pos="3686"/>
        </w:tabs>
        <w:ind w:left="237"/>
      </w:pPr>
    </w:p>
    <w:p w:rsidR="00A52150" w:rsidRDefault="00A52150" w:rsidP="00A52150">
      <w:pPr>
        <w:keepLines w:val="0"/>
        <w:tabs>
          <w:tab w:val="num" w:pos="513"/>
          <w:tab w:val="left" w:pos="1276"/>
          <w:tab w:val="left" w:pos="2552"/>
          <w:tab w:val="left" w:pos="3686"/>
        </w:tabs>
        <w:rPr>
          <w:b/>
          <w:i/>
        </w:rPr>
      </w:pPr>
      <w:r>
        <w:rPr>
          <w:b/>
          <w:i/>
        </w:rPr>
        <w:br w:type="page"/>
      </w:r>
    </w:p>
    <w:p w:rsidR="00A52150" w:rsidRDefault="00A52150" w:rsidP="00A52150">
      <w:pPr>
        <w:pStyle w:val="BodyTextNew"/>
        <w:tabs>
          <w:tab w:val="num" w:pos="513"/>
          <w:tab w:val="left" w:pos="1276"/>
          <w:tab w:val="left" w:pos="2552"/>
          <w:tab w:val="left" w:pos="3686"/>
        </w:tabs>
        <w:ind w:left="0"/>
        <w:rPr>
          <w:b/>
          <w:i/>
        </w:rPr>
      </w:pPr>
      <w:r>
        <w:rPr>
          <w:b/>
          <w:i/>
        </w:rPr>
        <w:lastRenderedPageBreak/>
        <w:t>Norwegian CC:</w:t>
      </w:r>
    </w:p>
    <w:p w:rsidR="00A52150" w:rsidRDefault="00A52150" w:rsidP="00DE7F6F">
      <w:pPr>
        <w:pStyle w:val="BodyTextNew"/>
        <w:tabs>
          <w:tab w:val="num" w:pos="513"/>
          <w:tab w:val="left" w:pos="1134"/>
          <w:tab w:val="left" w:pos="1276"/>
          <w:tab w:val="left" w:pos="2552"/>
          <w:tab w:val="left" w:pos="3686"/>
        </w:tabs>
        <w:ind w:left="0"/>
      </w:pPr>
    </w:p>
    <w:p w:rsidR="00A52150" w:rsidRDefault="00A52150" w:rsidP="00DE7F6F">
      <w:pPr>
        <w:pStyle w:val="BodyTextNew"/>
        <w:tabs>
          <w:tab w:val="left" w:pos="851"/>
          <w:tab w:val="left" w:pos="993"/>
          <w:tab w:val="left" w:pos="1134"/>
          <w:tab w:val="left" w:pos="1276"/>
          <w:tab w:val="left" w:pos="1701"/>
          <w:tab w:val="left" w:pos="2694"/>
          <w:tab w:val="left" w:pos="3686"/>
        </w:tabs>
        <w:ind w:left="240"/>
      </w:pPr>
      <w:r>
        <w:t xml:space="preserve">0:00 </w:t>
      </w:r>
      <w:r w:rsidR="00DE7F6F">
        <w:tab/>
      </w:r>
      <w:r>
        <w:t xml:space="preserve">- </w:t>
      </w:r>
      <w:r w:rsidR="00DE7F6F">
        <w:tab/>
        <w:t xml:space="preserve"> </w:t>
      </w:r>
      <w:r>
        <w:t xml:space="preserve">2:59 </w:t>
      </w:r>
      <w:r>
        <w:tab/>
        <w:t xml:space="preserve">hours: </w:t>
      </w:r>
      <w:r>
        <w:tab/>
        <w:t xml:space="preserve">No PerDiem  </w:t>
      </w:r>
    </w:p>
    <w:p w:rsidR="00A52150" w:rsidRDefault="00A52150" w:rsidP="00DE7F6F">
      <w:pPr>
        <w:pStyle w:val="BodyTextNew"/>
        <w:tabs>
          <w:tab w:val="left" w:pos="851"/>
          <w:tab w:val="left" w:pos="993"/>
          <w:tab w:val="left" w:pos="1134"/>
          <w:tab w:val="left" w:pos="1276"/>
          <w:tab w:val="left" w:pos="1701"/>
          <w:tab w:val="left" w:pos="2694"/>
          <w:tab w:val="left" w:pos="3686"/>
        </w:tabs>
        <w:ind w:left="240"/>
      </w:pPr>
      <w:r>
        <w:t xml:space="preserve">3:00 </w:t>
      </w:r>
      <w:r w:rsidR="00DE7F6F">
        <w:tab/>
      </w:r>
      <w:r>
        <w:t xml:space="preserve">- </w:t>
      </w:r>
      <w:r w:rsidR="00DE7F6F">
        <w:tab/>
        <w:t xml:space="preserve"> </w:t>
      </w:r>
      <w:r>
        <w:t xml:space="preserve">5:59 </w:t>
      </w:r>
      <w:r>
        <w:tab/>
        <w:t xml:space="preserve">hours: </w:t>
      </w:r>
      <w:r>
        <w:tab/>
        <w:t xml:space="preserve">1/4 (0.25) PerDiem </w:t>
      </w:r>
    </w:p>
    <w:p w:rsidR="00A52150" w:rsidRDefault="00A52150" w:rsidP="00DE7F6F">
      <w:pPr>
        <w:pStyle w:val="BodyTextNew"/>
        <w:tabs>
          <w:tab w:val="left" w:pos="851"/>
          <w:tab w:val="left" w:pos="993"/>
          <w:tab w:val="left" w:pos="1134"/>
          <w:tab w:val="left" w:pos="1276"/>
          <w:tab w:val="left" w:pos="1701"/>
          <w:tab w:val="left" w:pos="2694"/>
          <w:tab w:val="left" w:pos="3686"/>
        </w:tabs>
        <w:ind w:left="240"/>
      </w:pPr>
      <w:r>
        <w:t xml:space="preserve">6:00 </w:t>
      </w:r>
      <w:r w:rsidR="00DE7F6F">
        <w:tab/>
      </w:r>
      <w:r>
        <w:t xml:space="preserve">- </w:t>
      </w:r>
      <w:r w:rsidR="00DE7F6F">
        <w:tab/>
        <w:t xml:space="preserve"> </w:t>
      </w:r>
      <w:r>
        <w:t xml:space="preserve">8:59 </w:t>
      </w:r>
      <w:r>
        <w:tab/>
        <w:t xml:space="preserve">hours: </w:t>
      </w:r>
      <w:r>
        <w:tab/>
        <w:t>1/2 (0.50) PerDiem</w:t>
      </w:r>
    </w:p>
    <w:p w:rsidR="00A52150" w:rsidRDefault="00A52150" w:rsidP="00DE7F6F">
      <w:pPr>
        <w:pStyle w:val="BodyTextNew"/>
        <w:tabs>
          <w:tab w:val="left" w:pos="851"/>
          <w:tab w:val="left" w:pos="993"/>
          <w:tab w:val="left" w:pos="1276"/>
          <w:tab w:val="left" w:pos="1701"/>
          <w:tab w:val="left" w:pos="2694"/>
          <w:tab w:val="left" w:pos="3686"/>
        </w:tabs>
        <w:ind w:left="240"/>
      </w:pPr>
      <w:r>
        <w:t xml:space="preserve">09:00 - 11:59 </w:t>
      </w:r>
      <w:r w:rsidR="00DE7F6F">
        <w:tab/>
      </w:r>
      <w:r>
        <w:t>hours:</w:t>
      </w:r>
      <w:r>
        <w:tab/>
        <w:t xml:space="preserve">3/4 (0.75) PerDiem </w:t>
      </w:r>
    </w:p>
    <w:p w:rsidR="00A52150" w:rsidRDefault="00A52150" w:rsidP="00DE7F6F">
      <w:pPr>
        <w:pStyle w:val="BodyTextNew"/>
        <w:tabs>
          <w:tab w:val="left" w:pos="851"/>
          <w:tab w:val="left" w:pos="993"/>
          <w:tab w:val="left" w:pos="1276"/>
          <w:tab w:val="left" w:pos="1701"/>
          <w:tab w:val="left" w:pos="2694"/>
          <w:tab w:val="left" w:pos="3686"/>
        </w:tabs>
        <w:ind w:left="240"/>
      </w:pPr>
      <w:r>
        <w:t xml:space="preserve">12:00 - 24:00 </w:t>
      </w:r>
      <w:r w:rsidR="00DE7F6F">
        <w:t xml:space="preserve"> </w:t>
      </w:r>
      <w:r w:rsidR="00DE7F6F">
        <w:tab/>
      </w:r>
      <w:r>
        <w:t xml:space="preserve">hours: </w:t>
      </w:r>
      <w:r>
        <w:tab/>
        <w:t xml:space="preserve">1/1 (1.00) PerDiem </w:t>
      </w:r>
    </w:p>
    <w:p w:rsidR="00A52150" w:rsidRDefault="00A52150" w:rsidP="00A52150">
      <w:pPr>
        <w:pStyle w:val="BodyTextNew"/>
        <w:tabs>
          <w:tab w:val="left" w:pos="1276"/>
          <w:tab w:val="left" w:pos="2552"/>
          <w:tab w:val="left" w:pos="3686"/>
        </w:tabs>
        <w:ind w:left="240"/>
      </w:pPr>
    </w:p>
    <w:p w:rsidR="00A52150" w:rsidRDefault="00A52150" w:rsidP="00A52150">
      <w:pPr>
        <w:pStyle w:val="BodyTextNew"/>
        <w:ind w:left="0"/>
        <w:rPr>
          <w:i/>
          <w:u w:val="single"/>
        </w:rPr>
      </w:pPr>
      <w:r>
        <w:rPr>
          <w:i/>
          <w:u w:val="single"/>
        </w:rPr>
        <w:t>PerDiem entitled period in general:</w:t>
      </w:r>
    </w:p>
    <w:p w:rsidR="00A52150" w:rsidRDefault="00A52150" w:rsidP="00A52150">
      <w:pPr>
        <w:pStyle w:val="BodyTextNew"/>
        <w:ind w:left="0"/>
      </w:pPr>
      <w:r>
        <w:t xml:space="preserve">The period for which PerDiem is paid is calculated from 60 minutes before scheduled departure (STD) at home base, or, if crew delayed at home, 60 minutes from new ETD updated in Tracking Studio, to 30 minutes after actual landing (ATA) at home base. However, if ATA is up to 30 minutes earlier than STA, then the PerDiem period ends 30 minutes after STA. If ATA is </w:t>
      </w:r>
      <w:r>
        <w:rPr>
          <w:i/>
        </w:rPr>
        <w:t>more than 30 minutes</w:t>
      </w:r>
      <w:r>
        <w:t xml:space="preserve"> earlier that STA, then the PerDiem period ends 30 minutes after ATA.</w:t>
      </w:r>
      <w:r>
        <w:br/>
        <w:t xml:space="preserve">The PerDiem amount is established according to rates in each country. This information is found in </w:t>
      </w:r>
      <w:r>
        <w:rPr>
          <w:i/>
        </w:rPr>
        <w:t xml:space="preserve">PerDiem Compensation </w:t>
      </w:r>
      <w:r>
        <w:t xml:space="preserve">table. </w:t>
      </w:r>
      <w:r>
        <w:br/>
        <w:t xml:space="preserve">If the last activity in the sling is an airport standby, the period ends at the previous flight/activity, with the same rules as explained above. Airport standby at the end of the slings does not entitle to PerDiem nor showed in the PerDiem Statement for </w:t>
      </w:r>
      <w:r>
        <w:rPr>
          <w:i/>
        </w:rPr>
        <w:t>flight crew</w:t>
      </w:r>
      <w:r>
        <w:t xml:space="preserve">. Airport standby at the beginning of trip is entitles to PerDiem for </w:t>
      </w:r>
      <w:r>
        <w:rPr>
          <w:i/>
        </w:rPr>
        <w:t>all crew</w:t>
      </w:r>
      <w:r>
        <w:t>. No time is added before the airport standby.</w:t>
      </w:r>
    </w:p>
    <w:p w:rsidR="00A52150" w:rsidRDefault="00A52150" w:rsidP="00A52150">
      <w:pPr>
        <w:pStyle w:val="BodyTextNew"/>
        <w:ind w:left="0"/>
      </w:pPr>
    </w:p>
    <w:p w:rsidR="00A52150" w:rsidRDefault="00A52150" w:rsidP="00A52150">
      <w:pPr>
        <w:pStyle w:val="BodyTextNew"/>
        <w:ind w:left="0"/>
        <w:rPr>
          <w:i/>
          <w:u w:val="single"/>
        </w:rPr>
      </w:pPr>
      <w:r>
        <w:rPr>
          <w:i/>
          <w:u w:val="single"/>
        </w:rPr>
        <w:t xml:space="preserve">PerDiem entitled period </w:t>
      </w:r>
      <w:smartTag w:uri="urn:schemas-microsoft-com:office:smarttags" w:element="place">
        <w:smartTag w:uri="urn:schemas-microsoft-com:office:smarttags" w:element="country-region">
          <w:r>
            <w:rPr>
              <w:i/>
              <w:u w:val="single"/>
            </w:rPr>
            <w:t>Norway</w:t>
          </w:r>
        </w:smartTag>
      </w:smartTag>
      <w:r>
        <w:rPr>
          <w:i/>
          <w:u w:val="single"/>
        </w:rPr>
        <w:t>:</w:t>
      </w:r>
    </w:p>
    <w:p w:rsidR="00A52150" w:rsidRDefault="00A52150" w:rsidP="00A52150">
      <w:pPr>
        <w:pStyle w:val="BodyTextNew"/>
        <w:ind w:left="0"/>
      </w:pPr>
      <w:r>
        <w:t xml:space="preserve">There is a slightly different rule for the PerDiem trip period in </w:t>
      </w:r>
      <w:smartTag w:uri="urn:schemas-microsoft-com:office:smarttags" w:element="country-region">
        <w:smartTag w:uri="urn:schemas-microsoft-com:office:smarttags" w:element="place">
          <w:r>
            <w:t>Norway</w:t>
          </w:r>
        </w:smartTag>
      </w:smartTag>
      <w:r>
        <w:t xml:space="preserve">. </w:t>
      </w:r>
    </w:p>
    <w:p w:rsidR="00A52150" w:rsidRDefault="00A52150" w:rsidP="00A52150">
      <w:pPr>
        <w:pStyle w:val="BodyTextNew"/>
        <w:ind w:left="0"/>
      </w:pPr>
      <w:r>
        <w:t>If the actual arrival time is earlier than the scheduled arrival time, then the PerDiem period ends at scheduled time of arrival STA plus 30 minutes. Otherwise, it ends at actual arrival time plus 30 minutes.</w:t>
      </w:r>
    </w:p>
    <w:p w:rsidR="00A52150" w:rsidRDefault="00A52150" w:rsidP="00A52150">
      <w:pPr>
        <w:pStyle w:val="BodyTextNew"/>
        <w:ind w:left="0"/>
      </w:pPr>
    </w:p>
    <w:p w:rsidR="00A52150" w:rsidRDefault="00A52150" w:rsidP="00A52150">
      <w:pPr>
        <w:pStyle w:val="BodyTextNew"/>
        <w:ind w:left="0"/>
        <w:rPr>
          <w:i/>
          <w:u w:val="single"/>
        </w:rPr>
      </w:pPr>
      <w:r>
        <w:rPr>
          <w:i/>
          <w:u w:val="single"/>
        </w:rPr>
        <w:t xml:space="preserve">PerDiem entitled period cabin crew Denmark, Norway and Sweden: </w:t>
      </w:r>
    </w:p>
    <w:p w:rsidR="00A52150" w:rsidRDefault="00A52150" w:rsidP="00A52150">
      <w:pPr>
        <w:pStyle w:val="BodyTextNew"/>
        <w:ind w:left="0"/>
      </w:pPr>
      <w:r>
        <w:t>For cabin crew in Denmark, Norway and Sweden airport standby at the end of the trip entitles to PerDiem and showed in the PerDiem Statement. When airport standby is in the end of a sling, no time is added after the airport standby</w:t>
      </w:r>
      <w:proofErr w:type="gramStart"/>
      <w:r>
        <w:t>..</w:t>
      </w:r>
      <w:proofErr w:type="gramEnd"/>
      <w:r>
        <w:t xml:space="preserve"> </w:t>
      </w:r>
    </w:p>
    <w:p w:rsidR="00A52150" w:rsidRDefault="00A52150" w:rsidP="00A52150">
      <w:pPr>
        <w:pStyle w:val="BodyTextNew"/>
        <w:ind w:left="0"/>
      </w:pPr>
    </w:p>
    <w:p w:rsidR="00A52150" w:rsidRDefault="00A52150" w:rsidP="00A52150">
      <w:pPr>
        <w:pStyle w:val="BodyTextNew"/>
        <w:ind w:left="0"/>
        <w:rPr>
          <w:i/>
          <w:u w:val="single"/>
        </w:rPr>
      </w:pPr>
      <w:r>
        <w:rPr>
          <w:i/>
          <w:u w:val="single"/>
        </w:rPr>
        <w:t>Allocation of PerDiem:</w:t>
      </w:r>
    </w:p>
    <w:p w:rsidR="00A52150" w:rsidRPr="00DE7F6F" w:rsidRDefault="00A52150" w:rsidP="00D40A75">
      <w:r w:rsidRPr="00DE7F6F">
        <w:t xml:space="preserve">The total number of PerDiem units for a certain sling is allocated to stopovers and meal stops in accordance with the following basic rules in order to decide correct currencies and amounts. </w:t>
      </w:r>
    </w:p>
    <w:p w:rsidR="00A52150" w:rsidRPr="00DE7F6F" w:rsidRDefault="00A52150" w:rsidP="00D40A75">
      <w:r w:rsidRPr="00DE7F6F">
        <w:t>For stopovers at places other than home base with duration of 5 hours or more, PerDiem will be allocated based on the length of the stop. PerDiem will be calculated in stop over station “</w:t>
      </w:r>
      <w:proofErr w:type="spellStart"/>
      <w:r w:rsidRPr="00DE7F6F">
        <w:t>stop_country</w:t>
      </w:r>
      <w:proofErr w:type="spellEnd"/>
      <w:r w:rsidRPr="00DE7F6F">
        <w:t>” currency.</w:t>
      </w:r>
    </w:p>
    <w:p w:rsidR="00A52150" w:rsidRPr="00DE7F6F" w:rsidRDefault="00A52150" w:rsidP="00D40A75">
      <w:r w:rsidRPr="00DE7F6F">
        <w:t>Meal stops which allocates PerDiem is the normal meal stop (“X”) and hot and cold meals on board, meal codes “V” (during ground stop) and “VO” (during flight), no other meal codes are considered in the PerDiem calculation.</w:t>
      </w:r>
    </w:p>
    <w:p w:rsidR="00A52150" w:rsidRPr="00DE7F6F" w:rsidRDefault="00A52150" w:rsidP="00D40A75">
      <w:r w:rsidRPr="00DE7F6F">
        <w:t>The PerDiem country rate is dependent on the stop over country or the arrival station country on the leg to which the mealcode is allocated.</w:t>
      </w:r>
    </w:p>
    <w:p w:rsidR="00A52150" w:rsidRPr="00DE7F6F" w:rsidRDefault="00A52150" w:rsidP="00D40A75">
      <w:r w:rsidRPr="00DE7F6F">
        <w:t xml:space="preserve">For Swedish CC </w:t>
      </w:r>
      <w:proofErr w:type="spellStart"/>
      <w:r w:rsidRPr="00DE7F6F">
        <w:t>stop_country</w:t>
      </w:r>
      <w:proofErr w:type="spellEnd"/>
      <w:r w:rsidRPr="00DE7F6F">
        <w:t xml:space="preserve"> is calculated slightly different, i.e. “turnaround station” is used for determining </w:t>
      </w:r>
      <w:proofErr w:type="spellStart"/>
      <w:r w:rsidRPr="00DE7F6F">
        <w:t>stop_country</w:t>
      </w:r>
      <w:proofErr w:type="spellEnd"/>
      <w:r w:rsidRPr="00DE7F6F">
        <w:t xml:space="preserve"> in combination with meal codes X, V and VO. For all other crew “arrival station” </w:t>
      </w:r>
      <w:proofErr w:type="spellStart"/>
      <w:r w:rsidRPr="00DE7F6F">
        <w:t>stop_country</w:t>
      </w:r>
      <w:proofErr w:type="spellEnd"/>
      <w:r w:rsidRPr="00DE7F6F">
        <w:t xml:space="preserve"> currency for leg with X, V or VO is used.</w:t>
      </w:r>
    </w:p>
    <w:p w:rsidR="00A52150" w:rsidRDefault="00A52150" w:rsidP="00A52150">
      <w:pPr>
        <w:pStyle w:val="BodyTextNew"/>
        <w:numPr>
          <w:ilvl w:val="0"/>
          <w:numId w:val="28"/>
        </w:numPr>
        <w:spacing w:before="100"/>
        <w:rPr>
          <w:szCs w:val="22"/>
        </w:rPr>
      </w:pPr>
      <w:r>
        <w:rPr>
          <w:szCs w:val="22"/>
        </w:rPr>
        <w:t xml:space="preserve">For short trips *) without any meal codes allocated or other trips without meal codes, </w:t>
      </w:r>
      <w:proofErr w:type="spellStart"/>
      <w:r>
        <w:rPr>
          <w:szCs w:val="22"/>
        </w:rPr>
        <w:t>home_country</w:t>
      </w:r>
      <w:proofErr w:type="spellEnd"/>
      <w:r>
        <w:rPr>
          <w:szCs w:val="22"/>
        </w:rPr>
        <w:t xml:space="preserve">  PerDiem currency is allocated, except for Swedish CC (SCCA), where </w:t>
      </w:r>
      <w:proofErr w:type="spellStart"/>
      <w:r>
        <w:rPr>
          <w:szCs w:val="22"/>
        </w:rPr>
        <w:t>stop_country</w:t>
      </w:r>
      <w:proofErr w:type="spellEnd"/>
      <w:r>
        <w:rPr>
          <w:szCs w:val="22"/>
        </w:rPr>
        <w:t xml:space="preserve"> (turnaround station) currency is used for PerDiem calculation.   </w:t>
      </w:r>
    </w:p>
    <w:p w:rsidR="00A52150" w:rsidRDefault="00A52150" w:rsidP="00A52150">
      <w:pPr>
        <w:keepLines w:val="0"/>
        <w:rPr>
          <w:szCs w:val="22"/>
        </w:rPr>
      </w:pPr>
      <w:r>
        <w:rPr>
          <w:szCs w:val="22"/>
        </w:rPr>
        <w:br w:type="page"/>
      </w:r>
    </w:p>
    <w:p w:rsidR="00A52150" w:rsidRDefault="00A52150" w:rsidP="00A52150">
      <w:pPr>
        <w:pStyle w:val="BodyTextNew"/>
        <w:numPr>
          <w:ilvl w:val="0"/>
          <w:numId w:val="28"/>
        </w:numPr>
        <w:spacing w:before="100"/>
        <w:rPr>
          <w:szCs w:val="22"/>
        </w:rPr>
      </w:pPr>
      <w:r>
        <w:rPr>
          <w:szCs w:val="22"/>
        </w:rPr>
        <w:lastRenderedPageBreak/>
        <w:t xml:space="preserve">In order to qualify for meal stop PerDiem, the meal stop must begin between UTC 05:31 and 21:00. </w:t>
      </w:r>
    </w:p>
    <w:p w:rsidR="00A52150" w:rsidRDefault="00A52150" w:rsidP="00A52150">
      <w:pPr>
        <w:pStyle w:val="BodyTextNew"/>
        <w:numPr>
          <w:ilvl w:val="1"/>
          <w:numId w:val="28"/>
        </w:numPr>
        <w:spacing w:before="100"/>
        <w:rPr>
          <w:szCs w:val="22"/>
        </w:rPr>
      </w:pPr>
      <w:r>
        <w:rPr>
          <w:szCs w:val="22"/>
        </w:rPr>
        <w:t>To meal stops that begin UTC 5:31-14:00  –  1/4  (0,25) PerDiem is allocated</w:t>
      </w:r>
    </w:p>
    <w:p w:rsidR="00A52150" w:rsidRDefault="00A52150" w:rsidP="00A52150">
      <w:pPr>
        <w:pStyle w:val="BodyTextNew"/>
        <w:numPr>
          <w:ilvl w:val="1"/>
          <w:numId w:val="28"/>
        </w:numPr>
        <w:tabs>
          <w:tab w:val="num" w:pos="1793"/>
        </w:tabs>
        <w:spacing w:before="100"/>
        <w:rPr>
          <w:szCs w:val="22"/>
        </w:rPr>
      </w:pPr>
      <w:r>
        <w:rPr>
          <w:szCs w:val="22"/>
        </w:rPr>
        <w:t>To meal stops that begin UTC 14:01-21:00  –  1/2  (0,50 ) PerDiem is allocated</w:t>
      </w:r>
    </w:p>
    <w:p w:rsidR="00A52150" w:rsidRDefault="00A52150" w:rsidP="00A52150">
      <w:pPr>
        <w:pStyle w:val="BodyTextNew"/>
        <w:numPr>
          <w:ilvl w:val="0"/>
          <w:numId w:val="28"/>
        </w:numPr>
        <w:spacing w:before="100"/>
        <w:rPr>
          <w:szCs w:val="22"/>
        </w:rPr>
      </w:pPr>
      <w:r>
        <w:rPr>
          <w:szCs w:val="22"/>
        </w:rPr>
        <w:t>If the sum of the number of PerDiem allocated to the points described above does not correspond to the total entitled PerDiem for the flight/activity, then:</w:t>
      </w:r>
    </w:p>
    <w:p w:rsidR="00A52150" w:rsidRDefault="00A52150" w:rsidP="00A52150">
      <w:pPr>
        <w:pStyle w:val="BodyTextNew"/>
        <w:numPr>
          <w:ilvl w:val="1"/>
          <w:numId w:val="28"/>
        </w:numPr>
        <w:spacing w:before="100"/>
        <w:rPr>
          <w:szCs w:val="22"/>
        </w:rPr>
      </w:pPr>
      <w:r>
        <w:rPr>
          <w:szCs w:val="22"/>
        </w:rPr>
        <w:t xml:space="preserve">If total entitled PerDiem is more than allocated, the surplus PerDiem is assigned to the stop qualifying for most PerDiem. If equal, surplus PerDiem is allocated the longest stop (STA to STD). </w:t>
      </w:r>
    </w:p>
    <w:p w:rsidR="00A52150" w:rsidRDefault="00A52150" w:rsidP="00A52150">
      <w:pPr>
        <w:pStyle w:val="BodyTextNew"/>
        <w:numPr>
          <w:ilvl w:val="1"/>
          <w:numId w:val="28"/>
        </w:numPr>
        <w:spacing w:before="100"/>
        <w:jc w:val="both"/>
        <w:rPr>
          <w:szCs w:val="22"/>
        </w:rPr>
      </w:pPr>
      <w:r>
        <w:rPr>
          <w:szCs w:val="22"/>
        </w:rPr>
        <w:t xml:space="preserve">If total entitled PerDiem is less than originally allocated, 1/4 PerDiem is reduced from the stop where most PerDiem is allocated. </w:t>
      </w:r>
    </w:p>
    <w:p w:rsidR="00A52150" w:rsidRDefault="00A52150" w:rsidP="00A52150">
      <w:pPr>
        <w:pStyle w:val="BodyTextNew"/>
        <w:numPr>
          <w:ilvl w:val="1"/>
          <w:numId w:val="28"/>
        </w:numPr>
        <w:spacing w:before="100"/>
        <w:jc w:val="both"/>
        <w:rPr>
          <w:szCs w:val="22"/>
        </w:rPr>
      </w:pPr>
      <w:r>
        <w:rPr>
          <w:szCs w:val="22"/>
        </w:rPr>
        <w:t>If equal, the shortest stop is reduced. If still equal, the first stop is reduced. This process is repeated until allocated PerDiem corresponds to total entitled. This is why you see 0</w:t>
      </w:r>
      <w:proofErr w:type="gramStart"/>
      <w:r>
        <w:rPr>
          <w:szCs w:val="22"/>
        </w:rPr>
        <w:t>,75</w:t>
      </w:r>
      <w:proofErr w:type="gramEnd"/>
      <w:r>
        <w:rPr>
          <w:szCs w:val="22"/>
        </w:rPr>
        <w:t xml:space="preserve"> PerDiem in some calculations and PerDiem slings.</w:t>
      </w:r>
    </w:p>
    <w:p w:rsidR="00A52150" w:rsidRDefault="00A52150" w:rsidP="00A52150">
      <w:pPr>
        <w:pStyle w:val="BodyTextNew"/>
        <w:spacing w:before="120"/>
        <w:ind w:left="0"/>
        <w:rPr>
          <w:szCs w:val="22"/>
        </w:rPr>
      </w:pPr>
      <w:r>
        <w:rPr>
          <w:szCs w:val="22"/>
        </w:rPr>
        <w:t xml:space="preserve">In order to calculate PerDiem, more rules like these are applied. This information can be found in SAS Personnel manual (PER), chapters 3.1, 3.2, 3.3 and 3.4. </w:t>
      </w:r>
    </w:p>
    <w:p w:rsidR="00A52150" w:rsidRDefault="00A52150" w:rsidP="00A52150">
      <w:pPr>
        <w:pStyle w:val="BodyTextNew"/>
        <w:rPr>
          <w:szCs w:val="22"/>
        </w:rPr>
      </w:pPr>
    </w:p>
    <w:p w:rsidR="00A52150" w:rsidRDefault="00A52150" w:rsidP="00A52150">
      <w:pPr>
        <w:pStyle w:val="BodyTextNew"/>
        <w:ind w:left="0"/>
        <w:rPr>
          <w:szCs w:val="22"/>
        </w:rPr>
      </w:pPr>
      <w:r>
        <w:rPr>
          <w:szCs w:val="22"/>
        </w:rPr>
        <w:t xml:space="preserve">Below is an example of the PerDiem Statement report. </w:t>
      </w:r>
    </w:p>
    <w:p w:rsidR="00A52150" w:rsidRDefault="00A52150" w:rsidP="00A52150"/>
    <w:p w:rsidR="00A52150" w:rsidRDefault="00A52150" w:rsidP="00A52150">
      <w:r>
        <w:rPr>
          <w:noProof/>
          <w:lang w:eastAsia="en-GB"/>
        </w:rPr>
        <w:drawing>
          <wp:inline distT="0" distB="0" distL="0" distR="0">
            <wp:extent cx="5748655" cy="3045460"/>
            <wp:effectExtent l="19050" t="0" r="444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48655" cy="3045460"/>
                    </a:xfrm>
                    <a:prstGeom prst="rect">
                      <a:avLst/>
                    </a:prstGeom>
                    <a:noFill/>
                    <a:ln w="9525">
                      <a:noFill/>
                      <a:miter lim="800000"/>
                      <a:headEnd/>
                      <a:tailEnd/>
                    </a:ln>
                  </pic:spPr>
                </pic:pic>
              </a:graphicData>
            </a:graphic>
          </wp:inline>
        </w:drawing>
      </w:r>
    </w:p>
    <w:p w:rsidR="00A52150" w:rsidRDefault="00A52150" w:rsidP="00A52150"/>
    <w:p w:rsidR="00A52150" w:rsidRDefault="00A52150" w:rsidP="00A52150"/>
    <w:p w:rsidR="00A52150" w:rsidRDefault="00A52150" w:rsidP="00A52150">
      <w:pPr>
        <w:keepLines w:val="0"/>
        <w:rPr>
          <w:rFonts w:ascii="Arial" w:hAnsi="Arial"/>
          <w:b/>
          <w:highlight w:val="yellow"/>
        </w:rPr>
      </w:pPr>
      <w:r>
        <w:rPr>
          <w:highlight w:val="yellow"/>
        </w:rPr>
        <w:br w:type="page"/>
      </w:r>
    </w:p>
    <w:p w:rsidR="00A52150" w:rsidRDefault="00A52150" w:rsidP="00A52150">
      <w:pPr>
        <w:pStyle w:val="Heading3"/>
        <w:numPr>
          <w:ilvl w:val="2"/>
          <w:numId w:val="21"/>
        </w:numPr>
        <w:tabs>
          <w:tab w:val="clear" w:pos="720"/>
          <w:tab w:val="left" w:pos="0"/>
          <w:tab w:val="num" w:pos="862"/>
        </w:tabs>
        <w:spacing w:before="320"/>
        <w:ind w:left="862" w:hanging="862"/>
      </w:pPr>
      <w:bookmarkStart w:id="11" w:name="_Toc378589193"/>
      <w:r>
        <w:lastRenderedPageBreak/>
        <w:t xml:space="preserve">PerDiem on Public Holidays, cabin crew only </w:t>
      </w:r>
      <w:r>
        <w:rPr>
          <w:rStyle w:val="FootnoteReference"/>
        </w:rPr>
        <w:footnoteReference w:id="1"/>
      </w:r>
      <w:bookmarkEnd w:id="11"/>
    </w:p>
    <w:p w:rsidR="00A52150" w:rsidRDefault="00A52150" w:rsidP="00A52150">
      <w:r>
        <w:t xml:space="preserve">Danish, Norwegian and Swedish cabin crew receives extra PerDiem when on flight duty on a public holiday. </w:t>
      </w:r>
      <w:r>
        <w:br/>
        <w:t>According to CC agreements (4EXNG) CC are entitled to PerDiem with factor 2 on local public holidays (DK, NO, SE) as updated in CMS table “</w:t>
      </w:r>
      <w:proofErr w:type="spellStart"/>
      <w:r>
        <w:t>special_weekends</w:t>
      </w:r>
      <w:proofErr w:type="spellEnd"/>
      <w:r>
        <w:t>”.</w:t>
      </w:r>
    </w:p>
    <w:p w:rsidR="00A52150" w:rsidRDefault="00A52150" w:rsidP="00A52150">
      <w:r>
        <w:t xml:space="preserve">In practice, the factor 2 is calculated as an extra PerDiem indicated as PH in the PerDiem Statement. The calculation is based on the actual duty on the public holiday in homebase time (remember that normal PerDiem is calculated in 24 hour periods based on UTC). </w:t>
      </w:r>
    </w:p>
    <w:p w:rsidR="00A52150" w:rsidRDefault="00A52150" w:rsidP="00A52150">
      <w:r>
        <w:t>The PH PerDiem is calculated in the same way as described in § 2.3, i.e. from 1 hour prior to STD (in base time) on the public holiday to 30 minutes after ATA on the public holiday (in base time).</w:t>
      </w:r>
    </w:p>
    <w:p w:rsidR="00A52150" w:rsidRDefault="00A52150" w:rsidP="00A52150">
      <w:pPr>
        <w:shd w:val="clear" w:color="auto" w:fill="FFFFFF"/>
        <w:spacing w:before="100" w:beforeAutospacing="1" w:after="240"/>
        <w:rPr>
          <w:rFonts w:eastAsia="Times New Roman"/>
          <w:i/>
          <w:color w:val="000000"/>
          <w:szCs w:val="22"/>
          <w:lang w:eastAsia="en-GB"/>
        </w:rPr>
      </w:pPr>
      <w:r>
        <w:rPr>
          <w:rFonts w:eastAsia="Times New Roman"/>
          <w:color w:val="000000"/>
          <w:szCs w:val="22"/>
          <w:lang w:eastAsia="en-GB"/>
        </w:rPr>
        <w:t xml:space="preserve">The extra PerDiem on public holidays for Danish and Swedish CC is based on </w:t>
      </w:r>
      <w:r>
        <w:rPr>
          <w:rFonts w:eastAsia="Times New Roman"/>
          <w:i/>
          <w:color w:val="000000"/>
          <w:szCs w:val="22"/>
          <w:lang w:eastAsia="en-GB"/>
        </w:rPr>
        <w:t xml:space="preserve">local base time as </w:t>
      </w:r>
      <w:r>
        <w:rPr>
          <w:rFonts w:eastAsia="Times New Roman"/>
          <w:color w:val="000000"/>
          <w:szCs w:val="22"/>
          <w:lang w:eastAsia="en-GB"/>
        </w:rPr>
        <w:t>and assigned as follows</w:t>
      </w:r>
      <w:r>
        <w:rPr>
          <w:rFonts w:eastAsia="Times New Roman"/>
          <w:i/>
          <w:color w:val="000000"/>
          <w:szCs w:val="22"/>
          <w:lang w:eastAsia="en-GB"/>
        </w:rPr>
        <w:t>:</w:t>
      </w:r>
    </w:p>
    <w:p w:rsidR="00A52150" w:rsidRDefault="00A52150" w:rsidP="00A52150">
      <w:pPr>
        <w:pStyle w:val="BodyTextNew"/>
        <w:tabs>
          <w:tab w:val="left" w:pos="1276"/>
          <w:tab w:val="left" w:pos="2552"/>
          <w:tab w:val="left" w:pos="3686"/>
        </w:tabs>
        <w:ind w:left="240"/>
      </w:pPr>
      <w:r>
        <w:t xml:space="preserve">0:00 - 2:59 </w:t>
      </w:r>
      <w:r>
        <w:tab/>
        <w:t xml:space="preserve">hours: </w:t>
      </w:r>
      <w:r>
        <w:tab/>
      </w:r>
      <w:r>
        <w:rPr>
          <w:i/>
        </w:rPr>
        <w:t>No</w:t>
      </w:r>
      <w:r>
        <w:t xml:space="preserve"> extra PerDiem  </w:t>
      </w:r>
    </w:p>
    <w:p w:rsidR="00A52150" w:rsidRDefault="00A52150" w:rsidP="00A52150">
      <w:pPr>
        <w:pStyle w:val="BodyTextNew"/>
        <w:tabs>
          <w:tab w:val="left" w:pos="1276"/>
          <w:tab w:val="left" w:pos="2552"/>
          <w:tab w:val="left" w:pos="3686"/>
        </w:tabs>
        <w:ind w:left="240"/>
      </w:pPr>
      <w:r>
        <w:t xml:space="preserve">3:00 - 5:59 </w:t>
      </w:r>
      <w:r>
        <w:tab/>
        <w:t xml:space="preserve">hours: </w:t>
      </w:r>
      <w:r>
        <w:tab/>
        <w:t xml:space="preserve">1/4 (0.25) extra PerDiem to be assigned </w:t>
      </w:r>
    </w:p>
    <w:p w:rsidR="00A52150" w:rsidRDefault="00A52150" w:rsidP="00A52150">
      <w:pPr>
        <w:pStyle w:val="BodyTextNew"/>
        <w:tabs>
          <w:tab w:val="left" w:pos="1276"/>
          <w:tab w:val="left" w:pos="2552"/>
          <w:tab w:val="left" w:pos="3686"/>
        </w:tabs>
        <w:ind w:left="240"/>
      </w:pPr>
      <w:r>
        <w:t xml:space="preserve">6:00 - 11:59 hours: </w:t>
      </w:r>
      <w:r>
        <w:tab/>
        <w:t xml:space="preserve">1/2 (0.50) extra PerDiem to be assigned </w:t>
      </w:r>
    </w:p>
    <w:p w:rsidR="00A52150" w:rsidRDefault="00A52150" w:rsidP="00A52150">
      <w:pPr>
        <w:pStyle w:val="BodyTextNew"/>
        <w:tabs>
          <w:tab w:val="left" w:pos="1276"/>
          <w:tab w:val="left" w:pos="2552"/>
          <w:tab w:val="left" w:pos="3686"/>
        </w:tabs>
        <w:ind w:left="240"/>
        <w:rPr>
          <w:rFonts w:eastAsia="Times New Roman"/>
          <w:color w:val="000000"/>
          <w:szCs w:val="22"/>
          <w:lang w:eastAsia="en-GB"/>
        </w:rPr>
      </w:pPr>
      <w:r>
        <w:t xml:space="preserve">12:00 - 24:00 hours: </w:t>
      </w:r>
      <w:r>
        <w:tab/>
        <w:t xml:space="preserve">1/1 (1.00) extra PerDiem to be assigned </w:t>
      </w:r>
    </w:p>
    <w:p w:rsidR="00A52150" w:rsidRDefault="00A52150" w:rsidP="00A52150">
      <w:pPr>
        <w:rPr>
          <w:rFonts w:eastAsia="Times New Roman"/>
          <w:color w:val="000000"/>
          <w:szCs w:val="22"/>
          <w:lang w:eastAsia="en-GB"/>
        </w:rPr>
      </w:pPr>
    </w:p>
    <w:p w:rsidR="00A52150" w:rsidRDefault="00A52150" w:rsidP="00A52150">
      <w:pPr>
        <w:rPr>
          <w:rFonts w:eastAsia="Times New Roman"/>
          <w:color w:val="000000"/>
          <w:szCs w:val="22"/>
          <w:lang w:eastAsia="en-GB"/>
        </w:rPr>
      </w:pPr>
      <w:r>
        <w:rPr>
          <w:rFonts w:eastAsia="Times New Roman"/>
          <w:color w:val="000000"/>
          <w:szCs w:val="22"/>
          <w:lang w:eastAsia="en-GB"/>
        </w:rPr>
        <w:t xml:space="preserve">The extra PerDiem on public holidays for Norwegian CC is based on </w:t>
      </w:r>
      <w:r>
        <w:rPr>
          <w:rFonts w:eastAsia="Times New Roman"/>
          <w:i/>
          <w:color w:val="000000"/>
          <w:szCs w:val="22"/>
          <w:lang w:eastAsia="en-GB"/>
        </w:rPr>
        <w:t xml:space="preserve">local base time as </w:t>
      </w:r>
      <w:r>
        <w:rPr>
          <w:rFonts w:eastAsia="Times New Roman"/>
          <w:color w:val="000000"/>
          <w:szCs w:val="22"/>
          <w:lang w:eastAsia="en-GB"/>
        </w:rPr>
        <w:t>and assigned as follows:</w:t>
      </w:r>
    </w:p>
    <w:p w:rsidR="00A52150" w:rsidRDefault="00A52150" w:rsidP="00A52150">
      <w:pPr>
        <w:rPr>
          <w:rFonts w:eastAsia="Times New Roman"/>
          <w:color w:val="000000"/>
          <w:szCs w:val="22"/>
          <w:lang w:eastAsia="en-GB"/>
        </w:rPr>
      </w:pPr>
    </w:p>
    <w:p w:rsidR="00A52150" w:rsidRDefault="00A52150" w:rsidP="00A52150">
      <w:pPr>
        <w:pStyle w:val="BodyTextNew"/>
        <w:tabs>
          <w:tab w:val="left" w:pos="1276"/>
          <w:tab w:val="left" w:pos="2552"/>
          <w:tab w:val="left" w:pos="3686"/>
        </w:tabs>
        <w:ind w:left="240"/>
      </w:pPr>
      <w:r>
        <w:t xml:space="preserve">00:00 - 2:59hours: </w:t>
      </w:r>
      <w:r>
        <w:tab/>
        <w:t xml:space="preserve">No extra PerDiem  </w:t>
      </w:r>
    </w:p>
    <w:p w:rsidR="00A52150" w:rsidRDefault="00A52150" w:rsidP="00A52150">
      <w:pPr>
        <w:pStyle w:val="BodyTextNew"/>
        <w:tabs>
          <w:tab w:val="left" w:pos="1276"/>
          <w:tab w:val="left" w:pos="2552"/>
          <w:tab w:val="left" w:pos="3686"/>
        </w:tabs>
        <w:ind w:left="240"/>
      </w:pPr>
      <w:r>
        <w:t xml:space="preserve">3:00 - 5:59 </w:t>
      </w:r>
      <w:r>
        <w:tab/>
        <w:t xml:space="preserve">hours: </w:t>
      </w:r>
      <w:r>
        <w:tab/>
        <w:t>1/4 (0.25) extra PerDiem to be assigned</w:t>
      </w:r>
    </w:p>
    <w:p w:rsidR="00A52150" w:rsidRDefault="00A52150" w:rsidP="00A52150">
      <w:pPr>
        <w:pStyle w:val="BodyTextNew"/>
        <w:tabs>
          <w:tab w:val="left" w:pos="1276"/>
          <w:tab w:val="left" w:pos="2552"/>
          <w:tab w:val="left" w:pos="3686"/>
        </w:tabs>
        <w:ind w:left="240"/>
      </w:pPr>
      <w:r>
        <w:t xml:space="preserve">6:00 - 8:59 </w:t>
      </w:r>
      <w:r>
        <w:tab/>
        <w:t xml:space="preserve">hours: </w:t>
      </w:r>
      <w:r>
        <w:tab/>
        <w:t>1/2 (0.50) extra PerDiem to be assigned</w:t>
      </w:r>
    </w:p>
    <w:p w:rsidR="00A52150" w:rsidRDefault="00A52150" w:rsidP="00A52150">
      <w:pPr>
        <w:pStyle w:val="BodyTextNew"/>
        <w:tabs>
          <w:tab w:val="left" w:pos="1276"/>
          <w:tab w:val="left" w:pos="2552"/>
          <w:tab w:val="left" w:pos="3686"/>
        </w:tabs>
        <w:ind w:left="240"/>
      </w:pPr>
      <w:r>
        <w:t>09:00 - 11:59 hours:</w:t>
      </w:r>
      <w:r>
        <w:tab/>
        <w:t>3/4 (0.75) extra PerDiem to be assigned</w:t>
      </w:r>
    </w:p>
    <w:p w:rsidR="00A52150" w:rsidRDefault="00A52150" w:rsidP="00A52150">
      <w:pPr>
        <w:pStyle w:val="BodyTextNew"/>
        <w:tabs>
          <w:tab w:val="left" w:pos="1276"/>
          <w:tab w:val="left" w:pos="2552"/>
          <w:tab w:val="left" w:pos="3686"/>
        </w:tabs>
        <w:ind w:left="240"/>
      </w:pPr>
      <w:r>
        <w:t xml:space="preserve">12:00 - 24:00 hours: </w:t>
      </w:r>
      <w:r>
        <w:tab/>
        <w:t>1/1 (1.00) extra PerDiem to be assigned</w:t>
      </w:r>
    </w:p>
    <w:p w:rsidR="00A52150" w:rsidRDefault="00A52150" w:rsidP="00A52150"/>
    <w:p w:rsidR="00A52150" w:rsidRDefault="00A52150" w:rsidP="00A52150">
      <w:r>
        <w:t xml:space="preserve">The following criteria for currency apply for allocation of the extra PH PerDiem: </w:t>
      </w:r>
    </w:p>
    <w:p w:rsidR="00A52150" w:rsidRDefault="00A52150" w:rsidP="00A52150">
      <w:pPr>
        <w:spacing w:before="120" w:after="120"/>
        <w:rPr>
          <w:i/>
          <w:u w:val="single"/>
        </w:rPr>
      </w:pPr>
      <w:r>
        <w:rPr>
          <w:i/>
          <w:u w:val="single"/>
        </w:rPr>
        <w:t>Short Haul:</w:t>
      </w:r>
    </w:p>
    <w:p w:rsidR="00A52150" w:rsidRDefault="00A52150" w:rsidP="00A52150">
      <w:pPr>
        <w:pStyle w:val="Heading6"/>
        <w:numPr>
          <w:ilvl w:val="5"/>
          <w:numId w:val="21"/>
        </w:numPr>
        <w:tabs>
          <w:tab w:val="num" w:pos="851"/>
        </w:tabs>
        <w:spacing w:before="120"/>
        <w:ind w:left="850" w:hanging="425"/>
        <w:rPr>
          <w:rFonts w:ascii="Times New Roman" w:hAnsi="Times New Roman"/>
          <w:b w:val="0"/>
          <w:szCs w:val="22"/>
        </w:rPr>
      </w:pPr>
      <w:r>
        <w:rPr>
          <w:rFonts w:ascii="Times New Roman" w:hAnsi="Times New Roman"/>
          <w:b w:val="0"/>
          <w:szCs w:val="22"/>
        </w:rPr>
        <w:t>If night stop is prior to the public holiday, the actual "</w:t>
      </w:r>
      <w:proofErr w:type="spellStart"/>
      <w:r>
        <w:rPr>
          <w:rFonts w:ascii="Times New Roman" w:hAnsi="Times New Roman"/>
          <w:b w:val="0"/>
          <w:szCs w:val="22"/>
        </w:rPr>
        <w:t>stop_country</w:t>
      </w:r>
      <w:proofErr w:type="spellEnd"/>
      <w:r>
        <w:rPr>
          <w:rFonts w:ascii="Times New Roman" w:hAnsi="Times New Roman"/>
          <w:b w:val="0"/>
          <w:szCs w:val="22"/>
        </w:rPr>
        <w:t>" rate to be used for the extra PerDiem.</w:t>
      </w:r>
    </w:p>
    <w:p w:rsidR="00A52150" w:rsidRDefault="00A52150" w:rsidP="00A52150">
      <w:pPr>
        <w:pStyle w:val="Heading6"/>
        <w:numPr>
          <w:ilvl w:val="5"/>
          <w:numId w:val="21"/>
        </w:numPr>
        <w:tabs>
          <w:tab w:val="num" w:pos="851"/>
        </w:tabs>
        <w:spacing w:before="120"/>
        <w:ind w:left="850" w:hanging="425"/>
        <w:rPr>
          <w:rFonts w:ascii="Times New Roman" w:hAnsi="Times New Roman"/>
          <w:b w:val="0"/>
          <w:szCs w:val="22"/>
        </w:rPr>
      </w:pPr>
      <w:r>
        <w:rPr>
          <w:rFonts w:ascii="Times New Roman" w:hAnsi="Times New Roman"/>
          <w:b w:val="0"/>
          <w:szCs w:val="22"/>
        </w:rPr>
        <w:t xml:space="preserve">If no </w:t>
      </w:r>
      <w:proofErr w:type="gramStart"/>
      <w:r>
        <w:rPr>
          <w:rFonts w:ascii="Times New Roman" w:hAnsi="Times New Roman"/>
          <w:b w:val="0"/>
          <w:szCs w:val="22"/>
        </w:rPr>
        <w:t>night stop</w:t>
      </w:r>
      <w:proofErr w:type="gramEnd"/>
      <w:r>
        <w:rPr>
          <w:rFonts w:ascii="Times New Roman" w:hAnsi="Times New Roman"/>
          <w:b w:val="0"/>
          <w:szCs w:val="22"/>
        </w:rPr>
        <w:t>, then the first "</w:t>
      </w:r>
      <w:proofErr w:type="spellStart"/>
      <w:r>
        <w:rPr>
          <w:rFonts w:ascii="Times New Roman" w:hAnsi="Times New Roman"/>
          <w:b w:val="0"/>
          <w:szCs w:val="22"/>
        </w:rPr>
        <w:t>stop_country</w:t>
      </w:r>
      <w:proofErr w:type="spellEnd"/>
      <w:r>
        <w:rPr>
          <w:rFonts w:ascii="Times New Roman" w:hAnsi="Times New Roman"/>
          <w:b w:val="0"/>
          <w:szCs w:val="22"/>
        </w:rPr>
        <w:t>" rate according to meal allocation (X, V, VO) to be used for the extra PerDiem.</w:t>
      </w:r>
    </w:p>
    <w:p w:rsidR="00A52150" w:rsidRDefault="00A52150" w:rsidP="00A52150">
      <w:pPr>
        <w:pStyle w:val="Heading6"/>
        <w:numPr>
          <w:ilvl w:val="5"/>
          <w:numId w:val="21"/>
        </w:numPr>
        <w:tabs>
          <w:tab w:val="num" w:pos="851"/>
        </w:tabs>
        <w:spacing w:before="120" w:after="120"/>
        <w:ind w:left="850" w:hanging="425"/>
        <w:rPr>
          <w:rFonts w:ascii="Times New Roman" w:hAnsi="Times New Roman"/>
          <w:b w:val="0"/>
          <w:color w:val="000000"/>
          <w:szCs w:val="22"/>
        </w:rPr>
      </w:pPr>
      <w:r>
        <w:rPr>
          <w:rFonts w:ascii="Times New Roman" w:hAnsi="Times New Roman"/>
          <w:b w:val="0"/>
          <w:color w:val="000000"/>
          <w:szCs w:val="22"/>
        </w:rPr>
        <w:t>If current day is a public holiday and no night stop and trip is a "short trip" or no mealstop assigned to the trip, then "</w:t>
      </w:r>
      <w:proofErr w:type="spellStart"/>
      <w:r>
        <w:rPr>
          <w:rFonts w:ascii="Times New Roman" w:hAnsi="Times New Roman"/>
          <w:b w:val="0"/>
          <w:color w:val="000000"/>
          <w:szCs w:val="22"/>
        </w:rPr>
        <w:t>home_country</w:t>
      </w:r>
      <w:proofErr w:type="spellEnd"/>
      <w:r>
        <w:rPr>
          <w:rFonts w:ascii="Times New Roman" w:hAnsi="Times New Roman"/>
          <w:b w:val="0"/>
          <w:color w:val="000000"/>
          <w:szCs w:val="22"/>
        </w:rPr>
        <w:t>" rate to be used for the extra PerDiem.</w:t>
      </w:r>
      <w:r>
        <w:rPr>
          <w:rFonts w:ascii="Times New Roman" w:hAnsi="Times New Roman"/>
          <w:b w:val="0"/>
          <w:color w:val="000000"/>
          <w:szCs w:val="22"/>
        </w:rPr>
        <w:br/>
        <w:t>If however there is a night stop after this trip, then "</w:t>
      </w:r>
      <w:proofErr w:type="spellStart"/>
      <w:r>
        <w:rPr>
          <w:rFonts w:ascii="Times New Roman" w:hAnsi="Times New Roman"/>
          <w:b w:val="0"/>
          <w:color w:val="000000"/>
          <w:szCs w:val="22"/>
        </w:rPr>
        <w:t>stop_country</w:t>
      </w:r>
      <w:proofErr w:type="spellEnd"/>
      <w:r>
        <w:rPr>
          <w:rFonts w:ascii="Times New Roman" w:hAnsi="Times New Roman"/>
          <w:b w:val="0"/>
          <w:color w:val="000000"/>
          <w:szCs w:val="22"/>
        </w:rPr>
        <w:t>" PerDiem rate should be used for the extra PerDiem.</w:t>
      </w:r>
    </w:p>
    <w:p w:rsidR="00A52150" w:rsidRDefault="00A52150" w:rsidP="00A52150">
      <w:pPr>
        <w:rPr>
          <w:i/>
          <w:u w:val="single"/>
        </w:rPr>
      </w:pPr>
      <w:r>
        <w:rPr>
          <w:i/>
          <w:u w:val="single"/>
        </w:rPr>
        <w:t>Long haul:</w:t>
      </w:r>
    </w:p>
    <w:p w:rsidR="00A52150" w:rsidRDefault="00A52150" w:rsidP="00A52150"/>
    <w:p w:rsidR="00A52150" w:rsidRDefault="00A52150" w:rsidP="00A52150">
      <w:r>
        <w:t xml:space="preserve">On longhaul stops, the extra PerDiem calculation will be based on </w:t>
      </w:r>
      <w:proofErr w:type="spellStart"/>
      <w:r>
        <w:t>Stop_country</w:t>
      </w:r>
      <w:proofErr w:type="spellEnd"/>
      <w:r>
        <w:t xml:space="preserve"> currency, e.g</w:t>
      </w:r>
      <w:proofErr w:type="gramStart"/>
      <w:r>
        <w:t xml:space="preserve">. </w:t>
      </w:r>
      <w:r>
        <w:rPr>
          <w:lang w:eastAsia="en-GB"/>
        </w:rPr>
        <w:t>.</w:t>
      </w:r>
      <w:proofErr w:type="gramEnd"/>
      <w:r>
        <w:rPr>
          <w:lang w:eastAsia="en-GB"/>
        </w:rPr>
        <w:t xml:space="preserve"> </w:t>
      </w:r>
      <w:proofErr w:type="gramStart"/>
      <w:r>
        <w:rPr>
          <w:lang w:eastAsia="en-GB"/>
        </w:rPr>
        <w:t>if</w:t>
      </w:r>
      <w:proofErr w:type="gramEnd"/>
      <w:r>
        <w:rPr>
          <w:lang w:eastAsia="en-GB"/>
        </w:rPr>
        <w:t xml:space="preserve"> stop in EWR, then rate for “</w:t>
      </w:r>
      <w:proofErr w:type="spellStart"/>
      <w:r>
        <w:rPr>
          <w:lang w:eastAsia="en-GB"/>
        </w:rPr>
        <w:t>stop_country</w:t>
      </w:r>
      <w:proofErr w:type="spellEnd"/>
      <w:r>
        <w:rPr>
          <w:lang w:eastAsia="en-GB"/>
        </w:rPr>
        <w:t>” US to be used for the extra PerDiem</w:t>
      </w:r>
      <w:r>
        <w:t>.</w:t>
      </w:r>
      <w:r>
        <w:br/>
        <w:t xml:space="preserve">If PH is on arriving day on home base, PH PerDiem will be calculated based on </w:t>
      </w:r>
      <w:proofErr w:type="spellStart"/>
      <w:r>
        <w:t>home_country</w:t>
      </w:r>
      <w:proofErr w:type="spellEnd"/>
      <w:r>
        <w:t xml:space="preserve"> currency.</w:t>
      </w:r>
    </w:p>
    <w:p w:rsidR="00A52150" w:rsidRDefault="00A52150" w:rsidP="00A52150"/>
    <w:p w:rsidR="00A52150" w:rsidRDefault="00A52150" w:rsidP="00A52150">
      <w:r>
        <w:t>Examples:</w:t>
      </w:r>
    </w:p>
    <w:p w:rsidR="00A52150" w:rsidRDefault="00A52150" w:rsidP="00A52150">
      <w:r>
        <w:t>If a CC is on duty from 11:00 to 00.00 base time, 13 hours, then the CC will receive 1/1 PerDiem extra.</w:t>
      </w:r>
    </w:p>
    <w:p w:rsidR="00A52150" w:rsidRDefault="00A52150" w:rsidP="00A52150">
      <w:r>
        <w:t>The same applies if on duty all day, from 00:00 – 00:00 base time on a public holiday.</w:t>
      </w:r>
    </w:p>
    <w:p w:rsidR="00A52150" w:rsidRDefault="00A52150" w:rsidP="00A52150">
      <w:r>
        <w:t>If on duty from 00:00 – 06:00 base time, 6 hours, on a public holiday the CC will receive ½ PerDiem extra.</w:t>
      </w:r>
    </w:p>
    <w:p w:rsidR="00A52150" w:rsidRDefault="00A52150" w:rsidP="00A52150">
      <w:r>
        <w:lastRenderedPageBreak/>
        <w:t>Example of a PerDiem Statement including a PH PerDiem calculation for 22Jun 2013:</w:t>
      </w:r>
    </w:p>
    <w:p w:rsidR="00A52150" w:rsidRDefault="00A52150" w:rsidP="00A52150"/>
    <w:p w:rsidR="00A52150" w:rsidRDefault="00486188" w:rsidP="00A52150">
      <w:r>
        <w:pict>
          <v:roundrect id="_x0000_s1086" style="position:absolute;margin-left:.4pt;margin-top:189.55pt;width:357pt;height:8.25pt;z-index:251651072" arcsize="10923f" filled="f" strokecolor="red"/>
        </w:pict>
      </w:r>
      <w:r w:rsidR="00A52150">
        <w:rPr>
          <w:noProof/>
          <w:lang w:eastAsia="en-GB"/>
        </w:rPr>
        <w:drawing>
          <wp:inline distT="0" distB="0" distL="0" distR="0">
            <wp:extent cx="5748655" cy="3291840"/>
            <wp:effectExtent l="19050" t="0" r="444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48655" cy="3291840"/>
                    </a:xfrm>
                    <a:prstGeom prst="rect">
                      <a:avLst/>
                    </a:prstGeom>
                    <a:noFill/>
                    <a:ln w="9525">
                      <a:noFill/>
                      <a:miter lim="800000"/>
                      <a:headEnd/>
                      <a:tailEnd/>
                    </a:ln>
                  </pic:spPr>
                </pic:pic>
              </a:graphicData>
            </a:graphic>
          </wp:inline>
        </w:drawing>
      </w:r>
    </w:p>
    <w:p w:rsidR="00A52150" w:rsidRDefault="00A52150" w:rsidP="00A52150">
      <w:pPr>
        <w:pStyle w:val="Heading3"/>
        <w:numPr>
          <w:ilvl w:val="2"/>
          <w:numId w:val="21"/>
        </w:numPr>
        <w:tabs>
          <w:tab w:val="clear" w:pos="720"/>
          <w:tab w:val="left" w:pos="0"/>
          <w:tab w:val="num" w:pos="862"/>
        </w:tabs>
        <w:spacing w:before="320"/>
        <w:ind w:left="862" w:hanging="862"/>
      </w:pPr>
      <w:bookmarkStart w:id="12" w:name="_Toc378589194"/>
      <w:r>
        <w:t xml:space="preserve">PerDiem for extended duty, cabin crew only </w:t>
      </w:r>
      <w:r>
        <w:rPr>
          <w:vertAlign w:val="superscript"/>
        </w:rPr>
        <w:t>1</w:t>
      </w:r>
      <w:bookmarkEnd w:id="12"/>
    </w:p>
    <w:p w:rsidR="00A52150" w:rsidRDefault="00A52150" w:rsidP="00A52150">
      <w:r>
        <w:t>Danish, Norwegian and Swedish cabin crew receives extra PerDiem factor 1,5 for extended duties if more than 2 extended duties in a calendar month (according to OM-A 7.1.) i.e. FDP with duty &gt; 12 hours, passive duty after active duty is not included in extended duty calculation.</w:t>
      </w:r>
    </w:p>
    <w:p w:rsidR="00A52150" w:rsidRDefault="00A52150" w:rsidP="00A52150">
      <w:r>
        <w:t xml:space="preserve">In practice an extra half EX PerDiem of the normal assigned PerDiem is allocated per extended duty in excess of 2, e.g. if 0,50 PerDiem is assigned to the duty, and extra 0,25 EX PerDiem is assigned. </w:t>
      </w:r>
      <w:r>
        <w:br/>
        <w:t>The EX PerDiem is calculated as follows:</w:t>
      </w:r>
    </w:p>
    <w:p w:rsidR="00A52150" w:rsidRDefault="00A52150" w:rsidP="00A52150">
      <w:pPr>
        <w:pStyle w:val="ListParagraph"/>
        <w:numPr>
          <w:ilvl w:val="0"/>
          <w:numId w:val="29"/>
        </w:numPr>
        <w:shd w:val="clear" w:color="auto" w:fill="FFFFFF"/>
        <w:spacing w:before="100" w:beforeAutospacing="1" w:after="240"/>
        <w:rPr>
          <w:rFonts w:eastAsia="Times New Roman" w:cs="Arial"/>
          <w:color w:val="000000"/>
          <w:szCs w:val="22"/>
          <w:lang w:eastAsia="en-GB"/>
        </w:rPr>
      </w:pPr>
      <w:r>
        <w:rPr>
          <w:rFonts w:eastAsia="Times New Roman" w:cs="Arial"/>
          <w:color w:val="000000"/>
          <w:szCs w:val="22"/>
          <w:lang w:eastAsia="en-GB"/>
        </w:rPr>
        <w:t xml:space="preserve">The </w:t>
      </w:r>
      <w:proofErr w:type="spellStart"/>
      <w:r>
        <w:rPr>
          <w:rFonts w:eastAsia="Times New Roman" w:cs="Arial"/>
          <w:color w:val="000000"/>
          <w:szCs w:val="22"/>
          <w:lang w:eastAsia="en-GB"/>
        </w:rPr>
        <w:t>stop_country</w:t>
      </w:r>
      <w:proofErr w:type="spellEnd"/>
      <w:r>
        <w:rPr>
          <w:rFonts w:eastAsia="Times New Roman" w:cs="Arial"/>
          <w:color w:val="000000"/>
          <w:szCs w:val="22"/>
          <w:lang w:eastAsia="en-GB"/>
        </w:rPr>
        <w:t xml:space="preserve"> rate for the first assigned mealstop  (X, V, VO) on the Extended FDP should be used to determine the extra (½) PerDiem. </w:t>
      </w:r>
    </w:p>
    <w:p w:rsidR="00A52150" w:rsidRDefault="00A52150" w:rsidP="00A52150">
      <w:pPr>
        <w:rPr>
          <w:sz w:val="20"/>
          <w:lang w:eastAsia="en-GB"/>
        </w:rPr>
      </w:pPr>
      <w:r>
        <w:rPr>
          <w:szCs w:val="22"/>
          <w:lang w:eastAsia="en-GB"/>
        </w:rPr>
        <w:t>The extra EX PerDiem is shown separately in the PerDiem statement and in Compensation (CCT Studio) but do</w:t>
      </w:r>
      <w:r w:rsidR="000970D2">
        <w:rPr>
          <w:szCs w:val="22"/>
          <w:lang w:eastAsia="en-GB"/>
        </w:rPr>
        <w:t>es</w:t>
      </w:r>
      <w:r>
        <w:rPr>
          <w:szCs w:val="22"/>
          <w:lang w:eastAsia="en-GB"/>
        </w:rPr>
        <w:t xml:space="preserve"> </w:t>
      </w:r>
      <w:r>
        <w:rPr>
          <w:i/>
          <w:szCs w:val="22"/>
          <w:lang w:eastAsia="en-GB"/>
        </w:rPr>
        <w:t>not count in the total number</w:t>
      </w:r>
      <w:r>
        <w:rPr>
          <w:szCs w:val="22"/>
          <w:lang w:eastAsia="en-GB"/>
        </w:rPr>
        <w:t xml:space="preserve"> of PerDiem</w:t>
      </w:r>
      <w:r>
        <w:rPr>
          <w:sz w:val="20"/>
          <w:lang w:eastAsia="en-GB"/>
        </w:rPr>
        <w:t>.</w:t>
      </w:r>
    </w:p>
    <w:p w:rsidR="00A52150" w:rsidRDefault="00A52150" w:rsidP="00A52150"/>
    <w:p w:rsidR="008E7B88" w:rsidRPr="008E7B88" w:rsidRDefault="008E7B88" w:rsidP="008E7B88">
      <w:pPr>
        <w:pStyle w:val="Heading3"/>
      </w:pPr>
      <w:bookmarkStart w:id="13" w:name="_Toc378589195"/>
      <w:r w:rsidRPr="008E7B88">
        <w:t>PerDiem Passive + (P+) pilots</w:t>
      </w:r>
      <w:bookmarkEnd w:id="13"/>
    </w:p>
    <w:p w:rsidR="00DE7BCC" w:rsidRDefault="008E7B88" w:rsidP="008E7B88">
      <w:r>
        <w:t xml:space="preserve">Pilots employed according to the P+ agreements will have PerDiem calculated from CI at “other base” </w:t>
      </w:r>
      <w:r w:rsidR="00DE7BCC">
        <w:t xml:space="preserve">after passive transfer from homebase </w:t>
      </w:r>
      <w:r>
        <w:t>to CO at “other base”</w:t>
      </w:r>
      <w:r w:rsidR="00DE7BCC">
        <w:t xml:space="preserve"> before passive transfer to home base</w:t>
      </w:r>
      <w:r>
        <w:t xml:space="preserve">.  </w:t>
      </w:r>
    </w:p>
    <w:p w:rsidR="00DE7BCC" w:rsidRDefault="00DE7BCC" w:rsidP="00DE7BCC">
      <w:r>
        <w:t>However, if “other base” is another base or station than the base belonging to the region the pilot is assigned to, then PerDiem is calculated from/to homebase.</w:t>
      </w:r>
    </w:p>
    <w:p w:rsidR="00DE7BCC" w:rsidRPr="0032030B" w:rsidRDefault="00DE7BCC" w:rsidP="00DE7BCC">
      <w:pPr>
        <w:spacing w:before="60"/>
        <w:rPr>
          <w:highlight w:val="yellow"/>
          <w:u w:val="single"/>
        </w:rPr>
      </w:pPr>
      <w:r w:rsidRPr="008229E4">
        <w:rPr>
          <w:u w:val="single"/>
        </w:rPr>
        <w:t>Example:</w:t>
      </w:r>
    </w:p>
    <w:p w:rsidR="00DE7BCC" w:rsidRPr="00E87B2E" w:rsidRDefault="00DE7BCC" w:rsidP="00DE7BCC">
      <w:pPr>
        <w:spacing w:after="120"/>
      </w:pPr>
      <w:r w:rsidRPr="00E87B2E">
        <w:t xml:space="preserve"> If home base is </w:t>
      </w:r>
      <w:r>
        <w:t>CPH</w:t>
      </w:r>
      <w:r w:rsidRPr="00E87B2E">
        <w:t xml:space="preserve"> and P+ is assigned to SKS, </w:t>
      </w:r>
      <w:r>
        <w:t xml:space="preserve">the </w:t>
      </w:r>
      <w:r w:rsidRPr="00E87B2E">
        <w:t xml:space="preserve">“other base” is STO and then </w:t>
      </w:r>
      <w:r>
        <w:t xml:space="preserve">PerDiem is calculated from </w:t>
      </w:r>
      <w:r w:rsidRPr="00E87B2E">
        <w:t xml:space="preserve">CI in STO after passive transfer from CPH </w:t>
      </w:r>
      <w:r>
        <w:t xml:space="preserve">to </w:t>
      </w:r>
      <w:r w:rsidRPr="00E87B2E">
        <w:t>CO in STO before passive transfer to CPH.</w:t>
      </w:r>
    </w:p>
    <w:p w:rsidR="00DE7BCC" w:rsidRDefault="00DE7BCC" w:rsidP="00DE7BCC">
      <w:pPr>
        <w:spacing w:after="120"/>
      </w:pPr>
      <w:r w:rsidRPr="00E87B2E">
        <w:t>But</w:t>
      </w:r>
      <w:r>
        <w:t>,</w:t>
      </w:r>
      <w:r w:rsidRPr="00E87B2E">
        <w:t xml:space="preserve"> if </w:t>
      </w:r>
      <w:r>
        <w:t xml:space="preserve">the </w:t>
      </w:r>
      <w:r w:rsidRPr="00E87B2E">
        <w:t xml:space="preserve">active duty starts in OSL after passive transfer from CPH, then </w:t>
      </w:r>
      <w:r>
        <w:t>PerDiem</w:t>
      </w:r>
      <w:r w:rsidRPr="00E87B2E">
        <w:t xml:space="preserve"> calculation starts at CPH</w:t>
      </w:r>
      <w:r>
        <w:t xml:space="preserve"> or if</w:t>
      </w:r>
      <w:r w:rsidRPr="00E87B2E">
        <w:t xml:space="preserve"> active </w:t>
      </w:r>
      <w:r>
        <w:t xml:space="preserve">duty </w:t>
      </w:r>
      <w:r w:rsidRPr="00E87B2E">
        <w:t xml:space="preserve">ends in e.g. GOT before passive transfer to CPH, then </w:t>
      </w:r>
      <w:r>
        <w:t xml:space="preserve">PerDiem </w:t>
      </w:r>
      <w:r w:rsidRPr="00E87B2E">
        <w:t>calculation ends in CPH</w:t>
      </w:r>
      <w:r>
        <w:t xml:space="preserve"> according to normal PerDiem calculation rules</w:t>
      </w:r>
      <w:r w:rsidRPr="00E87B2E">
        <w:t>.</w:t>
      </w:r>
    </w:p>
    <w:p w:rsidR="00A52150" w:rsidRDefault="00D40A75" w:rsidP="008E7B88">
      <w:pPr>
        <w:rPr>
          <w:b/>
          <w:sz w:val="28"/>
        </w:rPr>
      </w:pPr>
      <w:r>
        <w:t>Tax deduction is however calculated</w:t>
      </w:r>
      <w:r w:rsidR="008E7B88">
        <w:t xml:space="preserve"> </w:t>
      </w:r>
      <w:r>
        <w:t xml:space="preserve">from </w:t>
      </w:r>
      <w:r w:rsidR="00DE7BCC">
        <w:t xml:space="preserve">/ to </w:t>
      </w:r>
      <w:r>
        <w:t>homebase</w:t>
      </w:r>
      <w:r w:rsidR="00DE7BCC">
        <w:t xml:space="preserve"> according to local tax rules in Denmark, Norway and Sweden, - see paragraph 2.4 below.</w:t>
      </w:r>
      <w:r>
        <w:t xml:space="preserve"> </w:t>
      </w:r>
      <w:r w:rsidR="00A52150">
        <w:br w:type="page"/>
      </w:r>
    </w:p>
    <w:p w:rsidR="00A52150" w:rsidRDefault="00A52150" w:rsidP="00A52150">
      <w:pPr>
        <w:pStyle w:val="Heading2"/>
        <w:numPr>
          <w:ilvl w:val="1"/>
          <w:numId w:val="21"/>
        </w:numPr>
        <w:tabs>
          <w:tab w:val="clear" w:pos="576"/>
        </w:tabs>
        <w:spacing w:before="320"/>
        <w:ind w:left="1077" w:hanging="1077"/>
      </w:pPr>
      <w:bookmarkStart w:id="14" w:name="_Toc378589196"/>
      <w:r>
        <w:lastRenderedPageBreak/>
        <w:t>Tax rules</w:t>
      </w:r>
      <w:bookmarkEnd w:id="14"/>
    </w:p>
    <w:p w:rsidR="00A52150" w:rsidRDefault="00A52150" w:rsidP="00A52150">
      <w:pPr>
        <w:rPr>
          <w:szCs w:val="22"/>
        </w:rPr>
      </w:pPr>
      <w:r>
        <w:rPr>
          <w:szCs w:val="22"/>
        </w:rPr>
        <w:t>The tax reduction rules are different for each country/region.</w:t>
      </w:r>
    </w:p>
    <w:p w:rsidR="00A52150" w:rsidRDefault="00A52150" w:rsidP="00A52150">
      <w:pPr>
        <w:pStyle w:val="Heading3"/>
        <w:numPr>
          <w:ilvl w:val="2"/>
          <w:numId w:val="21"/>
        </w:numPr>
        <w:tabs>
          <w:tab w:val="clear" w:pos="720"/>
          <w:tab w:val="left" w:pos="0"/>
          <w:tab w:val="num" w:pos="862"/>
        </w:tabs>
        <w:spacing w:before="320"/>
        <w:ind w:left="862" w:hanging="862"/>
      </w:pPr>
      <w:bookmarkStart w:id="15" w:name="_Toc378589197"/>
      <w:r>
        <w:t>Tax rules Denmark</w:t>
      </w:r>
      <w:bookmarkEnd w:id="15"/>
    </w:p>
    <w:p w:rsidR="00A52150" w:rsidRDefault="00A52150" w:rsidP="00A52150">
      <w:r>
        <w:t>When calculating the tax deduction amount, a trip starts at ATD and ends at ATA, check-in/check-out times are not considered.</w:t>
      </w:r>
    </w:p>
    <w:p w:rsidR="00A52150" w:rsidRDefault="00A52150" w:rsidP="00A52150"/>
    <w:p w:rsidR="00A52150" w:rsidRDefault="00A52150" w:rsidP="00A52150">
      <w:pPr>
        <w:rPr>
          <w:u w:val="single"/>
        </w:rPr>
      </w:pPr>
      <w:r>
        <w:rPr>
          <w:u w:val="single"/>
        </w:rPr>
        <w:t>Trips shorter than 24 hours</w:t>
      </w:r>
    </w:p>
    <w:p w:rsidR="00A52150" w:rsidRDefault="00A52150" w:rsidP="00A52150">
      <w:r>
        <w:t xml:space="preserve">The trip gives </w:t>
      </w:r>
      <w:r>
        <w:rPr>
          <w:i/>
        </w:rPr>
        <w:t>no tax free</w:t>
      </w:r>
      <w:r>
        <w:t xml:space="preserve"> PerDiem.</w:t>
      </w:r>
    </w:p>
    <w:p w:rsidR="00A52150" w:rsidRDefault="00A52150" w:rsidP="00A52150"/>
    <w:p w:rsidR="00A52150" w:rsidRDefault="00A52150" w:rsidP="00A52150">
      <w:pPr>
        <w:rPr>
          <w:u w:val="single"/>
        </w:rPr>
      </w:pPr>
      <w:r>
        <w:rPr>
          <w:u w:val="single"/>
        </w:rPr>
        <w:t>Trips longer than or equal to 24 hours</w:t>
      </w:r>
    </w:p>
    <w:p w:rsidR="00A52150" w:rsidRDefault="00A52150" w:rsidP="00A52150">
      <w:r>
        <w:t>The tax free per diem is calculated according to the following formula:</w:t>
      </w:r>
    </w:p>
    <w:p w:rsidR="00A52150" w:rsidRDefault="00486188" w:rsidP="00A52150">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=days×</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legs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m:t>
          </m:r>
        </m:oMath>
      </m:oMathPara>
    </w:p>
    <w:p w:rsidR="00A52150" w:rsidRPr="00D40A75" w:rsidRDefault="00A52150" w:rsidP="00DE7F6F">
      <w:pPr>
        <w:pStyle w:val="Inset"/>
        <w:rPr>
          <w:sz w:val="22"/>
          <w:szCs w:val="22"/>
        </w:rPr>
      </w:pPr>
      <w:r w:rsidRPr="00D40A75">
        <w:rPr>
          <w:sz w:val="22"/>
          <w:szCs w:val="22"/>
        </w:rPr>
        <w:t xml:space="preserve">Where </w:t>
      </w:r>
      <m:oMath>
        <m:sSub>
          <m:sSubPr>
            <m:ctrlPr>
              <w:rPr>
                <w:rFonts w:ascii="Cambria Math"/>
                <w:i/>
                <w:sz w:val="22"/>
                <w:szCs w:val="22"/>
              </w:rPr>
            </m:ctrlPr>
          </m:sSubPr>
          <m:e>
            <m:r>
              <w:rPr>
                <w:rFonts w:ascii="Cambria Math" w:hAnsi="Cambria Math"/>
                <w:sz w:val="22"/>
                <w:szCs w:val="22"/>
              </w:rPr>
              <m:t>T</m:t>
            </m:r>
          </m:e>
          <m:sub>
            <m:r>
              <w:rPr>
                <w:rFonts w:ascii="Cambria Math" w:hAnsi="Cambria Math"/>
                <w:sz w:val="22"/>
                <w:szCs w:val="22"/>
              </w:rPr>
              <m:t>i</m:t>
            </m:r>
          </m:sub>
        </m:sSub>
      </m:oMath>
      <w:r w:rsidRPr="00D40A75">
        <w:rPr>
          <w:sz w:val="22"/>
          <w:szCs w:val="22"/>
        </w:rPr>
        <w:t xml:space="preserve"> is the stipulated tax free per diem for the country of the leg destination, </w:t>
      </w:r>
      <m:oMath>
        <m:sSub>
          <m:sSubPr>
            <m:ctrlPr>
              <w:rPr>
                <w:rFonts w:asci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D40A75">
        <w:rPr>
          <w:sz w:val="22"/>
          <w:szCs w:val="22"/>
        </w:rPr>
        <w:t xml:space="preserve"> is the part of the total per diem assigned to that leg (see section </w:t>
      </w:r>
      <w:fldSimple w:instr=" REF _Ref231092301 \r \h  \* MERGEFORMAT ">
        <w:r w:rsidRPr="00D40A75">
          <w:rPr>
            <w:sz w:val="22"/>
            <w:szCs w:val="22"/>
          </w:rPr>
          <w:t>2.2.1</w:t>
        </w:r>
      </w:fldSimple>
      <w:r w:rsidRPr="00D40A75">
        <w:rPr>
          <w:sz w:val="22"/>
          <w:szCs w:val="22"/>
        </w:rPr>
        <w:t xml:space="preserve">) and </w:t>
      </w:r>
      <m:oMath>
        <m:r>
          <w:rPr>
            <w:rFonts w:ascii="Cambria Math" w:hAnsi="Cambria Math"/>
            <w:sz w:val="22"/>
            <w:szCs w:val="22"/>
          </w:rPr>
          <m:t>days</m:t>
        </m:r>
      </m:oMath>
      <w:r w:rsidRPr="00D40A75">
        <w:rPr>
          <w:sz w:val="22"/>
          <w:szCs w:val="22"/>
        </w:rPr>
        <w:t xml:space="preserve"> is the total trip length in fractional days (i.e. 2 days and 6 hours is represented as 2.25).</w:t>
      </w:r>
    </w:p>
    <w:p w:rsidR="00A52150" w:rsidRPr="00D40A75" w:rsidRDefault="00A52150" w:rsidP="00DE7F6F">
      <w:pPr>
        <w:pStyle w:val="Inset"/>
        <w:rPr>
          <w:sz w:val="22"/>
          <w:szCs w:val="22"/>
        </w:rPr>
      </w:pPr>
      <w:r w:rsidRPr="00D40A75">
        <w:rPr>
          <w:sz w:val="22"/>
          <w:szCs w:val="22"/>
        </w:rPr>
        <w:t xml:space="preserve">PerDiem is adjusted as described above, and then, for every flight/activity on the trip, the proportional part of PerDiem allocated is calculated in that flight, and then reduced with the tax deduction rate found in the </w:t>
      </w:r>
      <w:proofErr w:type="spellStart"/>
      <w:r w:rsidRPr="00D40A75">
        <w:rPr>
          <w:sz w:val="22"/>
          <w:szCs w:val="22"/>
        </w:rPr>
        <w:t>per_diem_tax</w:t>
      </w:r>
      <w:proofErr w:type="spellEnd"/>
      <w:r w:rsidRPr="00D40A75">
        <w:rPr>
          <w:sz w:val="22"/>
          <w:szCs w:val="22"/>
        </w:rPr>
        <w:t xml:space="preserve"> table.</w:t>
      </w:r>
    </w:p>
    <w:p w:rsidR="00A52150" w:rsidRPr="00D40A75" w:rsidRDefault="00A52150" w:rsidP="00DE7F6F">
      <w:pPr>
        <w:pStyle w:val="Inset"/>
        <w:rPr>
          <w:sz w:val="22"/>
          <w:szCs w:val="22"/>
        </w:rPr>
      </w:pPr>
      <w:r w:rsidRPr="00D40A75">
        <w:rPr>
          <w:sz w:val="22"/>
          <w:szCs w:val="22"/>
        </w:rPr>
        <w:t>For instance, let’s look at an example of a trip:</w:t>
      </w:r>
    </w:p>
    <w:p w:rsidR="00A52150" w:rsidRDefault="00486188" w:rsidP="00A52150">
      <w:r>
        <w:pict>
          <v:oval id="_x0000_s1089" style="position:absolute;margin-left:375.4pt;margin-top:93.25pt;width:33.75pt;height:26.25pt;z-index:251652096" filled="f" strokecolor="#00b050"/>
        </w:pict>
      </w:r>
      <w:r w:rsidR="00A52150">
        <w:rPr>
          <w:noProof/>
          <w:lang w:eastAsia="en-GB"/>
        </w:rPr>
        <w:drawing>
          <wp:inline distT="0" distB="0" distL="0" distR="0">
            <wp:extent cx="5748655" cy="1939925"/>
            <wp:effectExtent l="19050" t="0" r="444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48655" cy="1939925"/>
                    </a:xfrm>
                    <a:prstGeom prst="rect">
                      <a:avLst/>
                    </a:prstGeom>
                    <a:noFill/>
                    <a:ln w="9525">
                      <a:noFill/>
                      <a:miter lim="800000"/>
                      <a:headEnd/>
                      <a:tailEnd/>
                    </a:ln>
                  </pic:spPr>
                </pic:pic>
              </a:graphicData>
            </a:graphic>
          </wp:inline>
        </w:drawing>
      </w:r>
    </w:p>
    <w:p w:rsidR="00A52150" w:rsidRDefault="00A52150" w:rsidP="00A52150">
      <w:pPr>
        <w:ind w:left="862"/>
      </w:pPr>
    </w:p>
    <w:p w:rsidR="00A52150" w:rsidRDefault="00A52150" w:rsidP="00D40A75">
      <w:r>
        <w:t xml:space="preserve">This trip has a total PerDiem of 1.5; it’s a two days trip. The PerDiem is allocated to the night stop at OSL. </w:t>
      </w:r>
    </w:p>
    <w:p w:rsidR="00A52150" w:rsidRDefault="00A52150" w:rsidP="00D40A75">
      <w:r>
        <w:t xml:space="preserve">The number of days is calculated as a part of the total time, so in this case, the trip time is </w:t>
      </w:r>
      <w:r>
        <w:br/>
        <w:t xml:space="preserve">ATA 21:03 – 15:15 = 29:48 hrs (= 1788 </w:t>
      </w:r>
      <w:proofErr w:type="spellStart"/>
      <w:r>
        <w:t>mins</w:t>
      </w:r>
      <w:proofErr w:type="spellEnd"/>
      <w:r>
        <w:t xml:space="preserve">.) / 24:00 hrs (1440 </w:t>
      </w:r>
      <w:proofErr w:type="spellStart"/>
      <w:r>
        <w:t>mins</w:t>
      </w:r>
      <w:proofErr w:type="spellEnd"/>
      <w:r>
        <w:t xml:space="preserve">.) = </w:t>
      </w:r>
      <w:r>
        <w:rPr>
          <w:u w:val="single"/>
        </w:rPr>
        <w:t>1</w:t>
      </w:r>
      <w:proofErr w:type="gramStart"/>
      <w:r>
        <w:rPr>
          <w:u w:val="single"/>
        </w:rPr>
        <w:t>,24166</w:t>
      </w:r>
      <w:proofErr w:type="gramEnd"/>
      <w:r>
        <w:t xml:space="preserve"> number of days. </w:t>
      </w:r>
    </w:p>
    <w:p w:rsidR="00D117BB" w:rsidRDefault="00D117BB" w:rsidP="00D40A75"/>
    <w:p w:rsidR="00A52150" w:rsidRDefault="00A52150" w:rsidP="00D40A75">
      <w:r>
        <w:t>So, the tax deduction formula in this case would be:</w:t>
      </w:r>
    </w:p>
    <w:p w:rsidR="00A52150" w:rsidRPr="00A52150" w:rsidRDefault="00A52150" w:rsidP="00D40A75">
      <w:pPr>
        <w:rPr>
          <w:sz w:val="20"/>
        </w:rPr>
      </w:pPr>
      <w:r w:rsidRPr="00A52150">
        <w:rPr>
          <w:sz w:val="20"/>
        </w:rPr>
        <w:t>Part of total PerDiem * Number of days * tax reduction for that country =</w:t>
      </w:r>
    </w:p>
    <w:p w:rsidR="00A52150" w:rsidRPr="00A52150" w:rsidRDefault="00A52150" w:rsidP="00D40A75">
      <w:r w:rsidRPr="00D117BB">
        <w:t xml:space="preserve">               1                  *         1.24166          *                   455 DKK                    </w:t>
      </w:r>
      <w:proofErr w:type="gramStart"/>
      <w:r w:rsidRPr="00D117BB">
        <w:t>=  564,96</w:t>
      </w:r>
      <w:proofErr w:type="gramEnd"/>
      <w:r w:rsidRPr="00D117BB">
        <w:t xml:space="preserve"> DKK</w:t>
      </w:r>
    </w:p>
    <w:p w:rsidR="00A52150" w:rsidRPr="00A52150" w:rsidRDefault="00A52150" w:rsidP="00DE7F6F">
      <w:pPr>
        <w:pStyle w:val="Inset"/>
      </w:pPr>
    </w:p>
    <w:p w:rsidR="00A52150" w:rsidRPr="00A52150" w:rsidRDefault="00A52150" w:rsidP="00A52150">
      <w:pPr>
        <w:keepLines w:val="0"/>
        <w:rPr>
          <w:rFonts w:eastAsia="Times New Roman"/>
          <w:sz w:val="20"/>
          <w:lang w:val="en-US"/>
        </w:rPr>
      </w:pPr>
      <w:r w:rsidRPr="00A52150">
        <w:rPr>
          <w:sz w:val="20"/>
        </w:rPr>
        <w:br w:type="page"/>
      </w:r>
    </w:p>
    <w:p w:rsidR="00A52150" w:rsidRPr="00A52150" w:rsidRDefault="00A52150" w:rsidP="00D40A75">
      <w:r w:rsidRPr="00A52150">
        <w:lastRenderedPageBreak/>
        <w:t>According to Tracking Studio Compensation:</w:t>
      </w:r>
    </w:p>
    <w:p w:rsidR="00A52150" w:rsidRPr="00D117BB" w:rsidRDefault="00A52150" w:rsidP="00D40A75">
      <w:r w:rsidRPr="00A52150">
        <w:t xml:space="preserve">  </w:t>
      </w:r>
      <w:r w:rsidRPr="00D117BB">
        <w:t>Trip 28OCT2013 13:55-29OCT2013 21:33:</w:t>
      </w:r>
    </w:p>
    <w:p w:rsidR="00A52150" w:rsidRPr="00D117BB" w:rsidRDefault="00A52150" w:rsidP="00D40A75">
      <w:r w:rsidRPr="00D117BB">
        <w:t xml:space="preserve">    Flight        </w:t>
      </w:r>
      <w:r w:rsidRPr="00D117BB">
        <w:tab/>
        <w:t xml:space="preserve">Compensation                   </w:t>
      </w:r>
      <w:r w:rsidRPr="00D117BB">
        <w:tab/>
      </w:r>
      <w:r w:rsidRPr="00D117BB">
        <w:tab/>
        <w:t>Tax-deduct</w:t>
      </w:r>
    </w:p>
    <w:p w:rsidR="00A52150" w:rsidRPr="000970D2" w:rsidRDefault="00A52150" w:rsidP="000970D2">
      <w:pPr>
        <w:tabs>
          <w:tab w:val="left" w:pos="1843"/>
          <w:tab w:val="left" w:pos="3119"/>
          <w:tab w:val="left" w:pos="3686"/>
        </w:tabs>
        <w:rPr>
          <w:lang w:val="da-DK"/>
        </w:rPr>
      </w:pPr>
      <w:r w:rsidRPr="00D117BB">
        <w:t xml:space="preserve">    </w:t>
      </w:r>
      <w:r w:rsidRPr="000970D2">
        <w:rPr>
          <w:lang w:val="da-DK"/>
        </w:rPr>
        <w:t xml:space="preserve">1517 CPH-LHR </w:t>
      </w:r>
      <w:r w:rsidR="000970D2" w:rsidRPr="000970D2">
        <w:rPr>
          <w:lang w:val="da-DK"/>
        </w:rPr>
        <w:tab/>
      </w:r>
      <w:r w:rsidRPr="000970D2">
        <w:rPr>
          <w:lang w:val="da-DK"/>
        </w:rPr>
        <w:t xml:space="preserve">0.50 x GBP  </w:t>
      </w:r>
      <w:r w:rsidR="000970D2" w:rsidRPr="000970D2">
        <w:rPr>
          <w:lang w:val="da-DK"/>
        </w:rPr>
        <w:tab/>
      </w:r>
      <w:r w:rsidRPr="000970D2">
        <w:rPr>
          <w:lang w:val="da-DK"/>
        </w:rPr>
        <w:t>76.00</w:t>
      </w:r>
      <w:r w:rsidR="000970D2">
        <w:rPr>
          <w:lang w:val="da-DK"/>
        </w:rPr>
        <w:tab/>
      </w:r>
      <w:r w:rsidRPr="000970D2">
        <w:rPr>
          <w:lang w:val="da-DK"/>
        </w:rPr>
        <w:t xml:space="preserve"> </w:t>
      </w:r>
      <w:proofErr w:type="gramStart"/>
      <w:r w:rsidRPr="000970D2">
        <w:rPr>
          <w:lang w:val="da-DK"/>
        </w:rPr>
        <w:t xml:space="preserve">=   </w:t>
      </w:r>
      <w:r w:rsidR="000970D2">
        <w:rPr>
          <w:lang w:val="da-DK"/>
        </w:rPr>
        <w:t xml:space="preserve"> </w:t>
      </w:r>
      <w:r w:rsidRPr="000970D2">
        <w:rPr>
          <w:lang w:val="da-DK"/>
        </w:rPr>
        <w:t>338</w:t>
      </w:r>
      <w:proofErr w:type="gramEnd"/>
      <w:r w:rsidRPr="000970D2">
        <w:rPr>
          <w:lang w:val="da-DK"/>
        </w:rPr>
        <w:t xml:space="preserve">.99   </w:t>
      </w:r>
      <w:r w:rsidRPr="000970D2">
        <w:rPr>
          <w:lang w:val="da-DK"/>
        </w:rPr>
        <w:tab/>
        <w:t xml:space="preserve">0.41 x  455.00 =  188.32 </w:t>
      </w:r>
    </w:p>
    <w:p w:rsidR="00A52150" w:rsidRPr="000970D2" w:rsidRDefault="00A52150" w:rsidP="000970D2">
      <w:pPr>
        <w:tabs>
          <w:tab w:val="left" w:pos="1843"/>
          <w:tab w:val="left" w:pos="3119"/>
          <w:tab w:val="left" w:pos="3686"/>
        </w:tabs>
        <w:rPr>
          <w:lang w:val="da-DK"/>
        </w:rPr>
      </w:pPr>
      <w:r w:rsidRPr="000970D2">
        <w:rPr>
          <w:lang w:val="da-DK"/>
        </w:rPr>
        <w:t xml:space="preserve">    0476 CPH-OSL  </w:t>
      </w:r>
      <w:r w:rsidR="000970D2" w:rsidRPr="000970D2">
        <w:rPr>
          <w:lang w:val="da-DK"/>
        </w:rPr>
        <w:tab/>
      </w:r>
      <w:r w:rsidRPr="000970D2">
        <w:rPr>
          <w:lang w:val="da-DK"/>
        </w:rPr>
        <w:t xml:space="preserve">0.75 x NOK </w:t>
      </w:r>
      <w:r w:rsidR="000970D2" w:rsidRPr="000970D2">
        <w:rPr>
          <w:lang w:val="da-DK"/>
        </w:rPr>
        <w:tab/>
      </w:r>
      <w:r w:rsidRPr="000970D2">
        <w:rPr>
          <w:lang w:val="da-DK"/>
        </w:rPr>
        <w:t xml:space="preserve">718.00 </w:t>
      </w:r>
      <w:proofErr w:type="gramStart"/>
      <w:r w:rsidRPr="000970D2">
        <w:rPr>
          <w:lang w:val="da-DK"/>
        </w:rPr>
        <w:t>=   495</w:t>
      </w:r>
      <w:proofErr w:type="gramEnd"/>
      <w:r w:rsidRPr="000970D2">
        <w:rPr>
          <w:lang w:val="da-DK"/>
        </w:rPr>
        <w:t xml:space="preserve">.94   </w:t>
      </w:r>
      <w:r w:rsidRPr="000970D2">
        <w:rPr>
          <w:lang w:val="da-DK"/>
        </w:rPr>
        <w:tab/>
        <w:t xml:space="preserve">0.62 x  455.00 =  282.48 </w:t>
      </w:r>
    </w:p>
    <w:p w:rsidR="00A52150" w:rsidRPr="000970D2" w:rsidRDefault="00A52150" w:rsidP="000970D2">
      <w:pPr>
        <w:tabs>
          <w:tab w:val="left" w:pos="1843"/>
          <w:tab w:val="left" w:pos="3119"/>
          <w:tab w:val="left" w:pos="3686"/>
        </w:tabs>
        <w:rPr>
          <w:lang w:val="da-DK"/>
        </w:rPr>
      </w:pPr>
      <w:r w:rsidRPr="000970D2">
        <w:rPr>
          <w:lang w:val="da-DK"/>
        </w:rPr>
        <w:t xml:space="preserve">    0457 OSL-CPH  </w:t>
      </w:r>
      <w:r w:rsidR="000970D2" w:rsidRPr="000970D2">
        <w:rPr>
          <w:lang w:val="da-DK"/>
        </w:rPr>
        <w:tab/>
      </w:r>
      <w:r w:rsidRPr="000970D2">
        <w:rPr>
          <w:lang w:val="da-DK"/>
        </w:rPr>
        <w:t xml:space="preserve">0.25 x DKK </w:t>
      </w:r>
      <w:r w:rsidR="000970D2" w:rsidRPr="000970D2">
        <w:rPr>
          <w:lang w:val="da-DK"/>
        </w:rPr>
        <w:tab/>
      </w:r>
      <w:r w:rsidRPr="000970D2">
        <w:rPr>
          <w:lang w:val="da-DK"/>
        </w:rPr>
        <w:t xml:space="preserve">631.00 </w:t>
      </w:r>
      <w:proofErr w:type="gramStart"/>
      <w:r w:rsidRPr="000970D2">
        <w:rPr>
          <w:lang w:val="da-DK"/>
        </w:rPr>
        <w:t>=   157</w:t>
      </w:r>
      <w:proofErr w:type="gramEnd"/>
      <w:r w:rsidRPr="000970D2">
        <w:rPr>
          <w:lang w:val="da-DK"/>
        </w:rPr>
        <w:t xml:space="preserve">.75   </w:t>
      </w:r>
      <w:r w:rsidRPr="000970D2">
        <w:rPr>
          <w:lang w:val="da-DK"/>
        </w:rPr>
        <w:tab/>
        <w:t xml:space="preserve">0.21 x  455.00 =  </w:t>
      </w:r>
      <w:r w:rsidR="000970D2">
        <w:rPr>
          <w:lang w:val="da-DK"/>
        </w:rPr>
        <w:t xml:space="preserve"> </w:t>
      </w:r>
      <w:r w:rsidRPr="000970D2">
        <w:rPr>
          <w:lang w:val="da-DK"/>
        </w:rPr>
        <w:t xml:space="preserve">94.16 </w:t>
      </w:r>
    </w:p>
    <w:p w:rsidR="00A52150" w:rsidRPr="00A52150" w:rsidRDefault="00A52150" w:rsidP="000970D2">
      <w:pPr>
        <w:tabs>
          <w:tab w:val="left" w:pos="1843"/>
          <w:tab w:val="left" w:pos="3119"/>
          <w:tab w:val="left" w:pos="3686"/>
          <w:tab w:val="left" w:pos="4111"/>
        </w:tabs>
      </w:pPr>
      <w:r w:rsidRPr="000970D2">
        <w:rPr>
          <w:lang w:val="da-DK"/>
        </w:rPr>
        <w:t xml:space="preserve">    </w:t>
      </w:r>
      <w:r w:rsidRPr="00D117BB">
        <w:t xml:space="preserve">TOTAL          </w:t>
      </w:r>
      <w:r w:rsidRPr="00D117BB">
        <w:tab/>
        <w:t xml:space="preserve">1.50                  </w:t>
      </w:r>
      <w:r w:rsidRPr="00D117BB">
        <w:tab/>
      </w:r>
      <w:r w:rsidR="000970D2">
        <w:tab/>
      </w:r>
      <w:r w:rsidRPr="00D117BB">
        <w:t xml:space="preserve">992.68  </w:t>
      </w:r>
      <w:r w:rsidRPr="00D117BB">
        <w:tab/>
        <w:t xml:space="preserve">1.24  </w:t>
      </w:r>
      <w:r w:rsidRPr="00D117BB">
        <w:tab/>
      </w:r>
      <w:r w:rsidR="000970D2">
        <w:t xml:space="preserve">    </w:t>
      </w:r>
      <w:r w:rsidRPr="00D117BB">
        <w:t>564.96</w:t>
      </w:r>
      <w:r w:rsidRPr="00A52150">
        <w:t xml:space="preserve"> </w:t>
      </w:r>
    </w:p>
    <w:p w:rsidR="00A52150" w:rsidRDefault="00A52150" w:rsidP="00D40A75">
      <w:r>
        <w:tab/>
      </w:r>
    </w:p>
    <w:p w:rsidR="00A52150" w:rsidRDefault="00A52150" w:rsidP="00D40A75">
      <w:r>
        <w:t>The partial tax deduction factor (days) in the calculation above is found by using the formula:</w:t>
      </w:r>
    </w:p>
    <w:p w:rsidR="00A52150" w:rsidRDefault="00A52150" w:rsidP="00D40A75"/>
    <w:p w:rsidR="00A52150" w:rsidRPr="00D117BB" w:rsidRDefault="00A52150" w:rsidP="00D40A75">
      <w:pPr>
        <w:rPr>
          <w:i/>
        </w:rPr>
      </w:pPr>
      <w:proofErr w:type="gramStart"/>
      <w:r w:rsidRPr="00D117BB">
        <w:rPr>
          <w:i/>
        </w:rPr>
        <w:t>factor</w:t>
      </w:r>
      <w:proofErr w:type="gramEnd"/>
      <w:r w:rsidRPr="00D117BB">
        <w:rPr>
          <w:i/>
        </w:rPr>
        <w:t xml:space="preserve"> = allocated PerDiem / actual PerDiem * number of days</w:t>
      </w:r>
    </w:p>
    <w:p w:rsidR="00A52150" w:rsidRDefault="00A52150" w:rsidP="00D40A75">
      <w:pPr>
        <w:rPr>
          <w:sz w:val="20"/>
        </w:rPr>
      </w:pPr>
      <w:r>
        <w:rPr>
          <w:sz w:val="20"/>
        </w:rPr>
        <w:t>1517:</w:t>
      </w:r>
      <w:r>
        <w:rPr>
          <w:sz w:val="20"/>
        </w:rPr>
        <w:tab/>
        <w:t>0</w:t>
      </w:r>
      <w:proofErr w:type="gramStart"/>
      <w:r>
        <w:rPr>
          <w:sz w:val="20"/>
        </w:rPr>
        <w:t>,50</w:t>
      </w:r>
      <w:proofErr w:type="gramEnd"/>
      <w:r>
        <w:rPr>
          <w:sz w:val="20"/>
        </w:rPr>
        <w:t xml:space="preserve"> / 1,5 * 1,24 =  0,41</w:t>
      </w:r>
    </w:p>
    <w:p w:rsidR="00A52150" w:rsidRDefault="00A52150" w:rsidP="00D40A75">
      <w:pPr>
        <w:rPr>
          <w:sz w:val="20"/>
        </w:rPr>
      </w:pPr>
      <w:r>
        <w:rPr>
          <w:sz w:val="20"/>
        </w:rPr>
        <w:t>476:</w:t>
      </w:r>
      <w:r>
        <w:rPr>
          <w:sz w:val="20"/>
        </w:rPr>
        <w:tab/>
        <w:t>0</w:t>
      </w:r>
      <w:proofErr w:type="gramStart"/>
      <w:r>
        <w:rPr>
          <w:sz w:val="20"/>
        </w:rPr>
        <w:t>,75</w:t>
      </w:r>
      <w:proofErr w:type="gramEnd"/>
      <w:r>
        <w:rPr>
          <w:sz w:val="20"/>
        </w:rPr>
        <w:t xml:space="preserve"> / 1,5 * 1,24 =  0,62</w:t>
      </w:r>
      <w:r w:rsidR="00D117BB">
        <w:rPr>
          <w:sz w:val="20"/>
        </w:rPr>
        <w:tab/>
      </w:r>
    </w:p>
    <w:p w:rsidR="00A52150" w:rsidRDefault="00A52150" w:rsidP="00D40A75">
      <w:pPr>
        <w:rPr>
          <w:sz w:val="20"/>
        </w:rPr>
      </w:pPr>
      <w:r>
        <w:rPr>
          <w:sz w:val="20"/>
        </w:rPr>
        <w:t>457:</w:t>
      </w:r>
      <w:r>
        <w:rPr>
          <w:sz w:val="20"/>
        </w:rPr>
        <w:tab/>
        <w:t>0</w:t>
      </w:r>
      <w:proofErr w:type="gramStart"/>
      <w:r>
        <w:rPr>
          <w:sz w:val="20"/>
        </w:rPr>
        <w:t>,25</w:t>
      </w:r>
      <w:proofErr w:type="gramEnd"/>
      <w:r>
        <w:rPr>
          <w:sz w:val="20"/>
        </w:rPr>
        <w:t xml:space="preserve"> / 1,5 * 1,24 =  0,21</w:t>
      </w:r>
    </w:p>
    <w:p w:rsidR="00A52150" w:rsidRDefault="00A52150" w:rsidP="00A52150">
      <w:pPr>
        <w:pStyle w:val="Heading3"/>
        <w:numPr>
          <w:ilvl w:val="2"/>
          <w:numId w:val="21"/>
        </w:numPr>
        <w:tabs>
          <w:tab w:val="clear" w:pos="720"/>
          <w:tab w:val="left" w:pos="0"/>
          <w:tab w:val="num" w:pos="862"/>
        </w:tabs>
        <w:spacing w:before="320"/>
        <w:ind w:left="862" w:hanging="862"/>
      </w:pPr>
      <w:bookmarkStart w:id="16" w:name="_Toc378589198"/>
      <w:r>
        <w:t>Tax rules Norway</w:t>
      </w:r>
      <w:bookmarkEnd w:id="16"/>
    </w:p>
    <w:p w:rsidR="00A52150" w:rsidRDefault="00A52150" w:rsidP="00A52150">
      <w:pPr>
        <w:rPr>
          <w:szCs w:val="22"/>
        </w:rPr>
      </w:pPr>
      <w:r>
        <w:rPr>
          <w:szCs w:val="22"/>
        </w:rPr>
        <w:t>The trip starts at 1:00 before ETD, and ends 0:30 after the latest of STA and ATA. The length of the stop is defined as the time from ATA to ATD.</w:t>
      </w:r>
    </w:p>
    <w:p w:rsidR="00A52150" w:rsidRDefault="00A52150" w:rsidP="00A52150">
      <w:pPr>
        <w:rPr>
          <w:szCs w:val="22"/>
        </w:rPr>
      </w:pPr>
    </w:p>
    <w:p w:rsidR="00A52150" w:rsidRDefault="00A52150" w:rsidP="00A52150">
      <w:pPr>
        <w:rPr>
          <w:szCs w:val="22"/>
        </w:rPr>
      </w:pPr>
      <w:r>
        <w:rPr>
          <w:szCs w:val="22"/>
        </w:rPr>
        <w:t>The Norwegian tax rules are easiest divided into trips longer than or shorter than 24 hours.</w:t>
      </w:r>
    </w:p>
    <w:p w:rsidR="00A52150" w:rsidRDefault="00A52150" w:rsidP="00A52150">
      <w:pPr>
        <w:pStyle w:val="Heading4"/>
        <w:numPr>
          <w:ilvl w:val="3"/>
          <w:numId w:val="21"/>
        </w:numPr>
        <w:spacing w:before="240"/>
        <w:ind w:left="862" w:hanging="862"/>
      </w:pPr>
      <w:r>
        <w:t>Trips longer than or equal to 24 hours</w:t>
      </w:r>
    </w:p>
    <w:p w:rsidR="00A52150" w:rsidRDefault="00A52150" w:rsidP="00A52150">
      <w:pPr>
        <w:rPr>
          <w:szCs w:val="22"/>
        </w:rPr>
      </w:pPr>
      <w:r>
        <w:rPr>
          <w:szCs w:val="22"/>
        </w:rPr>
        <w:t>Each duty in the trip is treated separately. The PerDiem for the trip is the sum of PerDiem for each duty in the trip.</w:t>
      </w:r>
    </w:p>
    <w:p w:rsidR="00A52150" w:rsidRDefault="00A52150" w:rsidP="00A52150">
      <w:pPr>
        <w:pStyle w:val="Heading5"/>
        <w:numPr>
          <w:ilvl w:val="0"/>
          <w:numId w:val="0"/>
        </w:numPr>
        <w:tabs>
          <w:tab w:val="left" w:pos="720"/>
        </w:tabs>
        <w:spacing w:before="120"/>
      </w:pPr>
      <w:r>
        <w:t>International duty</w:t>
      </w:r>
    </w:p>
    <w:p w:rsidR="00A52150" w:rsidRDefault="00A52150" w:rsidP="000970D2">
      <w:r w:rsidRPr="000970D2">
        <w:t>The total PerDiem amount is tax free</w:t>
      </w:r>
      <w:r>
        <w:t>.</w:t>
      </w:r>
    </w:p>
    <w:p w:rsidR="00A52150" w:rsidRDefault="00A52150" w:rsidP="00A52150">
      <w:pPr>
        <w:pStyle w:val="Heading6"/>
        <w:keepNext/>
        <w:numPr>
          <w:ilvl w:val="0"/>
          <w:numId w:val="0"/>
        </w:numPr>
        <w:tabs>
          <w:tab w:val="left" w:pos="720"/>
        </w:tabs>
        <w:spacing w:before="120"/>
      </w:pPr>
      <w:r>
        <w:t>Domestic duty</w:t>
      </w:r>
    </w:p>
    <w:p w:rsidR="00A52150" w:rsidRDefault="00A52150" w:rsidP="000970D2">
      <w:r>
        <w:t>The amount of tax free PerDiem is the standard tax free PerDiem times the number of days, where the number of days is counted as the number of days of domestic duty where the duty extends at least 6:00.</w:t>
      </w:r>
    </w:p>
    <w:p w:rsidR="00A52150" w:rsidRDefault="00A52150" w:rsidP="00A52150">
      <w:pPr>
        <w:pStyle w:val="Heading4"/>
        <w:numPr>
          <w:ilvl w:val="3"/>
          <w:numId w:val="21"/>
        </w:numPr>
        <w:spacing w:before="240"/>
        <w:ind w:left="862" w:hanging="862"/>
      </w:pPr>
      <w:r>
        <w:t>Trips shorter than 24 hours</w:t>
      </w:r>
    </w:p>
    <w:p w:rsidR="00A52150" w:rsidRDefault="00A52150" w:rsidP="00A52150">
      <w:pPr>
        <w:pStyle w:val="Heading6"/>
        <w:numPr>
          <w:ilvl w:val="5"/>
          <w:numId w:val="21"/>
        </w:numPr>
        <w:tabs>
          <w:tab w:val="num" w:pos="709"/>
        </w:tabs>
        <w:spacing w:before="120"/>
        <w:ind w:left="709" w:hanging="425"/>
      </w:pPr>
      <w:r>
        <w:t>Trips covering &gt;= 5 hours in the period 22:00 – 06:00 (e.g. ends after 03:00 on the next day) and has a stop of &gt; 6 hours</w:t>
      </w:r>
      <w:r>
        <w:br/>
        <w:t>Trips covering all of the period 22:00 – 06:00</w:t>
      </w:r>
    </w:p>
    <w:p w:rsidR="00A52150" w:rsidRDefault="00A52150" w:rsidP="00DE7F6F">
      <w:pPr>
        <w:pStyle w:val="Inset"/>
      </w:pPr>
      <w:r>
        <w:rPr>
          <w:i/>
          <w:u w:val="single"/>
        </w:rPr>
        <w:t>Domestic trip:</w:t>
      </w:r>
      <w:r>
        <w:t xml:space="preserve"> One standard PerDiem tax deduct of type </w:t>
      </w:r>
      <w:r>
        <w:rPr>
          <w:b/>
        </w:rPr>
        <w:t>A)</w:t>
      </w:r>
      <w:r>
        <w:t xml:space="preserve"> below if the trip is longer than 12 hours, otherwise no tax free PerDiem.</w:t>
      </w:r>
    </w:p>
    <w:p w:rsidR="00A52150" w:rsidRDefault="00A52150" w:rsidP="00DE7F6F">
      <w:pPr>
        <w:pStyle w:val="Inset"/>
      </w:pPr>
      <w:r>
        <w:rPr>
          <w:i/>
          <w:u w:val="single"/>
        </w:rPr>
        <w:t>International trip:</w:t>
      </w:r>
      <w:r>
        <w:t xml:space="preserve"> The whole PerDiem is tax free.</w:t>
      </w:r>
    </w:p>
    <w:p w:rsidR="00A52150" w:rsidRDefault="00A52150" w:rsidP="00A52150">
      <w:pPr>
        <w:pStyle w:val="Heading6"/>
        <w:keepNext/>
        <w:numPr>
          <w:ilvl w:val="5"/>
          <w:numId w:val="21"/>
        </w:numPr>
        <w:tabs>
          <w:tab w:val="left" w:pos="720"/>
        </w:tabs>
        <w:ind w:left="709" w:hanging="425"/>
      </w:pPr>
      <w:r>
        <w:t>Trips with stop &lt;= 5/6 hours (domestic/international trip)</w:t>
      </w:r>
    </w:p>
    <w:p w:rsidR="00A52150" w:rsidRDefault="00A52150" w:rsidP="00DE7F6F">
      <w:pPr>
        <w:pStyle w:val="Inset"/>
      </w:pPr>
      <w:r>
        <w:rPr>
          <w:i/>
          <w:u w:val="single"/>
        </w:rPr>
        <w:t>Domestic trip:</w:t>
      </w:r>
      <w:r>
        <w:t xml:space="preserve"> There is no stop, since a stop is never shorter than 5 hours. The trip gives no tax free PerDiem.</w:t>
      </w:r>
    </w:p>
    <w:p w:rsidR="00A52150" w:rsidRDefault="00A52150" w:rsidP="00DE7F6F">
      <w:pPr>
        <w:pStyle w:val="Inset"/>
      </w:pPr>
      <w:r>
        <w:rPr>
          <w:i/>
          <w:u w:val="single"/>
        </w:rPr>
        <w:t>International trip:</w:t>
      </w:r>
      <w:r>
        <w:rPr>
          <w:u w:val="single"/>
        </w:rPr>
        <w:t xml:space="preserve"> </w:t>
      </w:r>
      <w:r>
        <w:t>½ of the total PerDiem is tax free.</w:t>
      </w:r>
    </w:p>
    <w:p w:rsidR="00A52150" w:rsidRDefault="00A52150" w:rsidP="00A52150">
      <w:pPr>
        <w:pStyle w:val="Heading6"/>
        <w:keepNext/>
        <w:numPr>
          <w:ilvl w:val="5"/>
          <w:numId w:val="21"/>
        </w:numPr>
        <w:tabs>
          <w:tab w:val="left" w:pos="720"/>
        </w:tabs>
        <w:ind w:left="709" w:hanging="425"/>
      </w:pPr>
      <w:r>
        <w:t>Trips with stop &gt; 5/6 hours (domestic/international trip) and &lt; 12 hours</w:t>
      </w:r>
    </w:p>
    <w:p w:rsidR="00A52150" w:rsidRDefault="00A52150" w:rsidP="00DE7F6F">
      <w:pPr>
        <w:pStyle w:val="Inset"/>
      </w:pPr>
      <w:r>
        <w:rPr>
          <w:i/>
          <w:u w:val="single"/>
        </w:rPr>
        <w:t>Domestic trip:</w:t>
      </w:r>
      <w:r>
        <w:t xml:space="preserve"> If there is a stop of &gt;= 9 hours, one standard PerDiem tax deduct of type </w:t>
      </w:r>
      <w:r>
        <w:rPr>
          <w:b/>
        </w:rPr>
        <w:t>C)</w:t>
      </w:r>
      <w:r>
        <w:t xml:space="preserve">, otherwise of type </w:t>
      </w:r>
      <w:r>
        <w:rPr>
          <w:b/>
        </w:rPr>
        <w:t>D)</w:t>
      </w:r>
      <w:r>
        <w:t>.</w:t>
      </w:r>
    </w:p>
    <w:p w:rsidR="00A52150" w:rsidRDefault="00A52150" w:rsidP="00DE7F6F">
      <w:pPr>
        <w:pStyle w:val="Inset"/>
      </w:pPr>
      <w:r>
        <w:rPr>
          <w:i/>
          <w:u w:val="single"/>
        </w:rPr>
        <w:t>International trip:</w:t>
      </w:r>
      <w:r>
        <w:t xml:space="preserve"> 2/3 of the total PerDiem is tax free.</w:t>
      </w:r>
    </w:p>
    <w:p w:rsidR="00A52150" w:rsidRDefault="00A52150" w:rsidP="00A52150">
      <w:pPr>
        <w:pStyle w:val="Heading6"/>
        <w:keepNext/>
        <w:numPr>
          <w:ilvl w:val="5"/>
          <w:numId w:val="21"/>
        </w:numPr>
        <w:tabs>
          <w:tab w:val="left" w:pos="720"/>
        </w:tabs>
        <w:ind w:left="709" w:hanging="425"/>
      </w:pPr>
      <w:r>
        <w:t>Trips with stop &gt; 12 hours</w:t>
      </w:r>
    </w:p>
    <w:p w:rsidR="00A52150" w:rsidRDefault="00A52150" w:rsidP="00DE7F6F">
      <w:pPr>
        <w:pStyle w:val="Inset"/>
      </w:pPr>
      <w:r>
        <w:rPr>
          <w:i/>
          <w:u w:val="single"/>
        </w:rPr>
        <w:t>Domestic trip:</w:t>
      </w:r>
      <w:r>
        <w:t xml:space="preserve"> One standard PerDiem tax deduct of type </w:t>
      </w:r>
      <w:r>
        <w:rPr>
          <w:b/>
        </w:rPr>
        <w:t>B)</w:t>
      </w:r>
      <w:r>
        <w:t>.</w:t>
      </w:r>
    </w:p>
    <w:p w:rsidR="00A52150" w:rsidRDefault="00A52150" w:rsidP="00DE7F6F">
      <w:pPr>
        <w:pStyle w:val="Inset"/>
      </w:pPr>
      <w:r>
        <w:rPr>
          <w:i/>
          <w:u w:val="single"/>
        </w:rPr>
        <w:t>International trip:</w:t>
      </w:r>
      <w:r>
        <w:t xml:space="preserve"> The total PerDiem is tax free.</w:t>
      </w:r>
    </w:p>
    <w:p w:rsidR="00A52150" w:rsidRDefault="00A52150" w:rsidP="00A52150">
      <w:pPr>
        <w:pStyle w:val="Heading4"/>
        <w:numPr>
          <w:ilvl w:val="3"/>
          <w:numId w:val="21"/>
        </w:numPr>
        <w:spacing w:before="240"/>
        <w:ind w:left="862" w:hanging="862"/>
      </w:pPr>
      <w:r>
        <w:lastRenderedPageBreak/>
        <w:t>Domestic tax deduct amounts</w:t>
      </w:r>
    </w:p>
    <w:p w:rsidR="00A52150" w:rsidRDefault="00A52150" w:rsidP="00D40A75">
      <w:r>
        <w:t xml:space="preserve">For domestic duties there are standard tax deduct amounts. These amounts are stored in the “PerDiem tax” table and can vary with time (see </w:t>
      </w:r>
      <w:fldSimple w:instr=" REF _Ref237400436 \r \h  \* MERGEFORMAT ">
        <w:r>
          <w:t>5.3</w:t>
        </w:r>
      </w:fldSimple>
      <w:r>
        <w:t>). As a reference, the amounts are:</w:t>
      </w:r>
    </w:p>
    <w:tbl>
      <w:tblPr>
        <w:tblStyle w:val="TableGrid"/>
        <w:tblW w:w="7905" w:type="dxa"/>
        <w:tblLook w:val="04A0"/>
      </w:tblPr>
      <w:tblGrid>
        <w:gridCol w:w="3369"/>
        <w:gridCol w:w="1134"/>
        <w:gridCol w:w="1134"/>
        <w:gridCol w:w="1134"/>
        <w:gridCol w:w="1134"/>
      </w:tblGrid>
      <w:tr w:rsidR="00D40A75" w:rsidTr="00D40A75">
        <w:tc>
          <w:tcPr>
            <w:tcW w:w="3369" w:type="dxa"/>
            <w:tcBorders>
              <w:top w:val="single" w:sz="4" w:space="0" w:color="auto"/>
              <w:left w:val="single" w:sz="4" w:space="0" w:color="auto"/>
              <w:bottom w:val="single" w:sz="4" w:space="0" w:color="auto"/>
              <w:right w:val="single" w:sz="4" w:space="0" w:color="auto"/>
            </w:tcBorders>
            <w:shd w:val="pct10" w:color="auto" w:fill="auto"/>
            <w:hideMark/>
          </w:tcPr>
          <w:p w:rsidR="00D40A75" w:rsidRDefault="00D40A75">
            <w:pPr>
              <w:rPr>
                <w:lang w:val="da-DK"/>
              </w:rPr>
            </w:pPr>
            <w:r>
              <w:rPr>
                <w:lang w:val="da-DK"/>
              </w:rPr>
              <w:t xml:space="preserve">Type </w:t>
            </w:r>
            <w:r w:rsidRPr="00D40A75">
              <w:t>of Tax Deduction</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D40A75" w:rsidRDefault="00D40A75">
            <w:pPr>
              <w:rPr>
                <w:lang w:val="da-DK"/>
              </w:rPr>
            </w:pPr>
            <w:proofErr w:type="spellStart"/>
            <w:r>
              <w:rPr>
                <w:lang w:val="da-DK"/>
              </w:rPr>
              <w:t>Aug</w:t>
            </w:r>
            <w:proofErr w:type="spellEnd"/>
            <w:r>
              <w:rPr>
                <w:lang w:val="da-DK"/>
              </w:rPr>
              <w:t xml:space="preserve"> 2009</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D40A75" w:rsidRDefault="00D40A75">
            <w:pPr>
              <w:rPr>
                <w:lang w:val="da-DK"/>
              </w:rPr>
            </w:pPr>
            <w:r>
              <w:rPr>
                <w:lang w:val="da-DK"/>
              </w:rPr>
              <w:t>01Mar10</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rsidR="00D40A75" w:rsidRDefault="00D40A75">
            <w:pPr>
              <w:rPr>
                <w:lang w:val="da-DK"/>
              </w:rPr>
            </w:pPr>
            <w:r>
              <w:rPr>
                <w:lang w:val="da-DK"/>
              </w:rPr>
              <w:t>01Jan13</w:t>
            </w:r>
          </w:p>
        </w:tc>
        <w:tc>
          <w:tcPr>
            <w:tcW w:w="1134" w:type="dxa"/>
            <w:tcBorders>
              <w:top w:val="single" w:sz="4" w:space="0" w:color="auto"/>
              <w:left w:val="single" w:sz="4" w:space="0" w:color="auto"/>
              <w:bottom w:val="single" w:sz="4" w:space="0" w:color="auto"/>
              <w:right w:val="single" w:sz="4" w:space="0" w:color="auto"/>
            </w:tcBorders>
            <w:shd w:val="pct10" w:color="auto" w:fill="auto"/>
          </w:tcPr>
          <w:p w:rsidR="00D40A75" w:rsidRDefault="00D40A75">
            <w:pPr>
              <w:rPr>
                <w:lang w:val="da-DK"/>
              </w:rPr>
            </w:pPr>
            <w:r>
              <w:rPr>
                <w:lang w:val="da-DK"/>
              </w:rPr>
              <w:t>01Jan14</w:t>
            </w:r>
          </w:p>
        </w:tc>
      </w:tr>
      <w:tr w:rsidR="00D40A75" w:rsidTr="00D40A75">
        <w:tc>
          <w:tcPr>
            <w:tcW w:w="3369" w:type="dxa"/>
            <w:tcBorders>
              <w:top w:val="single" w:sz="4" w:space="0" w:color="auto"/>
              <w:left w:val="single" w:sz="4" w:space="0" w:color="auto"/>
              <w:bottom w:val="single" w:sz="4" w:space="0" w:color="auto"/>
              <w:right w:val="single" w:sz="4" w:space="0" w:color="auto"/>
            </w:tcBorders>
            <w:hideMark/>
          </w:tcPr>
          <w:p w:rsidR="00D40A75" w:rsidRPr="00A52150" w:rsidRDefault="00D40A75">
            <w:r w:rsidRPr="00A52150">
              <w:t>A) Full overnight, stop code “NO”</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560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640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670 NOK</w:t>
            </w:r>
          </w:p>
        </w:tc>
        <w:tc>
          <w:tcPr>
            <w:tcW w:w="1134" w:type="dxa"/>
            <w:tcBorders>
              <w:top w:val="single" w:sz="4" w:space="0" w:color="auto"/>
              <w:left w:val="single" w:sz="4" w:space="0" w:color="auto"/>
              <w:bottom w:val="single" w:sz="4" w:space="0" w:color="auto"/>
              <w:right w:val="single" w:sz="4" w:space="0" w:color="auto"/>
            </w:tcBorders>
          </w:tcPr>
          <w:p w:rsidR="00D40A75" w:rsidRDefault="00D40A75">
            <w:pPr>
              <w:rPr>
                <w:lang w:val="da-DK"/>
              </w:rPr>
            </w:pPr>
            <w:r>
              <w:rPr>
                <w:lang w:val="da-DK"/>
              </w:rPr>
              <w:t>690 NOK</w:t>
            </w:r>
          </w:p>
        </w:tc>
      </w:tr>
      <w:tr w:rsidR="00D40A75" w:rsidTr="00D40A75">
        <w:tc>
          <w:tcPr>
            <w:tcW w:w="3369" w:type="dxa"/>
            <w:tcBorders>
              <w:top w:val="single" w:sz="4" w:space="0" w:color="auto"/>
              <w:left w:val="single" w:sz="4" w:space="0" w:color="auto"/>
              <w:bottom w:val="single" w:sz="4" w:space="0" w:color="auto"/>
              <w:right w:val="single" w:sz="4" w:space="0" w:color="auto"/>
            </w:tcBorders>
            <w:hideMark/>
          </w:tcPr>
          <w:p w:rsidR="00D40A75" w:rsidRPr="00A52150" w:rsidRDefault="00D40A75">
            <w:r w:rsidRPr="00A52150">
              <w:t>B) Full day, stop code “/1”</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425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445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495 NOK</w:t>
            </w:r>
          </w:p>
        </w:tc>
        <w:tc>
          <w:tcPr>
            <w:tcW w:w="1134" w:type="dxa"/>
            <w:tcBorders>
              <w:top w:val="single" w:sz="4" w:space="0" w:color="auto"/>
              <w:left w:val="single" w:sz="4" w:space="0" w:color="auto"/>
              <w:bottom w:val="single" w:sz="4" w:space="0" w:color="auto"/>
              <w:right w:val="single" w:sz="4" w:space="0" w:color="auto"/>
            </w:tcBorders>
          </w:tcPr>
          <w:p w:rsidR="00D40A75" w:rsidRDefault="00D40A75">
            <w:pPr>
              <w:rPr>
                <w:lang w:val="da-DK"/>
              </w:rPr>
            </w:pPr>
            <w:r>
              <w:rPr>
                <w:lang w:val="da-DK"/>
              </w:rPr>
              <w:t>510 NOK</w:t>
            </w:r>
          </w:p>
        </w:tc>
      </w:tr>
      <w:tr w:rsidR="00D40A75" w:rsidTr="00D40A75">
        <w:tc>
          <w:tcPr>
            <w:tcW w:w="3369"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 xml:space="preserve">C) Day, stop </w:t>
            </w:r>
            <w:proofErr w:type="spellStart"/>
            <w:r>
              <w:rPr>
                <w:lang w:val="da-DK"/>
              </w:rPr>
              <w:t>code</w:t>
            </w:r>
            <w:proofErr w:type="spellEnd"/>
            <w:r>
              <w:rPr>
                <w:lang w:val="da-DK"/>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260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270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300 NOK</w:t>
            </w:r>
          </w:p>
        </w:tc>
        <w:tc>
          <w:tcPr>
            <w:tcW w:w="1134" w:type="dxa"/>
            <w:tcBorders>
              <w:top w:val="single" w:sz="4" w:space="0" w:color="auto"/>
              <w:left w:val="single" w:sz="4" w:space="0" w:color="auto"/>
              <w:bottom w:val="single" w:sz="4" w:space="0" w:color="auto"/>
              <w:right w:val="single" w:sz="4" w:space="0" w:color="auto"/>
            </w:tcBorders>
          </w:tcPr>
          <w:p w:rsidR="00D40A75" w:rsidRDefault="00D40A75">
            <w:pPr>
              <w:rPr>
                <w:lang w:val="da-DK"/>
              </w:rPr>
            </w:pPr>
            <w:r>
              <w:rPr>
                <w:lang w:val="da-DK"/>
              </w:rPr>
              <w:t>310 NOK</w:t>
            </w:r>
          </w:p>
        </w:tc>
      </w:tr>
      <w:tr w:rsidR="00D40A75" w:rsidTr="00D40A75">
        <w:tc>
          <w:tcPr>
            <w:tcW w:w="3369" w:type="dxa"/>
            <w:tcBorders>
              <w:top w:val="single" w:sz="4" w:space="0" w:color="auto"/>
              <w:left w:val="single" w:sz="4" w:space="0" w:color="auto"/>
              <w:bottom w:val="single" w:sz="4" w:space="0" w:color="auto"/>
              <w:right w:val="single" w:sz="4" w:space="0" w:color="auto"/>
            </w:tcBorders>
            <w:hideMark/>
          </w:tcPr>
          <w:p w:rsidR="00D40A75" w:rsidRPr="00A52150" w:rsidRDefault="00D40A75">
            <w:r w:rsidRPr="00A52150">
              <w:t>D) Half-day, stop code “/3”</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170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175 NOK</w:t>
            </w:r>
          </w:p>
        </w:tc>
        <w:tc>
          <w:tcPr>
            <w:tcW w:w="1134" w:type="dxa"/>
            <w:tcBorders>
              <w:top w:val="single" w:sz="4" w:space="0" w:color="auto"/>
              <w:left w:val="single" w:sz="4" w:space="0" w:color="auto"/>
              <w:bottom w:val="single" w:sz="4" w:space="0" w:color="auto"/>
              <w:right w:val="single" w:sz="4" w:space="0" w:color="auto"/>
            </w:tcBorders>
            <w:hideMark/>
          </w:tcPr>
          <w:p w:rsidR="00D40A75" w:rsidRDefault="00D40A75">
            <w:pPr>
              <w:rPr>
                <w:lang w:val="da-DK"/>
              </w:rPr>
            </w:pPr>
            <w:r>
              <w:rPr>
                <w:lang w:val="da-DK"/>
              </w:rPr>
              <w:t>195 NOK</w:t>
            </w:r>
          </w:p>
        </w:tc>
        <w:tc>
          <w:tcPr>
            <w:tcW w:w="1134" w:type="dxa"/>
            <w:tcBorders>
              <w:top w:val="single" w:sz="4" w:space="0" w:color="auto"/>
              <w:left w:val="single" w:sz="4" w:space="0" w:color="auto"/>
              <w:bottom w:val="single" w:sz="4" w:space="0" w:color="auto"/>
              <w:right w:val="single" w:sz="4" w:space="0" w:color="auto"/>
            </w:tcBorders>
          </w:tcPr>
          <w:p w:rsidR="00D40A75" w:rsidRDefault="00D40A75">
            <w:pPr>
              <w:rPr>
                <w:lang w:val="da-DK"/>
              </w:rPr>
            </w:pPr>
            <w:r>
              <w:rPr>
                <w:lang w:val="da-DK"/>
              </w:rPr>
              <w:t>200 NOK</w:t>
            </w:r>
          </w:p>
        </w:tc>
      </w:tr>
    </w:tbl>
    <w:p w:rsidR="00A52150" w:rsidRDefault="00A52150" w:rsidP="00A52150"/>
    <w:p w:rsidR="00A52150" w:rsidRDefault="00A52150" w:rsidP="00A52150">
      <w:pPr>
        <w:pStyle w:val="Heading4"/>
        <w:numPr>
          <w:ilvl w:val="3"/>
          <w:numId w:val="21"/>
        </w:numPr>
      </w:pPr>
      <w:r>
        <w:t>International tax deduct amounts</w:t>
      </w:r>
    </w:p>
    <w:p w:rsidR="00A52150" w:rsidRDefault="00A52150" w:rsidP="00D40A75">
      <w:r>
        <w:t>The ‘</w:t>
      </w:r>
      <w:proofErr w:type="spellStart"/>
      <w:r>
        <w:t>stop_country</w:t>
      </w:r>
      <w:proofErr w:type="spellEnd"/>
      <w:r>
        <w:t>’ PerDiem rate for table ‘</w:t>
      </w:r>
      <w:proofErr w:type="spellStart"/>
      <w:r>
        <w:t>perdiem_compensation</w:t>
      </w:r>
      <w:proofErr w:type="spellEnd"/>
      <w:r>
        <w:t>’ converted into NOK is used as international tax deduct amount.</w:t>
      </w:r>
      <w:r>
        <w:br/>
        <w:t>(Meaning, government tax free amounts for “</w:t>
      </w:r>
      <w:proofErr w:type="spellStart"/>
      <w:r>
        <w:t>kost</w:t>
      </w:r>
      <w:proofErr w:type="spellEnd"/>
      <w:r>
        <w:rPr>
          <w:i/>
        </w:rPr>
        <w:t>” is not used</w:t>
      </w:r>
      <w:r>
        <w:t xml:space="preserve"> in the CMS tax deduct calculation. The tax free amounts are found on the following link: </w:t>
      </w:r>
    </w:p>
    <w:p w:rsidR="00A52150" w:rsidRDefault="00486188" w:rsidP="00A52150">
      <w:pPr>
        <w:rPr>
          <w:sz w:val="18"/>
        </w:rPr>
      </w:pPr>
      <w:hyperlink r:id="rId17" w:history="1">
        <w:r w:rsidR="00A52150">
          <w:rPr>
            <w:rStyle w:val="Hyperlink"/>
            <w:sz w:val="18"/>
          </w:rPr>
          <w:t>http://www.regjeringen.no/nb/dep/fad/dok/lover-og-regler/retningslinjer/2009/utenlandsregulativet.html?id=438645</w:t>
        </w:r>
      </w:hyperlink>
      <w:r w:rsidR="00A52150">
        <w:rPr>
          <w:sz w:val="18"/>
        </w:rPr>
        <w:t xml:space="preserve"> )</w:t>
      </w:r>
    </w:p>
    <w:p w:rsidR="00A52150" w:rsidRDefault="00A52150" w:rsidP="00A52150">
      <w:pPr>
        <w:rPr>
          <w:sz w:val="18"/>
        </w:rPr>
      </w:pPr>
    </w:p>
    <w:p w:rsidR="00A52150" w:rsidRDefault="00A52150" w:rsidP="00A52150">
      <w:pPr>
        <w:pStyle w:val="Heading3"/>
        <w:numPr>
          <w:ilvl w:val="2"/>
          <w:numId w:val="21"/>
        </w:numPr>
        <w:tabs>
          <w:tab w:val="clear" w:pos="720"/>
          <w:tab w:val="left" w:pos="0"/>
          <w:tab w:val="num" w:pos="862"/>
        </w:tabs>
        <w:spacing w:before="320"/>
        <w:ind w:left="862" w:hanging="862"/>
      </w:pPr>
      <w:bookmarkStart w:id="17" w:name="_Toc378589199"/>
      <w:r>
        <w:t>Tax Report Norway</w:t>
      </w:r>
      <w:bookmarkEnd w:id="17"/>
      <w:r>
        <w:tab/>
      </w:r>
    </w:p>
    <w:p w:rsidR="00A52150" w:rsidRDefault="00A52150" w:rsidP="00A52150">
      <w:pPr>
        <w:spacing w:before="120"/>
      </w:pPr>
      <w:r>
        <w:t>Immediately after the scheduled PerDiem run (batch job on the 6</w:t>
      </w:r>
      <w:r>
        <w:rPr>
          <w:vertAlign w:val="superscript"/>
        </w:rPr>
        <w:t>th</w:t>
      </w:r>
      <w:r>
        <w:t xml:space="preserve"> in the month) a PerDiem Tax job runs (PERDIEMTAX) creating tax reports and tax files for bases OSL, SVG and TRD. You can also run this manually from the Salary GUI. The tax reports are in PDF and tax files in TXT format are stored in the SALARY_ REPORTS directory (/opt/Carmen/CARMDATA/carmdata_cms2/REPORTS/SALARY_REPORTS).</w:t>
      </w:r>
    </w:p>
    <w:p w:rsidR="00A52150" w:rsidRDefault="00A52150" w:rsidP="00A52150"/>
    <w:p w:rsidR="00A52150" w:rsidRDefault="00A52150" w:rsidP="00A52150">
      <w:pPr>
        <w:rPr>
          <w:i/>
          <w:u w:val="single"/>
        </w:rPr>
      </w:pPr>
      <w:r>
        <w:rPr>
          <w:i/>
          <w:u w:val="single"/>
        </w:rPr>
        <w:t xml:space="preserve">Tax reports – IC218 – Norsk </w:t>
      </w:r>
      <w:proofErr w:type="spellStart"/>
      <w:r>
        <w:rPr>
          <w:i/>
          <w:u w:val="single"/>
        </w:rPr>
        <w:t>Beskatning</w:t>
      </w:r>
      <w:proofErr w:type="spellEnd"/>
      <w:r>
        <w:rPr>
          <w:i/>
          <w:u w:val="single"/>
        </w:rPr>
        <w:t>:</w:t>
      </w:r>
    </w:p>
    <w:p w:rsidR="00A52150" w:rsidRDefault="00A52150" w:rsidP="00A52150">
      <w:pPr>
        <w:spacing w:before="120"/>
        <w:rPr>
          <w:szCs w:val="22"/>
        </w:rPr>
      </w:pPr>
      <w:r>
        <w:rPr>
          <w:szCs w:val="22"/>
        </w:rPr>
        <w:t>The report runs from December to October and sums up the monthly PerDiem including PerDiem for stops with overnight and number of days with overnight (salary code 610).</w:t>
      </w:r>
    </w:p>
    <w:p w:rsidR="00A52150" w:rsidRDefault="00A52150" w:rsidP="00A52150">
      <w:pPr>
        <w:rPr>
          <w:b/>
          <w:szCs w:val="22"/>
        </w:rPr>
      </w:pPr>
    </w:p>
    <w:p w:rsidR="00A52150" w:rsidRDefault="00A52150" w:rsidP="00A52150">
      <w:pPr>
        <w:rPr>
          <w:szCs w:val="22"/>
        </w:rPr>
      </w:pPr>
      <w:proofErr w:type="gramStart"/>
      <w:r>
        <w:rPr>
          <w:b/>
          <w:szCs w:val="22"/>
        </w:rPr>
        <w:t>Example</w:t>
      </w:r>
      <w:r>
        <w:rPr>
          <w:szCs w:val="22"/>
        </w:rPr>
        <w:t>.</w:t>
      </w:r>
      <w:proofErr w:type="gramEnd"/>
      <w:r>
        <w:rPr>
          <w:szCs w:val="22"/>
        </w:rPr>
        <w:t xml:space="preserve"> Tax Report for October 2013 PerDiem Tax: </w:t>
      </w:r>
    </w:p>
    <w:p w:rsidR="00A52150" w:rsidRDefault="00A52150" w:rsidP="00A52150">
      <w:pPr>
        <w:rPr>
          <w:szCs w:val="22"/>
        </w:rPr>
      </w:pPr>
    </w:p>
    <w:p w:rsidR="00A52150" w:rsidRDefault="00A52150" w:rsidP="00A52150">
      <w:pPr>
        <w:rPr>
          <w:szCs w:val="22"/>
        </w:rPr>
      </w:pPr>
      <w:r>
        <w:rPr>
          <w:szCs w:val="22"/>
        </w:rPr>
        <w:t>File name: PDTAX_YEARLY_IC218_NO_TRD_2013_10.pdf</w:t>
      </w:r>
    </w:p>
    <w:p w:rsidR="00A52150" w:rsidRDefault="00A52150" w:rsidP="00A52150">
      <w:pPr>
        <w:rPr>
          <w:noProof/>
          <w:lang w:eastAsia="en-GB"/>
        </w:rPr>
      </w:pPr>
    </w:p>
    <w:p w:rsidR="00A52150" w:rsidRDefault="00A52150" w:rsidP="00A52150">
      <w:r>
        <w:rPr>
          <w:noProof/>
          <w:lang w:eastAsia="en-GB"/>
        </w:rPr>
        <w:drawing>
          <wp:inline distT="0" distB="0" distL="0" distR="0">
            <wp:extent cx="5764530" cy="2202815"/>
            <wp:effectExtent l="19050" t="0" r="762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64530" cy="2202815"/>
                    </a:xfrm>
                    <a:prstGeom prst="rect">
                      <a:avLst/>
                    </a:prstGeom>
                    <a:noFill/>
                    <a:ln w="9525">
                      <a:noFill/>
                      <a:miter lim="800000"/>
                      <a:headEnd/>
                      <a:tailEnd/>
                    </a:ln>
                  </pic:spPr>
                </pic:pic>
              </a:graphicData>
            </a:graphic>
          </wp:inline>
        </w:drawing>
      </w:r>
    </w:p>
    <w:p w:rsidR="00A52150" w:rsidRDefault="00A52150" w:rsidP="00A52150"/>
    <w:p w:rsidR="00A52150" w:rsidRDefault="00A52150" w:rsidP="00A52150">
      <w:pPr>
        <w:keepLines w:val="0"/>
        <w:rPr>
          <w:i/>
          <w:u w:val="single"/>
        </w:rPr>
      </w:pPr>
    </w:p>
    <w:p w:rsidR="00A52150" w:rsidRDefault="00A52150" w:rsidP="00A52150">
      <w:pPr>
        <w:keepLines w:val="0"/>
        <w:rPr>
          <w:i/>
          <w:u w:val="single"/>
        </w:rPr>
      </w:pPr>
      <w:r>
        <w:rPr>
          <w:i/>
          <w:u w:val="single"/>
        </w:rPr>
        <w:br w:type="page"/>
      </w:r>
    </w:p>
    <w:p w:rsidR="00A52150" w:rsidRDefault="00A52150" w:rsidP="00A52150">
      <w:pPr>
        <w:rPr>
          <w:i/>
          <w:u w:val="single"/>
        </w:rPr>
      </w:pPr>
      <w:r>
        <w:rPr>
          <w:i/>
          <w:u w:val="single"/>
        </w:rPr>
        <w:lastRenderedPageBreak/>
        <w:t>Tax files:</w:t>
      </w:r>
    </w:p>
    <w:p w:rsidR="00A52150" w:rsidRDefault="00A52150" w:rsidP="00A52150">
      <w:pPr>
        <w:spacing w:before="120"/>
      </w:pPr>
      <w:r>
        <w:t xml:space="preserve">This file gives the total PerDiem amount on salary code 610 and the total number of days with overnight for the period from last December. </w:t>
      </w:r>
    </w:p>
    <w:p w:rsidR="00A52150" w:rsidRDefault="00A52150" w:rsidP="00A52150"/>
    <w:p w:rsidR="00A52150" w:rsidRDefault="00A52150" w:rsidP="00A52150">
      <w:r>
        <w:t xml:space="preserve">Same example as above – Oct13 file:  </w:t>
      </w:r>
    </w:p>
    <w:p w:rsidR="00A52150" w:rsidRDefault="00A52150" w:rsidP="00A52150">
      <w:r>
        <w:t>File name: PDTAX_LIST_NO_TRD_2013_10.txt:</w:t>
      </w:r>
    </w:p>
    <w:p w:rsidR="00A52150" w:rsidRDefault="00A52150" w:rsidP="00A52150"/>
    <w:p w:rsidR="00A52150" w:rsidRDefault="00A52150" w:rsidP="00A52150">
      <w:pPr>
        <w:keepLines w:val="0"/>
        <w:autoSpaceDE w:val="0"/>
        <w:autoSpaceDN w:val="0"/>
        <w:adjustRightInd w:val="0"/>
        <w:rPr>
          <w:rFonts w:ascii="Courier New" w:hAnsi="Courier New" w:cs="Courier New"/>
          <w:sz w:val="20"/>
          <w:lang w:eastAsia="da-DK"/>
        </w:rPr>
      </w:pPr>
      <w:r>
        <w:rPr>
          <w:rFonts w:ascii="Courier New" w:hAnsi="Courier New" w:cs="Courier New"/>
          <w:sz w:val="20"/>
          <w:lang w:eastAsia="da-DK"/>
        </w:rPr>
        <w:t>00</w:t>
      </w:r>
      <w:r>
        <w:rPr>
          <w:rFonts w:ascii="Courier New" w:hAnsi="Courier New" w:cs="Courier New"/>
          <w:sz w:val="20"/>
          <w:highlight w:val="yellow"/>
          <w:lang w:eastAsia="da-DK"/>
        </w:rPr>
        <w:t>96151074</w:t>
      </w:r>
      <w:r>
        <w:rPr>
          <w:rFonts w:ascii="Courier New" w:hAnsi="Courier New" w:cs="Courier New"/>
          <w:sz w:val="20"/>
          <w:lang w:eastAsia="da-DK"/>
        </w:rPr>
        <w:t>0000</w:t>
      </w:r>
      <w:r>
        <w:rPr>
          <w:rFonts w:ascii="Courier New" w:hAnsi="Courier New" w:cs="Courier New"/>
          <w:sz w:val="20"/>
          <w:highlight w:val="cyan"/>
          <w:lang w:eastAsia="da-DK"/>
        </w:rPr>
        <w:t>31626</w:t>
      </w:r>
      <w:r>
        <w:rPr>
          <w:rFonts w:ascii="Courier New" w:hAnsi="Courier New" w:cs="Courier New"/>
          <w:sz w:val="20"/>
          <w:highlight w:val="green"/>
          <w:lang w:eastAsia="da-DK"/>
        </w:rPr>
        <w:t>610</w:t>
      </w:r>
      <w:r>
        <w:rPr>
          <w:rFonts w:ascii="Courier New" w:hAnsi="Courier New" w:cs="Courier New"/>
          <w:sz w:val="20"/>
          <w:lang w:eastAsia="da-DK"/>
        </w:rPr>
        <w:t xml:space="preserve"> </w:t>
      </w:r>
      <w:r>
        <w:rPr>
          <w:rFonts w:ascii="Courier New" w:hAnsi="Courier New" w:cs="Courier New"/>
          <w:sz w:val="20"/>
          <w:highlight w:val="yellow"/>
          <w:lang w:eastAsia="da-DK"/>
        </w:rPr>
        <w:t>02901858</w:t>
      </w:r>
      <w:r>
        <w:rPr>
          <w:rFonts w:ascii="Courier New" w:hAnsi="Courier New" w:cs="Courier New"/>
          <w:sz w:val="20"/>
          <w:lang w:eastAsia="da-DK"/>
        </w:rPr>
        <w:t xml:space="preserve"> </w:t>
      </w:r>
      <w:proofErr w:type="spellStart"/>
      <w:r>
        <w:rPr>
          <w:rFonts w:ascii="Courier New" w:hAnsi="Courier New" w:cs="Courier New"/>
          <w:sz w:val="20"/>
          <w:highlight w:val="yellow"/>
          <w:lang w:eastAsia="da-DK"/>
        </w:rPr>
        <w:t>02901858</w:t>
      </w:r>
      <w:proofErr w:type="spellEnd"/>
      <w:r>
        <w:rPr>
          <w:rFonts w:ascii="Courier New" w:hAnsi="Courier New" w:cs="Courier New"/>
          <w:sz w:val="20"/>
          <w:lang w:eastAsia="da-DK"/>
        </w:rPr>
        <w:t xml:space="preserve"> </w:t>
      </w:r>
      <w:r>
        <w:rPr>
          <w:rFonts w:ascii="Courier New" w:hAnsi="Courier New" w:cs="Courier New"/>
          <w:sz w:val="20"/>
          <w:highlight w:val="cyan"/>
          <w:lang w:eastAsia="da-DK"/>
        </w:rPr>
        <w:t>000047</w:t>
      </w:r>
    </w:p>
    <w:p w:rsidR="00A52150" w:rsidRDefault="00A52150" w:rsidP="00A52150">
      <w:pPr>
        <w:keepLines w:val="0"/>
        <w:autoSpaceDE w:val="0"/>
        <w:autoSpaceDN w:val="0"/>
        <w:adjustRightInd w:val="0"/>
        <w:rPr>
          <w:rFonts w:ascii="Courier New" w:hAnsi="Courier New" w:cs="Courier New"/>
          <w:sz w:val="20"/>
          <w:lang w:eastAsia="da-DK"/>
        </w:rPr>
      </w:pPr>
      <w:r>
        <w:rPr>
          <w:rFonts w:ascii="Courier New" w:hAnsi="Courier New" w:cs="Courier New"/>
          <w:sz w:val="20"/>
          <w:lang w:eastAsia="da-DK"/>
        </w:rPr>
        <w:t xml:space="preserve">0096151074000031786610 01916484 </w:t>
      </w:r>
      <w:proofErr w:type="spellStart"/>
      <w:r>
        <w:rPr>
          <w:rFonts w:ascii="Courier New" w:hAnsi="Courier New" w:cs="Courier New"/>
          <w:sz w:val="20"/>
          <w:lang w:eastAsia="da-DK"/>
        </w:rPr>
        <w:t>01916484</w:t>
      </w:r>
      <w:proofErr w:type="spellEnd"/>
      <w:r>
        <w:rPr>
          <w:rFonts w:ascii="Courier New" w:hAnsi="Courier New" w:cs="Courier New"/>
          <w:sz w:val="20"/>
          <w:lang w:eastAsia="da-DK"/>
        </w:rPr>
        <w:t xml:space="preserve"> 000033</w:t>
      </w:r>
    </w:p>
    <w:p w:rsidR="00A52150" w:rsidRDefault="00486188" w:rsidP="00A52150">
      <w:pPr>
        <w:keepLines w:val="0"/>
        <w:autoSpaceDE w:val="0"/>
        <w:autoSpaceDN w:val="0"/>
        <w:adjustRightInd w:val="0"/>
        <w:rPr>
          <w:rFonts w:ascii="Courier New" w:hAnsi="Courier New" w:cs="Courier New"/>
          <w:sz w:val="20"/>
          <w:lang w:eastAsia="da-DK"/>
        </w:rPr>
      </w:pPr>
      <w:r w:rsidRPr="00486188">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0" type="#_x0000_t88" style="position:absolute;margin-left:29.65pt;margin-top:-7.25pt;width:11.1pt;height:47.4pt;rotation:90;z-index:251653120"/>
        </w:pict>
      </w:r>
      <w:r w:rsidRPr="00486188">
        <w:pict>
          <v:shape id="_x0000_s1092" type="#_x0000_t88" style="position:absolute;margin-left:156.05pt;margin-top:-4.65pt;width:11.1pt;height:42.15pt;rotation:90;z-index:251654144"/>
        </w:pict>
      </w:r>
      <w:r w:rsidRPr="00486188">
        <w:pict>
          <v:shape id="_x0000_s1090" type="#_x0000_t88" style="position:absolute;margin-left:93.7pt;margin-top:1.45pt;width:11.1pt;height:30pt;rotation:90;z-index:251655168"/>
        </w:pict>
      </w:r>
      <w:r w:rsidR="00A52150">
        <w:rPr>
          <w:rFonts w:ascii="Courier New" w:hAnsi="Courier New" w:cs="Courier New"/>
          <w:sz w:val="20"/>
          <w:lang w:eastAsia="da-DK"/>
        </w:rPr>
        <w:t xml:space="preserve">0096151074000031791610 01633141 </w:t>
      </w:r>
      <w:proofErr w:type="spellStart"/>
      <w:r w:rsidR="00A52150">
        <w:rPr>
          <w:rFonts w:ascii="Courier New" w:hAnsi="Courier New" w:cs="Courier New"/>
          <w:sz w:val="20"/>
          <w:lang w:eastAsia="da-DK"/>
        </w:rPr>
        <w:t>01633141</w:t>
      </w:r>
      <w:proofErr w:type="spellEnd"/>
      <w:r w:rsidR="00A52150">
        <w:rPr>
          <w:rFonts w:ascii="Courier New" w:hAnsi="Courier New" w:cs="Courier New"/>
          <w:sz w:val="20"/>
          <w:lang w:eastAsia="da-DK"/>
        </w:rPr>
        <w:t xml:space="preserve"> 000027</w:t>
      </w:r>
    </w:p>
    <w:p w:rsidR="00A52150" w:rsidRDefault="00486188" w:rsidP="00A52150">
      <w:r>
        <w:pict>
          <v:shape id="_x0000_s1094" type="#_x0000_t88" style="position:absolute;margin-left:259.15pt;margin-top:-12.45pt;width:10.35pt;height:36.15pt;rotation:90;z-index:251656192"/>
        </w:pict>
      </w:r>
      <w:r>
        <w:pict>
          <v:shape id="_x0000_s1096" type="#_x0000_t202" style="position:absolute;margin-left:89.5pt;margin-top:12.85pt;width:17.4pt;height:18.45pt;z-index:251657216;mso-height-percent:200;mso-height-percent:200;mso-width-relative:margin;mso-height-relative:margin" filled="f" stroked="f">
            <v:textbox style="mso-fit-shape-to-text:t">
              <w:txbxContent>
                <w:p w:rsidR="008E7B88" w:rsidRDefault="008E7B88" w:rsidP="00A52150">
                  <w:pPr>
                    <w:rPr>
                      <w:sz w:val="20"/>
                    </w:rPr>
                  </w:pPr>
                  <w:r>
                    <w:rPr>
                      <w:sz w:val="20"/>
                    </w:rPr>
                    <w:t>2</w:t>
                  </w:r>
                </w:p>
              </w:txbxContent>
            </v:textbox>
          </v:shape>
        </w:pict>
      </w:r>
      <w:r>
        <w:pict>
          <v:shape id="_x0000_s1098" type="#_x0000_t202" style="position:absolute;margin-left:152.5pt;margin-top:13.15pt;width:17.4pt;height:18.45pt;z-index:251658240;mso-height-percent:200;mso-height-percent:200;mso-width-relative:margin;mso-height-relative:margin" filled="f" stroked="f">
            <v:textbox style="mso-fit-shape-to-text:t">
              <w:txbxContent>
                <w:p w:rsidR="008E7B88" w:rsidRDefault="008E7B88" w:rsidP="00A52150">
                  <w:pPr>
                    <w:rPr>
                      <w:sz w:val="20"/>
                    </w:rPr>
                  </w:pPr>
                  <w:r>
                    <w:rPr>
                      <w:sz w:val="20"/>
                    </w:rPr>
                    <w:t>4</w:t>
                  </w:r>
                </w:p>
              </w:txbxContent>
            </v:textbox>
          </v:shape>
        </w:pict>
      </w:r>
      <w:r>
        <w:pict>
          <v:shape id="_x0000_s1101" type="#_x0000_t202" style="position:absolute;margin-left:255.25pt;margin-top:13.75pt;width:17.4pt;height:18.45pt;z-index:251659264;mso-height-percent:200;mso-height-percent:200;mso-width-relative:margin;mso-height-relative:margin" filled="f" stroked="f">
            <v:textbox style="mso-fit-shape-to-text:t">
              <w:txbxContent>
                <w:p w:rsidR="008E7B88" w:rsidRDefault="008E7B88" w:rsidP="00A52150">
                  <w:pPr>
                    <w:rPr>
                      <w:sz w:val="20"/>
                    </w:rPr>
                  </w:pPr>
                  <w:r>
                    <w:rPr>
                      <w:sz w:val="20"/>
                    </w:rPr>
                    <w:t>6</w:t>
                  </w:r>
                </w:p>
              </w:txbxContent>
            </v:textbox>
          </v:shape>
        </w:pict>
      </w:r>
      <w:r>
        <w:pict>
          <v:shape id="_x0000_s1093" type="#_x0000_t88" style="position:absolute;margin-left:209.45pt;margin-top:-15.1pt;width:11.1pt;height:42.15pt;rotation:90;z-index:251660288"/>
        </w:pict>
      </w:r>
      <w:r>
        <w:pict>
          <v:shape id="_x0000_s1099" type="#_x0000_t202" style="position:absolute;margin-left:206.5pt;margin-top:13pt;width:17.4pt;height:18.45pt;z-index:251661312;mso-height-percent:200;mso-height-percent:200;mso-width-relative:margin;mso-height-relative:margin" filled="f" stroked="f">
            <v:textbox style="mso-fit-shape-to-text:t">
              <w:txbxContent>
                <w:p w:rsidR="008E7B88" w:rsidRDefault="008E7B88" w:rsidP="00A52150">
                  <w:pPr>
                    <w:rPr>
                      <w:sz w:val="20"/>
                    </w:rPr>
                  </w:pPr>
                  <w:r>
                    <w:rPr>
                      <w:sz w:val="20"/>
                    </w:rPr>
                    <w:t>5</w:t>
                  </w:r>
                </w:p>
              </w:txbxContent>
            </v:textbox>
          </v:shape>
        </w:pict>
      </w:r>
      <w:r>
        <w:pict>
          <v:shape id="_x0000_s1091" type="#_x0000_t88" style="position:absolute;margin-left:115.55pt;margin-top:5pt;width:11.1pt;height:13.65pt;rotation:90;z-index:251662336"/>
        </w:pict>
      </w:r>
      <w:r>
        <w:pict>
          <v:shape id="_x0000_s1097" type="#_x0000_t202" style="position:absolute;margin-left:112pt;margin-top:13.75pt;width:17.4pt;height:18.45pt;z-index:251663360;mso-height-percent:200;mso-height-percent:200;mso-width-relative:margin;mso-height-relative:margin" filled="f" stroked="f">
            <v:textbox style="mso-fit-shape-to-text:t">
              <w:txbxContent>
                <w:p w:rsidR="008E7B88" w:rsidRDefault="008E7B88" w:rsidP="00A52150">
                  <w:pPr>
                    <w:rPr>
                      <w:sz w:val="20"/>
                    </w:rPr>
                  </w:pPr>
                  <w:r>
                    <w:rPr>
                      <w:sz w:val="20"/>
                    </w:rPr>
                    <w:t>3</w:t>
                  </w:r>
                </w:p>
              </w:txbxContent>
            </v:textbox>
          </v:shape>
        </w:pict>
      </w:r>
      <w:r>
        <w:pict>
          <v:shape id="_x0000_s1095" type="#_x0000_t202" style="position:absolute;margin-left:25.75pt;margin-top:13.75pt;width:17.4pt;height:17.85pt;z-index:251664384;mso-width-relative:margin;mso-height-relative:margin" filled="f" stroked="f">
            <v:textbox>
              <w:txbxContent>
                <w:p w:rsidR="008E7B88" w:rsidRDefault="008E7B88" w:rsidP="00A52150">
                  <w:pPr>
                    <w:rPr>
                      <w:sz w:val="20"/>
                    </w:rPr>
                  </w:pPr>
                  <w:r>
                    <w:rPr>
                      <w:sz w:val="20"/>
                    </w:rPr>
                    <w:t>1</w:t>
                  </w:r>
                </w:p>
              </w:txbxContent>
            </v:textbox>
          </v:shape>
        </w:pict>
      </w:r>
    </w:p>
    <w:p w:rsidR="00A52150" w:rsidRDefault="00A52150" w:rsidP="00A52150"/>
    <w:p w:rsidR="00A52150" w:rsidRDefault="00A52150" w:rsidP="00A52150"/>
    <w:p w:rsidR="00A52150" w:rsidRDefault="00A52150" w:rsidP="00A52150"/>
    <w:p w:rsidR="00A52150" w:rsidRDefault="00A52150" w:rsidP="00A52150">
      <w:r>
        <w:t>Point 1:</w:t>
      </w:r>
      <w:r>
        <w:tab/>
        <w:t>SAP system identifier</w:t>
      </w:r>
    </w:p>
    <w:p w:rsidR="00A52150" w:rsidRDefault="00A52150" w:rsidP="00A52150">
      <w:r>
        <w:t>Point 2:</w:t>
      </w:r>
      <w:r>
        <w:tab/>
        <w:t>Employee number</w:t>
      </w:r>
    </w:p>
    <w:p w:rsidR="00A52150" w:rsidRDefault="00A52150" w:rsidP="00A52150">
      <w:r>
        <w:t>Point 3:</w:t>
      </w:r>
      <w:r>
        <w:tab/>
        <w:t>Salary code (610)</w:t>
      </w:r>
    </w:p>
    <w:p w:rsidR="00A52150" w:rsidRDefault="00A52150" w:rsidP="00A52150">
      <w:r>
        <w:t>Point 4 and 5:</w:t>
      </w:r>
      <w:r>
        <w:tab/>
        <w:t>Total PerDiem on salary code 610 from Dec12 to Oct13 (29.018</w:t>
      </w:r>
      <w:proofErr w:type="gramStart"/>
      <w:r>
        <w:t>,58</w:t>
      </w:r>
      <w:proofErr w:type="gramEnd"/>
      <w:r>
        <w:t xml:space="preserve"> NOK)</w:t>
      </w:r>
    </w:p>
    <w:p w:rsidR="00A52150" w:rsidRDefault="00A52150" w:rsidP="00A52150">
      <w:r>
        <w:t xml:space="preserve">Point 6: </w:t>
      </w:r>
      <w:r>
        <w:tab/>
        <w:t>Total number on days with overnight from Dec12 to Oct13 (47 days)</w:t>
      </w:r>
    </w:p>
    <w:p w:rsidR="00A52150" w:rsidRDefault="00A52150" w:rsidP="00A52150"/>
    <w:p w:rsidR="00A52150" w:rsidRDefault="00A52150" w:rsidP="00A52150">
      <w:r>
        <w:rPr>
          <w:i/>
          <w:u w:val="single"/>
        </w:rPr>
        <w:t>Note.</w:t>
      </w:r>
      <w:r>
        <w:t xml:space="preserve"> </w:t>
      </w:r>
    </w:p>
    <w:p w:rsidR="00A52150" w:rsidRDefault="00A52150" w:rsidP="00A52150">
      <w:r>
        <w:t>It is important to run PERDIEMTAX soonest possible after the PerDiem run in order to secure that you have the same data on PerDiem Statement/salary file and PerDiem tax file.</w:t>
      </w:r>
    </w:p>
    <w:p w:rsidR="00A52150" w:rsidRDefault="00A52150" w:rsidP="00A52150">
      <w:pPr>
        <w:spacing w:before="120"/>
      </w:pPr>
      <w:r>
        <w:t xml:space="preserve">If running a manual PerDiem run for release or a retro run, it is very important to run a new PERDIEMTAX run immediately after. </w:t>
      </w:r>
    </w:p>
    <w:p w:rsidR="00A52150" w:rsidRDefault="00A52150" w:rsidP="00A52150">
      <w:pPr>
        <w:spacing w:before="120"/>
      </w:pPr>
      <w:proofErr w:type="gramStart"/>
      <w:r>
        <w:t>E.g.</w:t>
      </w:r>
      <w:proofErr w:type="gramEnd"/>
      <w:r>
        <w:t xml:space="preserve"> </w:t>
      </w:r>
    </w:p>
    <w:p w:rsidR="00A52150" w:rsidRDefault="00A52150" w:rsidP="00A52150">
      <w:pPr>
        <w:spacing w:before="120"/>
      </w:pPr>
      <w:r>
        <w:t xml:space="preserve">If Oct13 PerDiem has been run and you are running retro for July 2013 then you must run PERDIEMTAX for JUL – AUG – SEP and OCT 2013 (N run) as well and in that order to secure the correct PerDiem tax data in the files and on PerDiem statements/salary files. </w:t>
      </w:r>
    </w:p>
    <w:p w:rsidR="00A52150" w:rsidRDefault="00A52150" w:rsidP="00A52150"/>
    <w:p w:rsidR="00A52150" w:rsidRDefault="00A52150" w:rsidP="00A52150">
      <w:r>
        <w:t xml:space="preserve">  </w:t>
      </w:r>
      <w:r>
        <w:br w:type="page"/>
      </w:r>
    </w:p>
    <w:p w:rsidR="00A52150" w:rsidRDefault="00A52150" w:rsidP="00A52150">
      <w:pPr>
        <w:pStyle w:val="Heading3"/>
        <w:numPr>
          <w:ilvl w:val="2"/>
          <w:numId w:val="21"/>
        </w:numPr>
        <w:tabs>
          <w:tab w:val="clear" w:pos="720"/>
          <w:tab w:val="left" w:pos="0"/>
          <w:tab w:val="num" w:pos="862"/>
        </w:tabs>
        <w:spacing w:before="320"/>
        <w:ind w:left="862" w:hanging="862"/>
      </w:pPr>
      <w:bookmarkStart w:id="18" w:name="_Toc378589200"/>
      <w:r>
        <w:lastRenderedPageBreak/>
        <w:t>Tax rules Sweden</w:t>
      </w:r>
      <w:bookmarkEnd w:id="18"/>
    </w:p>
    <w:p w:rsidR="00A52150" w:rsidRDefault="00A52150" w:rsidP="00A52150">
      <w:pPr>
        <w:rPr>
          <w:szCs w:val="22"/>
        </w:rPr>
      </w:pPr>
      <w:r>
        <w:rPr>
          <w:szCs w:val="22"/>
        </w:rPr>
        <w:t>PerDiem tax for Sweden is calculated as follows:</w:t>
      </w:r>
    </w:p>
    <w:p w:rsidR="00A52150" w:rsidRDefault="00A52150" w:rsidP="00A52150">
      <w:pPr>
        <w:numPr>
          <w:ilvl w:val="0"/>
          <w:numId w:val="30"/>
        </w:numPr>
        <w:tabs>
          <w:tab w:val="num" w:pos="360"/>
        </w:tabs>
        <w:spacing w:before="120"/>
        <w:ind w:left="357" w:hanging="357"/>
        <w:rPr>
          <w:i/>
        </w:rPr>
      </w:pPr>
      <w:r>
        <w:rPr>
          <w:i/>
        </w:rPr>
        <w:t>Trips with no tax deduction:</w:t>
      </w:r>
    </w:p>
    <w:p w:rsidR="00A52150" w:rsidRDefault="00A52150" w:rsidP="00A52150">
      <w:pPr>
        <w:spacing w:before="120"/>
        <w:ind w:left="360"/>
        <w:rPr>
          <w:szCs w:val="22"/>
        </w:rPr>
      </w:pPr>
      <w:r>
        <w:rPr>
          <w:szCs w:val="22"/>
        </w:rPr>
        <w:t xml:space="preserve">If there is no night layover, there is no tax deduction. A night layover is defined as a stop where a minimum of 5 hours occur between 20:00 and 09:00 </w:t>
      </w:r>
    </w:p>
    <w:p w:rsidR="00A52150" w:rsidRDefault="00A52150" w:rsidP="00A52150">
      <w:pPr>
        <w:numPr>
          <w:ilvl w:val="0"/>
          <w:numId w:val="30"/>
        </w:numPr>
        <w:tabs>
          <w:tab w:val="num" w:pos="360"/>
        </w:tabs>
        <w:spacing w:before="120"/>
        <w:ind w:left="360"/>
      </w:pPr>
      <w:r>
        <w:rPr>
          <w:i/>
        </w:rPr>
        <w:t>Day in a sling with no tax deduction:</w:t>
      </w:r>
    </w:p>
    <w:p w:rsidR="00A52150" w:rsidRDefault="00A52150" w:rsidP="00A52150">
      <w:pPr>
        <w:spacing w:before="120"/>
        <w:ind w:left="360"/>
        <w:rPr>
          <w:szCs w:val="22"/>
        </w:rPr>
      </w:pPr>
      <w:r>
        <w:rPr>
          <w:szCs w:val="22"/>
        </w:rPr>
        <w:t>If the sling ends between 00:00 and 04:29: The duration of a sling is calculated from ATD of the first leg to ATA on the last leg. Check-in and check-out times are not included in the tax calculation.</w:t>
      </w:r>
    </w:p>
    <w:p w:rsidR="00A52150" w:rsidRDefault="00A52150" w:rsidP="00A52150">
      <w:pPr>
        <w:numPr>
          <w:ilvl w:val="0"/>
          <w:numId w:val="30"/>
        </w:numPr>
        <w:tabs>
          <w:tab w:val="num" w:pos="360"/>
        </w:tabs>
        <w:spacing w:before="120"/>
        <w:ind w:left="360"/>
      </w:pPr>
      <w:r>
        <w:rPr>
          <w:i/>
        </w:rPr>
        <w:t>Day in a sling with Swedish night tax deduction:</w:t>
      </w:r>
    </w:p>
    <w:p w:rsidR="00A52150" w:rsidRDefault="00A52150" w:rsidP="00A52150">
      <w:pPr>
        <w:spacing w:before="120"/>
        <w:ind w:left="360"/>
        <w:rPr>
          <w:szCs w:val="22"/>
        </w:rPr>
      </w:pPr>
      <w:r>
        <w:rPr>
          <w:szCs w:val="22"/>
        </w:rPr>
        <w:t>If the sling ends between 04:30 and 06:00: The duration of a trip is calculated from ATD of the first leg to ATA on the last leg. Check-in and check-out times are not included in the tax calculation. Swedish night tax deduction is equal to half Swedish default deduction.</w:t>
      </w:r>
    </w:p>
    <w:p w:rsidR="00A52150" w:rsidRDefault="00A52150" w:rsidP="00A52150">
      <w:pPr>
        <w:numPr>
          <w:ilvl w:val="0"/>
          <w:numId w:val="30"/>
        </w:numPr>
        <w:tabs>
          <w:tab w:val="num" w:pos="360"/>
        </w:tabs>
        <w:spacing w:before="120"/>
        <w:ind w:left="360"/>
      </w:pPr>
      <w:r>
        <w:rPr>
          <w:i/>
        </w:rPr>
        <w:t>Day in a trip with half day tax deduction:</w:t>
      </w:r>
    </w:p>
    <w:p w:rsidR="00A52150" w:rsidRDefault="00A52150" w:rsidP="00A52150">
      <w:pPr>
        <w:spacing w:before="120"/>
        <w:ind w:left="360"/>
        <w:rPr>
          <w:szCs w:val="22"/>
        </w:rPr>
      </w:pPr>
      <w:proofErr w:type="gramStart"/>
      <w:r>
        <w:rPr>
          <w:szCs w:val="22"/>
        </w:rPr>
        <w:t>If the trip starts at 12:00 or later on day of departure, or return between 06:01 and 19:00 on day of arrival.</w:t>
      </w:r>
      <w:proofErr w:type="gramEnd"/>
    </w:p>
    <w:p w:rsidR="00A52150" w:rsidRDefault="00A52150" w:rsidP="00A52150">
      <w:pPr>
        <w:numPr>
          <w:ilvl w:val="0"/>
          <w:numId w:val="30"/>
        </w:numPr>
        <w:tabs>
          <w:tab w:val="num" w:pos="360"/>
        </w:tabs>
        <w:spacing w:before="120"/>
        <w:ind w:left="360"/>
      </w:pPr>
      <w:r>
        <w:rPr>
          <w:i/>
        </w:rPr>
        <w:t>Day in a trip with full day tax deduction:</w:t>
      </w:r>
    </w:p>
    <w:p w:rsidR="00A52150" w:rsidRDefault="00A52150" w:rsidP="00A52150">
      <w:pPr>
        <w:spacing w:before="120"/>
        <w:ind w:left="360"/>
        <w:rPr>
          <w:szCs w:val="22"/>
        </w:rPr>
      </w:pPr>
      <w:r>
        <w:rPr>
          <w:szCs w:val="22"/>
        </w:rPr>
        <w:t>If starts before 12:00 on day of departure, ends after 19:00 on day of return, or 24 hours between day of departure and day of return</w:t>
      </w:r>
    </w:p>
    <w:p w:rsidR="00A52150" w:rsidRDefault="00A52150" w:rsidP="00A52150">
      <w:pPr>
        <w:numPr>
          <w:ilvl w:val="0"/>
          <w:numId w:val="30"/>
        </w:numPr>
        <w:tabs>
          <w:tab w:val="num" w:pos="360"/>
        </w:tabs>
        <w:spacing w:before="120" w:after="120"/>
        <w:ind w:left="357" w:hanging="357"/>
      </w:pPr>
      <w:r>
        <w:rPr>
          <w:i/>
        </w:rPr>
        <w:t>Tax deduction:</w:t>
      </w:r>
      <w:r>
        <w:t xml:space="preserve"> </w:t>
      </w:r>
      <w:r>
        <w:rPr>
          <w:szCs w:val="22"/>
        </w:rPr>
        <w:t xml:space="preserve">Rate of the country where the longest stop takes place. The length of the stop is counted from ATA to ATD excluding time span 00:00 – 06:00. Local time at place of stop must be used. If there is no stop, homebase is used. If two stops are equal in length, either is valid. 24 hours of duty time in the middle of a trip generates a full day tax deduction. </w:t>
      </w:r>
    </w:p>
    <w:p w:rsidR="00A52150" w:rsidRDefault="00A52150" w:rsidP="00A52150">
      <w:pPr>
        <w:rPr>
          <w:szCs w:val="22"/>
        </w:rPr>
      </w:pPr>
      <w:r>
        <w:rPr>
          <w:i/>
          <w:szCs w:val="22"/>
        </w:rPr>
        <w:t>Allocation between salary codes on the salary file is as follows</w:t>
      </w:r>
      <w:r>
        <w:rPr>
          <w:szCs w:val="22"/>
        </w:rPr>
        <w:t>:</w:t>
      </w:r>
    </w:p>
    <w:p w:rsidR="00A52150" w:rsidRDefault="00A52150" w:rsidP="00A52150">
      <w:pPr>
        <w:spacing w:before="120"/>
        <w:rPr>
          <w:szCs w:val="22"/>
        </w:rPr>
      </w:pPr>
      <w:r>
        <w:rPr>
          <w:szCs w:val="22"/>
        </w:rPr>
        <w:t>391: one day sling is sling with maximum 1 night stop</w:t>
      </w:r>
    </w:p>
    <w:p w:rsidR="00A52150" w:rsidRDefault="00A52150" w:rsidP="00A52150">
      <w:pPr>
        <w:rPr>
          <w:szCs w:val="22"/>
        </w:rPr>
      </w:pPr>
      <w:r>
        <w:rPr>
          <w:szCs w:val="22"/>
        </w:rPr>
        <w:t>396: If the sling contains only one international stopover, then the sling is international.</w:t>
      </w:r>
    </w:p>
    <w:p w:rsidR="00A52150" w:rsidRDefault="00A52150" w:rsidP="00A52150">
      <w:pPr>
        <w:rPr>
          <w:szCs w:val="22"/>
        </w:rPr>
      </w:pPr>
      <w:r>
        <w:rPr>
          <w:szCs w:val="22"/>
        </w:rPr>
        <w:t>397: If the sling does not contain any international stopover, then the sling is domestic.</w:t>
      </w:r>
    </w:p>
    <w:p w:rsidR="00A52150" w:rsidRDefault="00A52150" w:rsidP="00A52150"/>
    <w:p w:rsidR="00A52150" w:rsidRDefault="00A52150" w:rsidP="00A52150">
      <w:pPr>
        <w:keepLines w:val="0"/>
        <w:rPr>
          <w:rFonts w:ascii="Arial" w:hAnsi="Arial"/>
          <w:b/>
          <w:i/>
          <w:sz w:val="28"/>
        </w:rPr>
      </w:pPr>
      <w:r>
        <w:br w:type="page"/>
      </w:r>
    </w:p>
    <w:p w:rsidR="00A52150" w:rsidRDefault="00A52150" w:rsidP="00A52150">
      <w:pPr>
        <w:pStyle w:val="Heading1"/>
        <w:widowControl w:val="0"/>
        <w:numPr>
          <w:ilvl w:val="0"/>
          <w:numId w:val="21"/>
        </w:numPr>
        <w:tabs>
          <w:tab w:val="clear" w:pos="432"/>
          <w:tab w:val="left" w:pos="720"/>
        </w:tabs>
        <w:suppressAutoHyphens/>
      </w:pPr>
      <w:bookmarkStart w:id="19" w:name="_Toc210816613"/>
      <w:bookmarkStart w:id="20" w:name="_Toc132084933"/>
      <w:bookmarkStart w:id="21" w:name="_Toc378589201"/>
      <w:r>
        <w:lastRenderedPageBreak/>
        <w:t>Instructions</w:t>
      </w:r>
      <w:bookmarkEnd w:id="19"/>
      <w:bookmarkEnd w:id="20"/>
      <w:bookmarkEnd w:id="21"/>
    </w:p>
    <w:p w:rsidR="00A52150" w:rsidRDefault="00A52150" w:rsidP="00A52150">
      <w:pPr>
        <w:pStyle w:val="BodyTextNew"/>
      </w:pPr>
      <w:r>
        <w:t>To be able to create the reports Carmen Studio has to be started.</w:t>
      </w:r>
    </w:p>
    <w:p w:rsidR="00A52150" w:rsidRDefault="00A52150" w:rsidP="00A52150">
      <w:pPr>
        <w:pStyle w:val="BodyTextNew"/>
      </w:pPr>
    </w:p>
    <w:p w:rsidR="00A52150" w:rsidRDefault="00A52150" w:rsidP="00A52150">
      <w:pPr>
        <w:pStyle w:val="BodyTextNew"/>
      </w:pPr>
      <w:r>
        <w:t>A PerDiem Statement report can be generated for either trips or rosters. The report can also be created for a specific object or for all items (trips or rosters) in a window. This is just a draft report, the real one with approved salary information is the one generated in the monthly batch job, which can be showed from the Salary module, selecting a run id and clicking on button “Show Report”</w:t>
      </w:r>
    </w:p>
    <w:p w:rsidR="00A52150" w:rsidRDefault="00A52150" w:rsidP="00A52150">
      <w:pPr>
        <w:pStyle w:val="BodyTextNew"/>
      </w:pPr>
    </w:p>
    <w:p w:rsidR="00A52150" w:rsidRDefault="00A52150" w:rsidP="00A52150">
      <w:pPr>
        <w:pStyle w:val="ActionPoint"/>
        <w:numPr>
          <w:ilvl w:val="0"/>
          <w:numId w:val="26"/>
        </w:numPr>
      </w:pPr>
      <w:r>
        <w:t>Open a pairing, roster or tracking plan.</w:t>
      </w:r>
    </w:p>
    <w:p w:rsidR="00A52150" w:rsidRDefault="00A52150" w:rsidP="00A52150">
      <w:pPr>
        <w:pStyle w:val="ActionPoint"/>
        <w:numPr>
          <w:ilvl w:val="0"/>
          <w:numId w:val="26"/>
        </w:numPr>
      </w:pPr>
      <w:r>
        <w:t>Show the trips or rosters.</w:t>
      </w:r>
    </w:p>
    <w:p w:rsidR="00A52150" w:rsidRDefault="00A52150" w:rsidP="00A52150">
      <w:pPr>
        <w:pStyle w:val="ActionPoint"/>
        <w:numPr>
          <w:ilvl w:val="0"/>
          <w:numId w:val="26"/>
        </w:numPr>
      </w:pPr>
      <w:r>
        <w:t>The test menu can be open from:</w:t>
      </w:r>
    </w:p>
    <w:p w:rsidR="00A52150" w:rsidRDefault="00A52150" w:rsidP="00A52150">
      <w:pPr>
        <w:pStyle w:val="ActionResponsible"/>
        <w:numPr>
          <w:ilvl w:val="2"/>
          <w:numId w:val="31"/>
        </w:numPr>
        <w:spacing w:after="0"/>
      </w:pPr>
      <w:r>
        <w:t>Assignment trip/object</w:t>
      </w:r>
    </w:p>
    <w:p w:rsidR="00A52150" w:rsidRDefault="00A52150" w:rsidP="00A52150">
      <w:pPr>
        <w:pStyle w:val="ActionPoint"/>
        <w:numPr>
          <w:ilvl w:val="2"/>
          <w:numId w:val="31"/>
        </w:numPr>
        <w:rPr>
          <w:i/>
        </w:rPr>
      </w:pPr>
      <w:r>
        <w:rPr>
          <w:i/>
        </w:rPr>
        <w:t>Crew object</w:t>
      </w:r>
    </w:p>
    <w:p w:rsidR="00A52150" w:rsidRDefault="00A52150" w:rsidP="00A52150">
      <w:pPr>
        <w:pStyle w:val="ActionResponsible"/>
        <w:numPr>
          <w:ilvl w:val="2"/>
          <w:numId w:val="31"/>
        </w:numPr>
        <w:spacing w:after="0"/>
      </w:pPr>
      <w:r>
        <w:t xml:space="preserve">Top menu -&gt; Test </w:t>
      </w:r>
    </w:p>
    <w:p w:rsidR="00A52150" w:rsidRDefault="00A52150" w:rsidP="00A52150">
      <w:pPr>
        <w:pStyle w:val="ActionPoint"/>
        <w:numPr>
          <w:ilvl w:val="0"/>
          <w:numId w:val="26"/>
        </w:numPr>
      </w:pPr>
      <w:r>
        <w:t>In the test menu choose “PerDiem Statement…”</w:t>
      </w:r>
    </w:p>
    <w:p w:rsidR="00A52150" w:rsidRDefault="00A52150" w:rsidP="00A52150">
      <w:pPr>
        <w:pStyle w:val="ActionPoint"/>
        <w:numPr>
          <w:ilvl w:val="0"/>
          <w:numId w:val="26"/>
        </w:numPr>
      </w:pPr>
      <w:r>
        <w:t>Select a valid start date and end date, and click on OK</w:t>
      </w:r>
    </w:p>
    <w:p w:rsidR="00A52150" w:rsidRDefault="00A52150" w:rsidP="00A52150">
      <w:pPr>
        <w:pStyle w:val="Heading2"/>
        <w:numPr>
          <w:ilvl w:val="1"/>
          <w:numId w:val="21"/>
        </w:numPr>
        <w:tabs>
          <w:tab w:val="clear" w:pos="576"/>
        </w:tabs>
        <w:spacing w:before="320"/>
        <w:ind w:left="1077" w:hanging="1077"/>
      </w:pPr>
      <w:bookmarkStart w:id="22" w:name="_Toc378589202"/>
      <w:r>
        <w:t>Understanding how PerDiem was calculated</w:t>
      </w:r>
      <w:bookmarkEnd w:id="22"/>
    </w:p>
    <w:p w:rsidR="00A52150" w:rsidRDefault="00A52150" w:rsidP="00A52150">
      <w:r>
        <w:t xml:space="preserve">In addition to the PerDiem Statement, there is another tool created to help understanding how PerDiem is calculated for a given crew member. In </w:t>
      </w:r>
      <w:proofErr w:type="gramStart"/>
      <w:r>
        <w:t>Tracking</w:t>
      </w:r>
      <w:proofErr w:type="gramEnd"/>
      <w:r>
        <w:t xml:space="preserve"> studio, choose Reports -&gt; Compensation… from the Crew Object menu (right click the crew in the left margin). </w:t>
      </w:r>
    </w:p>
    <w:p w:rsidR="00A52150" w:rsidRDefault="00A52150" w:rsidP="00A52150"/>
    <w:p w:rsidR="00A52150" w:rsidRDefault="00486188" w:rsidP="00A52150">
      <w:r>
        <w:pict>
          <v:oval id="_x0000_s1085" style="position:absolute;margin-left:205.9pt;margin-top:174.45pt;width:91.5pt;height:18.75pt;z-index:251665408" filled="f" strokecolor="red"/>
        </w:pict>
      </w:r>
      <w:r>
        <w:pict>
          <v:oval id="_x0000_s1084" style="position:absolute;margin-left:37.15pt;margin-top:155.7pt;width:57.75pt;height:18.75pt;z-index:251666432" filled="f" strokecolor="red"/>
        </w:pict>
      </w:r>
      <w:r w:rsidR="00A52150">
        <w:rPr>
          <w:noProof/>
          <w:lang w:eastAsia="en-GB"/>
        </w:rPr>
        <w:drawing>
          <wp:inline distT="0" distB="0" distL="0" distR="0">
            <wp:extent cx="4484370" cy="380873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484370" cy="3808730"/>
                    </a:xfrm>
                    <a:prstGeom prst="rect">
                      <a:avLst/>
                    </a:prstGeom>
                    <a:noFill/>
                    <a:ln w="9525">
                      <a:noFill/>
                      <a:miter lim="800000"/>
                      <a:headEnd/>
                      <a:tailEnd/>
                    </a:ln>
                  </pic:spPr>
                </pic:pic>
              </a:graphicData>
            </a:graphic>
          </wp:inline>
        </w:drawing>
      </w:r>
    </w:p>
    <w:p w:rsidR="00A52150" w:rsidRDefault="00A52150" w:rsidP="00A52150"/>
    <w:p w:rsidR="00A52150" w:rsidRDefault="00A52150" w:rsidP="00A52150"/>
    <w:p w:rsidR="00A52150" w:rsidRDefault="00A52150" w:rsidP="00A52150">
      <w:pPr>
        <w:keepLines w:val="0"/>
      </w:pPr>
      <w:r>
        <w:br w:type="page"/>
      </w:r>
    </w:p>
    <w:p w:rsidR="00A52150" w:rsidRDefault="00A52150" w:rsidP="00A52150">
      <w:r>
        <w:lastRenderedPageBreak/>
        <w:t>A dialog box allows you to specify which salary month that you want to review (it must be in the loaded data period).</w:t>
      </w:r>
    </w:p>
    <w:p w:rsidR="00A52150" w:rsidRDefault="00A52150" w:rsidP="00A52150">
      <w:pPr>
        <w:jc w:val="center"/>
      </w:pPr>
      <w:r>
        <w:rPr>
          <w:noProof/>
          <w:lang w:eastAsia="en-GB"/>
        </w:rPr>
        <w:drawing>
          <wp:inline distT="0" distB="0" distL="0" distR="0">
            <wp:extent cx="4118610" cy="240919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118610" cy="2409190"/>
                    </a:xfrm>
                    <a:prstGeom prst="rect">
                      <a:avLst/>
                    </a:prstGeom>
                    <a:noFill/>
                    <a:ln w="9525">
                      <a:noFill/>
                      <a:miter lim="800000"/>
                      <a:headEnd/>
                      <a:tailEnd/>
                    </a:ln>
                  </pic:spPr>
                </pic:pic>
              </a:graphicData>
            </a:graphic>
          </wp:inline>
        </w:drawing>
      </w:r>
    </w:p>
    <w:p w:rsidR="00A52150" w:rsidRDefault="00A52150" w:rsidP="00A52150">
      <w:r>
        <w:rPr>
          <w:noProof/>
          <w:lang w:eastAsia="en-GB"/>
        </w:rPr>
        <w:drawing>
          <wp:anchor distT="0" distB="0" distL="114300" distR="114300" simplePos="0" relativeHeight="251649024" behindDoc="1" locked="0" layoutInCell="1" allowOverlap="1">
            <wp:simplePos x="0" y="0"/>
            <wp:positionH relativeFrom="column">
              <wp:posOffset>462280</wp:posOffset>
            </wp:positionH>
            <wp:positionV relativeFrom="paragraph">
              <wp:posOffset>727710</wp:posOffset>
            </wp:positionV>
            <wp:extent cx="4676775" cy="5420360"/>
            <wp:effectExtent l="19050" t="0" r="9525" b="0"/>
            <wp:wrapNone/>
            <wp:docPr id="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676775" cy="5420360"/>
                    </a:xfrm>
                    <a:prstGeom prst="rect">
                      <a:avLst/>
                    </a:prstGeom>
                    <a:noFill/>
                  </pic:spPr>
                </pic:pic>
              </a:graphicData>
            </a:graphic>
          </wp:anchor>
        </w:drawing>
      </w:r>
      <w:r>
        <w:t>The first part of the dialog box shows the calculation of overtime (see Functional Reference overtime 2.9). The lower part of the dialog box shows all trips that are entitled to PerDiem. The Compensation column shows the total entitled PerDiem. The Tax-deduct column shows the tax deductible PerDiem, with the number of days, (d) for domestic and (</w:t>
      </w:r>
      <w:proofErr w:type="spellStart"/>
      <w:r>
        <w:t>i</w:t>
      </w:r>
      <w:proofErr w:type="spellEnd"/>
      <w:r>
        <w:t>) for international duty.</w:t>
      </w:r>
    </w:p>
    <w:p w:rsidR="00A52150" w:rsidRDefault="00A52150" w:rsidP="00A52150"/>
    <w:p w:rsidR="00A52150" w:rsidRDefault="00A52150" w:rsidP="00A52150">
      <w:pPr>
        <w:pStyle w:val="Heading1"/>
        <w:widowControl w:val="0"/>
        <w:numPr>
          <w:ilvl w:val="0"/>
          <w:numId w:val="21"/>
        </w:numPr>
        <w:tabs>
          <w:tab w:val="clear" w:pos="432"/>
          <w:tab w:val="left" w:pos="720"/>
        </w:tabs>
        <w:suppressAutoHyphens/>
        <w:rPr>
          <w:lang w:val="en-US"/>
        </w:rPr>
      </w:pPr>
      <w:bookmarkStart w:id="23" w:name="_Toc210816614"/>
      <w:bookmarkStart w:id="24" w:name="_Toc132084936"/>
      <w:bookmarkStart w:id="25" w:name="_Toc378589203"/>
      <w:r>
        <w:rPr>
          <w:lang w:val="en-US"/>
        </w:rPr>
        <w:lastRenderedPageBreak/>
        <w:t>Tables</w:t>
      </w:r>
      <w:bookmarkEnd w:id="23"/>
      <w:bookmarkEnd w:id="24"/>
      <w:bookmarkEnd w:id="25"/>
    </w:p>
    <w:p w:rsidR="00A52150" w:rsidRDefault="00A52150" w:rsidP="00A52150">
      <w:pPr>
        <w:pStyle w:val="BodyTextNew"/>
        <w:ind w:left="432"/>
        <w:rPr>
          <w:lang w:val="en-US"/>
        </w:rPr>
      </w:pPr>
      <w:r>
        <w:rPr>
          <w:lang w:val="en-US"/>
        </w:rPr>
        <w:t>The following tables are used by the PerDiem statement report and salary files to calculate the correct PerDiem amounts for the crew.</w:t>
      </w:r>
    </w:p>
    <w:p w:rsidR="00A52150" w:rsidRDefault="00A52150" w:rsidP="00A52150">
      <w:pPr>
        <w:pStyle w:val="Heading2"/>
        <w:numPr>
          <w:ilvl w:val="1"/>
          <w:numId w:val="21"/>
        </w:numPr>
        <w:tabs>
          <w:tab w:val="clear" w:pos="576"/>
        </w:tabs>
        <w:spacing w:before="320"/>
        <w:ind w:left="1077" w:hanging="1077"/>
        <w:rPr>
          <w:lang w:val="en-US"/>
        </w:rPr>
      </w:pPr>
      <w:bookmarkStart w:id="26" w:name="_Toc210816615"/>
      <w:bookmarkStart w:id="27" w:name="_Toc132084937"/>
      <w:bookmarkStart w:id="28" w:name="_Toc378589204"/>
      <w:r>
        <w:rPr>
          <w:lang w:val="en-US"/>
        </w:rPr>
        <w:t>PerDiem salary codes</w:t>
      </w:r>
      <w:bookmarkEnd w:id="28"/>
    </w:p>
    <w:p w:rsidR="00A52150" w:rsidRDefault="00A52150" w:rsidP="00A52150">
      <w:pPr>
        <w:rPr>
          <w:lang w:val="en-US"/>
        </w:rPr>
      </w:pPr>
      <w:r>
        <w:rPr>
          <w:lang w:val="en-US"/>
        </w:rPr>
        <w:t xml:space="preserve">The PerDiem salary codes are found in the table </w:t>
      </w:r>
      <w:proofErr w:type="spellStart"/>
      <w:r>
        <w:rPr>
          <w:lang w:val="en-US"/>
        </w:rPr>
        <w:t>salary_article</w:t>
      </w:r>
      <w:proofErr w:type="spellEnd"/>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00"/>
        <w:gridCol w:w="5453"/>
      </w:tblGrid>
      <w:tr w:rsidR="00A52150" w:rsidTr="00A52150">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jc w:val="center"/>
              <w:rPr>
                <w:rFonts w:ascii="Arial" w:hAnsi="Arial" w:cs="Arial"/>
                <w:b/>
                <w:sz w:val="20"/>
                <w:lang w:val="en-US"/>
              </w:rPr>
            </w:pPr>
            <w:r>
              <w:rPr>
                <w:rFonts w:ascii="Arial" w:hAnsi="Arial" w:cs="Arial"/>
                <w:b/>
                <w:sz w:val="20"/>
                <w:lang w:val="en-US"/>
              </w:rPr>
              <w:t>Field</w:t>
            </w:r>
          </w:p>
        </w:tc>
        <w:tc>
          <w:tcPr>
            <w:tcW w:w="120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Data type</w:t>
            </w:r>
          </w:p>
        </w:tc>
        <w:tc>
          <w:tcPr>
            <w:tcW w:w="5453"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Description</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extsys</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Salary system (country).</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extartid</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reference currency to convert to.</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validfrom</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date from which the salary code is valid.</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validto</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date to which the salary code is valid.</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Intartid</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exchange rate as an integer including the decimal part.</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note</w:t>
            </w:r>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Text</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General information of the use of the code</w:t>
            </w:r>
          </w:p>
        </w:tc>
      </w:tr>
    </w:tbl>
    <w:p w:rsidR="00A52150" w:rsidRDefault="00A52150" w:rsidP="00A52150">
      <w:pPr>
        <w:rPr>
          <w:lang w:val="en-US"/>
        </w:rPr>
      </w:pPr>
    </w:p>
    <w:p w:rsidR="00A52150" w:rsidRDefault="00A52150" w:rsidP="00A52150">
      <w:pPr>
        <w:rPr>
          <w:lang w:val="en-US"/>
        </w:rPr>
      </w:pPr>
      <w:r>
        <w:rPr>
          <w:lang w:val="en-US"/>
        </w:rPr>
        <w:t xml:space="preserve">PerDiem entries in the </w:t>
      </w:r>
      <w:proofErr w:type="spellStart"/>
      <w:r>
        <w:rPr>
          <w:lang w:val="en-US"/>
        </w:rPr>
        <w:t>salary_article</w:t>
      </w:r>
      <w:proofErr w:type="spellEnd"/>
      <w:r>
        <w:rPr>
          <w:lang w:val="en-US"/>
        </w:rPr>
        <w:t xml:space="preserve"> table:</w:t>
      </w:r>
    </w:p>
    <w:p w:rsidR="00A52150" w:rsidRDefault="00A52150" w:rsidP="00A52150">
      <w:pPr>
        <w:rPr>
          <w:lang w:val="en-US"/>
        </w:rPr>
      </w:pPr>
      <w:r>
        <w:rPr>
          <w:noProof/>
          <w:lang w:eastAsia="en-GB"/>
        </w:rPr>
        <w:drawing>
          <wp:inline distT="0" distB="0" distL="0" distR="0">
            <wp:extent cx="5748655" cy="2377440"/>
            <wp:effectExtent l="19050" t="0" r="444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48655" cy="2377440"/>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r>
        <w:rPr>
          <w:lang w:val="en-US"/>
        </w:rPr>
        <w:t>These are the Salary codes (</w:t>
      </w:r>
      <w:proofErr w:type="spellStart"/>
      <w:r>
        <w:rPr>
          <w:lang w:val="en-US"/>
        </w:rPr>
        <w:t>extartid</w:t>
      </w:r>
      <w:proofErr w:type="spellEnd"/>
      <w:r>
        <w:rPr>
          <w:lang w:val="en-US"/>
        </w:rPr>
        <w:t>) used in PerDiem salary files:</w:t>
      </w:r>
    </w:p>
    <w:p w:rsidR="00A52150" w:rsidRDefault="00A52150" w:rsidP="00A52150"/>
    <w:p w:rsidR="00A52150" w:rsidRDefault="00A52150" w:rsidP="00A52150">
      <w:pPr>
        <w:tabs>
          <w:tab w:val="left" w:pos="3969"/>
        </w:tabs>
        <w:rPr>
          <w:b/>
          <w:color w:val="000000" w:themeColor="text1"/>
        </w:rPr>
      </w:pPr>
      <w:r>
        <w:rPr>
          <w:b/>
          <w:color w:val="000000" w:themeColor="text1"/>
        </w:rPr>
        <w:t>SKD:</w:t>
      </w:r>
    </w:p>
    <w:p w:rsidR="00A52150" w:rsidRDefault="00A52150" w:rsidP="00A52150">
      <w:pPr>
        <w:pStyle w:val="ListParagraph"/>
        <w:numPr>
          <w:ilvl w:val="0"/>
          <w:numId w:val="32"/>
        </w:numPr>
        <w:tabs>
          <w:tab w:val="left" w:pos="3969"/>
        </w:tabs>
      </w:pPr>
      <w:r>
        <w:t xml:space="preserve">PerDiem Total: </w:t>
      </w:r>
      <w:r>
        <w:tab/>
        <w:t>1550</w:t>
      </w:r>
    </w:p>
    <w:p w:rsidR="00A52150" w:rsidRDefault="00A52150" w:rsidP="00A52150">
      <w:pPr>
        <w:pStyle w:val="ListParagraph"/>
        <w:numPr>
          <w:ilvl w:val="0"/>
          <w:numId w:val="32"/>
        </w:numPr>
        <w:tabs>
          <w:tab w:val="left" w:pos="3969"/>
        </w:tabs>
      </w:pPr>
      <w:r>
        <w:t xml:space="preserve">PerDiem without tax: </w:t>
      </w:r>
      <w:r>
        <w:tab/>
        <w:t>1548</w:t>
      </w:r>
    </w:p>
    <w:p w:rsidR="00A52150" w:rsidRDefault="00A52150" w:rsidP="00A52150">
      <w:pPr>
        <w:pStyle w:val="ListParagraph"/>
        <w:numPr>
          <w:ilvl w:val="0"/>
          <w:numId w:val="32"/>
        </w:numPr>
        <w:tabs>
          <w:tab w:val="left" w:pos="3969"/>
        </w:tabs>
      </w:pPr>
      <w:r>
        <w:t xml:space="preserve">PerDiem for tax: </w:t>
      </w:r>
      <w:r>
        <w:tab/>
        <w:t>2989</w:t>
      </w:r>
    </w:p>
    <w:p w:rsidR="00A52150" w:rsidRDefault="00A52150" w:rsidP="00A52150">
      <w:pPr>
        <w:pStyle w:val="ListParagraph"/>
        <w:numPr>
          <w:ilvl w:val="0"/>
          <w:numId w:val="32"/>
        </w:numPr>
        <w:tabs>
          <w:tab w:val="left" w:pos="3969"/>
        </w:tabs>
      </w:pPr>
      <w:r>
        <w:t xml:space="preserve">PerDiem Meal CC: </w:t>
      </w:r>
      <w:r>
        <w:tab/>
        <w:t xml:space="preserve">1540 </w:t>
      </w:r>
      <w:r>
        <w:rPr>
          <w:lang w:val="en-US"/>
        </w:rPr>
        <w:t>(withdraw from salary)</w:t>
      </w:r>
    </w:p>
    <w:p w:rsidR="00A52150" w:rsidRDefault="00A52150" w:rsidP="00A52150">
      <w:pPr>
        <w:pStyle w:val="ListParagraph"/>
        <w:numPr>
          <w:ilvl w:val="0"/>
          <w:numId w:val="32"/>
        </w:numPr>
        <w:tabs>
          <w:tab w:val="left" w:pos="3969"/>
        </w:tabs>
      </w:pPr>
      <w:r>
        <w:t xml:space="preserve">PerDiem Meal FC: </w:t>
      </w:r>
      <w:r>
        <w:tab/>
        <w:t xml:space="preserve">1530 </w:t>
      </w:r>
      <w:r>
        <w:rPr>
          <w:lang w:val="en-US"/>
        </w:rPr>
        <w:t>(withdraw from salary)</w:t>
      </w:r>
    </w:p>
    <w:p w:rsidR="00A52150" w:rsidRDefault="00A52150" w:rsidP="00A52150">
      <w:r>
        <w:rPr>
          <w:b/>
        </w:rPr>
        <w:t>SKN</w:t>
      </w:r>
      <w:r>
        <w:t>:</w:t>
      </w:r>
    </w:p>
    <w:p w:rsidR="00A52150" w:rsidRDefault="00A52150" w:rsidP="00A52150">
      <w:pPr>
        <w:numPr>
          <w:ilvl w:val="0"/>
          <w:numId w:val="33"/>
        </w:numPr>
        <w:tabs>
          <w:tab w:val="left" w:pos="3969"/>
        </w:tabs>
      </w:pPr>
      <w:r>
        <w:t xml:space="preserve">PerDiem Total:                </w:t>
      </w:r>
      <w:r>
        <w:tab/>
        <w:t>3065</w:t>
      </w:r>
    </w:p>
    <w:p w:rsidR="00A52150" w:rsidRDefault="00A52150" w:rsidP="00A52150">
      <w:pPr>
        <w:numPr>
          <w:ilvl w:val="0"/>
          <w:numId w:val="33"/>
        </w:numPr>
        <w:tabs>
          <w:tab w:val="left" w:pos="3969"/>
        </w:tabs>
      </w:pPr>
      <w:r>
        <w:t xml:space="preserve">PerDiem tax day:    </w:t>
      </w:r>
      <w:r>
        <w:tab/>
        <w:t>4084</w:t>
      </w:r>
    </w:p>
    <w:p w:rsidR="00A52150" w:rsidRDefault="00A52150" w:rsidP="00A52150">
      <w:pPr>
        <w:numPr>
          <w:ilvl w:val="0"/>
          <w:numId w:val="33"/>
        </w:numPr>
        <w:tabs>
          <w:tab w:val="left" w:pos="3969"/>
        </w:tabs>
      </w:pPr>
      <w:r>
        <w:t xml:space="preserve">PerDiem tax domestic: </w:t>
      </w:r>
      <w:r>
        <w:tab/>
        <w:t>4078</w:t>
      </w:r>
    </w:p>
    <w:p w:rsidR="00A52150" w:rsidRDefault="00A52150" w:rsidP="00A52150">
      <w:pPr>
        <w:numPr>
          <w:ilvl w:val="0"/>
          <w:numId w:val="33"/>
        </w:numPr>
        <w:tabs>
          <w:tab w:val="left" w:pos="3969"/>
        </w:tabs>
        <w:rPr>
          <w:lang w:val="en-US"/>
        </w:rPr>
      </w:pPr>
      <w:r>
        <w:rPr>
          <w:lang w:val="en-US"/>
        </w:rPr>
        <w:t xml:space="preserve">PerDiem Meal CC:          </w:t>
      </w:r>
      <w:r>
        <w:rPr>
          <w:lang w:val="en-US"/>
        </w:rPr>
        <w:tab/>
        <w:t>3705 (withdraw from salary)</w:t>
      </w:r>
    </w:p>
    <w:p w:rsidR="00A52150" w:rsidRDefault="00A52150" w:rsidP="00A52150">
      <w:pPr>
        <w:pStyle w:val="ListParagraph"/>
        <w:numPr>
          <w:ilvl w:val="0"/>
          <w:numId w:val="32"/>
        </w:numPr>
        <w:tabs>
          <w:tab w:val="left" w:pos="3969"/>
        </w:tabs>
        <w:rPr>
          <w:lang w:val="en-US"/>
        </w:rPr>
      </w:pPr>
      <w:r>
        <w:rPr>
          <w:lang w:val="en-US"/>
        </w:rPr>
        <w:t xml:space="preserve">PerDiem Meal FC:  </w:t>
      </w:r>
      <w:r>
        <w:rPr>
          <w:lang w:val="en-US"/>
        </w:rPr>
        <w:tab/>
        <w:t>3700 (withdraw from salary)</w:t>
      </w:r>
    </w:p>
    <w:p w:rsidR="00A52150" w:rsidRDefault="00A52150" w:rsidP="00A52150">
      <w:pPr>
        <w:tabs>
          <w:tab w:val="left" w:pos="3969"/>
        </w:tabs>
        <w:rPr>
          <w:b/>
          <w:color w:val="000000" w:themeColor="text1"/>
          <w:lang w:val="en-US"/>
        </w:rPr>
      </w:pPr>
      <w:r>
        <w:rPr>
          <w:b/>
          <w:color w:val="000000" w:themeColor="text1"/>
          <w:lang w:val="en-US"/>
        </w:rPr>
        <w:t>SKS:</w:t>
      </w:r>
    </w:p>
    <w:p w:rsidR="00A52150" w:rsidRDefault="00A52150" w:rsidP="00A52150">
      <w:pPr>
        <w:pStyle w:val="ListParagraph"/>
        <w:numPr>
          <w:ilvl w:val="0"/>
          <w:numId w:val="32"/>
        </w:numPr>
        <w:tabs>
          <w:tab w:val="left" w:pos="3969"/>
        </w:tabs>
      </w:pPr>
      <w:r>
        <w:t xml:space="preserve">PerDiem Total:  </w:t>
      </w:r>
      <w:r>
        <w:tab/>
        <w:t xml:space="preserve"> 713</w:t>
      </w:r>
    </w:p>
    <w:p w:rsidR="00A52150" w:rsidRDefault="00A52150" w:rsidP="00A52150">
      <w:pPr>
        <w:pStyle w:val="ListParagraph"/>
        <w:numPr>
          <w:ilvl w:val="0"/>
          <w:numId w:val="32"/>
        </w:numPr>
        <w:tabs>
          <w:tab w:val="left" w:pos="3969"/>
        </w:tabs>
      </w:pPr>
      <w:r>
        <w:t xml:space="preserve">PerDiem one day tax:  </w:t>
      </w:r>
      <w:r>
        <w:tab/>
        <w:t xml:space="preserve"> 391</w:t>
      </w:r>
    </w:p>
    <w:p w:rsidR="00A52150" w:rsidRDefault="00A52150" w:rsidP="00A52150">
      <w:pPr>
        <w:pStyle w:val="ListParagraph"/>
        <w:numPr>
          <w:ilvl w:val="0"/>
          <w:numId w:val="32"/>
        </w:numPr>
        <w:tabs>
          <w:tab w:val="left" w:pos="3969"/>
        </w:tabs>
      </w:pPr>
      <w:r>
        <w:t>PerDiem tax domestic:</w:t>
      </w:r>
      <w:r>
        <w:tab/>
        <w:t xml:space="preserve"> 396</w:t>
      </w:r>
    </w:p>
    <w:p w:rsidR="00A52150" w:rsidRDefault="00A52150" w:rsidP="00A52150">
      <w:pPr>
        <w:pStyle w:val="ListParagraph"/>
        <w:numPr>
          <w:ilvl w:val="0"/>
          <w:numId w:val="32"/>
        </w:numPr>
        <w:tabs>
          <w:tab w:val="left" w:pos="3969"/>
        </w:tabs>
      </w:pPr>
      <w:r>
        <w:t xml:space="preserve">PerDiem tax international: </w:t>
      </w:r>
      <w:r>
        <w:tab/>
        <w:t xml:space="preserve"> 397</w:t>
      </w:r>
    </w:p>
    <w:p w:rsidR="00A52150" w:rsidRDefault="00A52150" w:rsidP="00A52150">
      <w:pPr>
        <w:pStyle w:val="ListParagraph"/>
        <w:numPr>
          <w:ilvl w:val="0"/>
          <w:numId w:val="32"/>
        </w:numPr>
        <w:tabs>
          <w:tab w:val="left" w:pos="3969"/>
        </w:tabs>
      </w:pPr>
      <w:r>
        <w:t xml:space="preserve">PerDiem Meal:  </w:t>
      </w:r>
      <w:r>
        <w:tab/>
        <w:t xml:space="preserve"> 841 (withdraw from salary)</w:t>
      </w:r>
    </w:p>
    <w:p w:rsidR="00A52150" w:rsidRDefault="00A52150" w:rsidP="00A52150">
      <w:pPr>
        <w:pStyle w:val="ListParagraph"/>
        <w:numPr>
          <w:ilvl w:val="0"/>
          <w:numId w:val="32"/>
        </w:numPr>
        <w:tabs>
          <w:tab w:val="left" w:pos="3969"/>
        </w:tabs>
        <w:rPr>
          <w:color w:val="000000"/>
        </w:rPr>
      </w:pPr>
      <w:r>
        <w:rPr>
          <w:color w:val="000000"/>
        </w:rPr>
        <w:lastRenderedPageBreak/>
        <w:t xml:space="preserve">Withdraw of PerDiem:  </w:t>
      </w:r>
      <w:r>
        <w:rPr>
          <w:color w:val="000000"/>
        </w:rPr>
        <w:tab/>
        <w:t xml:space="preserve"> 843 (negative amount on total) </w:t>
      </w:r>
    </w:p>
    <w:p w:rsidR="00A52150" w:rsidRDefault="00A52150" w:rsidP="00A52150"/>
    <w:p w:rsidR="00A52150" w:rsidRDefault="00A52150" w:rsidP="00A52150">
      <w:pPr>
        <w:pStyle w:val="Heading2"/>
        <w:numPr>
          <w:ilvl w:val="1"/>
          <w:numId w:val="21"/>
        </w:numPr>
        <w:tabs>
          <w:tab w:val="clear" w:pos="576"/>
        </w:tabs>
        <w:spacing w:before="320"/>
        <w:ind w:left="1077" w:hanging="1077"/>
        <w:rPr>
          <w:lang w:val="en-US"/>
        </w:rPr>
      </w:pPr>
      <w:bookmarkStart w:id="29" w:name="_Toc378589205"/>
      <w:r>
        <w:rPr>
          <w:lang w:val="en-US"/>
        </w:rPr>
        <w:t>Exchange Rate table</w:t>
      </w:r>
      <w:bookmarkEnd w:id="26"/>
      <w:bookmarkEnd w:id="27"/>
      <w:bookmarkEnd w:id="29"/>
    </w:p>
    <w:p w:rsidR="00A52150" w:rsidRDefault="00A52150" w:rsidP="00A52150">
      <w:pPr>
        <w:pStyle w:val="BodyTextNew"/>
        <w:ind w:left="0"/>
        <w:rPr>
          <w:lang w:val="en-US"/>
        </w:rPr>
      </w:pPr>
      <w:r>
        <w:rPr>
          <w:lang w:val="en-US"/>
        </w:rPr>
        <w:t>This table contains conversion rates between currencies. The columns include the currency to convert from and the currency to convert to, the exchange rate, the unit of the exchange rate and when the exchange rate is valid. The columns of the exchange rate table are described below.</w:t>
      </w:r>
    </w:p>
    <w:p w:rsidR="00A52150" w:rsidRDefault="00A52150" w:rsidP="00A5215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200"/>
        <w:gridCol w:w="5453"/>
      </w:tblGrid>
      <w:tr w:rsidR="00A52150" w:rsidTr="00A52150">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 xml:space="preserve">Field </w:t>
            </w:r>
          </w:p>
        </w:tc>
        <w:tc>
          <w:tcPr>
            <w:tcW w:w="120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Data type</w:t>
            </w:r>
          </w:p>
        </w:tc>
        <w:tc>
          <w:tcPr>
            <w:tcW w:w="5453"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Description</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cur</w:t>
            </w:r>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current currency to convert from.</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ref</w:t>
            </w:r>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reference currency to convert to.</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validfrom</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date from which the exchange rate is valid.</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validto</w:t>
            </w:r>
            <w:proofErr w:type="spellEnd"/>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date to which the exchange rate is valid.</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rate</w:t>
            </w:r>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Integer</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exchange rate as an integer including the decimal part.</w:t>
            </w:r>
          </w:p>
        </w:tc>
      </w:tr>
      <w:tr w:rsidR="00A52150" w:rsidTr="00A52150">
        <w:tc>
          <w:tcPr>
            <w:tcW w:w="144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unit</w:t>
            </w:r>
          </w:p>
        </w:tc>
        <w:tc>
          <w:tcPr>
            <w:tcW w:w="120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Integer</w:t>
            </w:r>
          </w:p>
        </w:tc>
        <w:tc>
          <w:tcPr>
            <w:tcW w:w="545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unit of the exchange rate. The rate is divided with the unit to get the exchange rate used for the currency conversion.</w:t>
            </w:r>
          </w:p>
        </w:tc>
      </w:tr>
    </w:tbl>
    <w:p w:rsidR="00A52150" w:rsidRDefault="00A52150" w:rsidP="00A52150">
      <w:pPr>
        <w:rPr>
          <w:lang w:val="en-US"/>
        </w:rPr>
      </w:pPr>
    </w:p>
    <w:p w:rsidR="00A52150" w:rsidRDefault="00A52150" w:rsidP="00A52150">
      <w:pPr>
        <w:pStyle w:val="BodyTextNew"/>
        <w:ind w:left="0"/>
        <w:rPr>
          <w:lang w:val="en-US"/>
        </w:rPr>
      </w:pPr>
      <w:r>
        <w:rPr>
          <w:lang w:val="en-US"/>
        </w:rPr>
        <w:t>Below is an example of a row in the exchange rate table, which is used to convert from USD to SEK. To get the correct conversion, rate 64208 is divided with 10.000, which gives 6</w:t>
      </w:r>
      <w:proofErr w:type="gramStart"/>
      <w:r>
        <w:rPr>
          <w:lang w:val="en-US"/>
        </w:rPr>
        <w:t>,4208</w:t>
      </w:r>
      <w:proofErr w:type="gramEnd"/>
      <w:r>
        <w:rPr>
          <w:lang w:val="en-US"/>
        </w:rPr>
        <w:t xml:space="preserve"> SEK.</w:t>
      </w:r>
      <w:r>
        <w:rPr>
          <w:lang w:val="en-US"/>
        </w:rPr>
        <w:br/>
      </w:r>
    </w:p>
    <w:p w:rsidR="00A52150" w:rsidRDefault="00486188" w:rsidP="00A52150">
      <w:pPr>
        <w:pStyle w:val="BodyTextNew"/>
        <w:ind w:left="0"/>
        <w:rPr>
          <w:lang w:val="en-US"/>
        </w:rPr>
      </w:pPr>
      <w:r>
        <w:pict>
          <v:roundrect id="_x0000_s1087" style="position:absolute;margin-left:1.9pt;margin-top:62.05pt;width:375pt;height:18pt;z-index:251667456" arcsize="10923f" filled="f" strokecolor="#0070c0"/>
        </w:pict>
      </w:r>
      <w:r w:rsidR="00A52150">
        <w:rPr>
          <w:noProof/>
          <w:lang w:eastAsia="en-GB"/>
        </w:rPr>
        <w:drawing>
          <wp:inline distT="0" distB="0" distL="0" distR="0">
            <wp:extent cx="4699000" cy="993775"/>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699000" cy="993775"/>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pPr>
        <w:pStyle w:val="Heading2"/>
        <w:numPr>
          <w:ilvl w:val="1"/>
          <w:numId w:val="21"/>
        </w:numPr>
        <w:tabs>
          <w:tab w:val="clear" w:pos="576"/>
        </w:tabs>
        <w:spacing w:before="320"/>
        <w:ind w:left="1077" w:hanging="1077"/>
        <w:rPr>
          <w:lang w:val="en-US"/>
        </w:rPr>
      </w:pPr>
      <w:bookmarkStart w:id="30" w:name="_Toc210816616"/>
      <w:bookmarkStart w:id="31" w:name="_Toc132084938"/>
      <w:bookmarkStart w:id="32" w:name="_Toc378589206"/>
      <w:r>
        <w:rPr>
          <w:lang w:val="en-US"/>
        </w:rPr>
        <w:t>PerDiem Compensation table</w:t>
      </w:r>
      <w:bookmarkEnd w:id="30"/>
      <w:bookmarkEnd w:id="31"/>
      <w:bookmarkEnd w:id="32"/>
    </w:p>
    <w:p w:rsidR="00A52150" w:rsidRDefault="00A52150" w:rsidP="00A52150">
      <w:pPr>
        <w:pStyle w:val="BodyTextNew"/>
        <w:ind w:left="0"/>
        <w:rPr>
          <w:lang w:val="en-US"/>
        </w:rPr>
      </w:pPr>
      <w:r>
        <w:rPr>
          <w:lang w:val="en-US"/>
        </w:rPr>
        <w:t>This table contains compensation amounts for flight and cabin crew from different home bases for different stops. The table also contains meal deduction amounts. It is also possible to have a default value if the stop country requested does not exist in the table. The amounts in the table include two decimals; for instance, 5410 means 54</w:t>
      </w:r>
      <w:proofErr w:type="gramStart"/>
      <w:r>
        <w:rPr>
          <w:lang w:val="en-US"/>
        </w:rPr>
        <w:t>,10</w:t>
      </w:r>
      <w:proofErr w:type="gramEnd"/>
      <w:r>
        <w:rPr>
          <w:lang w:val="en-US"/>
        </w:rPr>
        <w:t xml:space="preserve">. Below are the columns </w:t>
      </w:r>
      <w:proofErr w:type="gramStart"/>
      <w:r>
        <w:rPr>
          <w:lang w:val="en-US"/>
        </w:rPr>
        <w:t>described.</w:t>
      </w:r>
      <w:proofErr w:type="gramEnd"/>
      <w:r>
        <w:rPr>
          <w:lang w:val="en-US"/>
        </w:rPr>
        <w:t xml:space="preserve"> Please note that capital letters has to be used in the tables, otherwise it won’t work!</w:t>
      </w:r>
    </w:p>
    <w:p w:rsidR="00A52150" w:rsidRDefault="00A52150" w:rsidP="00A52150">
      <w:pPr>
        <w:pStyle w:val="BodyTextNew"/>
        <w:ind w:left="0"/>
        <w:rPr>
          <w:lang w:val="en-US"/>
        </w:rPr>
      </w:pPr>
    </w:p>
    <w:tbl>
      <w:tblPr>
        <w:tblW w:w="803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3"/>
        <w:gridCol w:w="1330"/>
        <w:gridCol w:w="4984"/>
      </w:tblGrid>
      <w:tr w:rsidR="00A52150" w:rsidTr="00A52150">
        <w:tc>
          <w:tcPr>
            <w:tcW w:w="1723"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 xml:space="preserve">Field </w:t>
            </w:r>
          </w:p>
        </w:tc>
        <w:tc>
          <w:tcPr>
            <w:tcW w:w="1330"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Data type</w:t>
            </w:r>
          </w:p>
        </w:tc>
        <w:tc>
          <w:tcPr>
            <w:tcW w:w="4984"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Description</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stop_country</w:t>
            </w:r>
            <w:proofErr w:type="spellEnd"/>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country where the stop is. (Country code or “MEAL” for meal reduction or * for default country.)</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home_country</w:t>
            </w:r>
            <w:proofErr w:type="spellEnd"/>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home country of the crew member.</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category</w:t>
            </w:r>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Indicates if the crew member is flight or cabin crew (‘F’ or ‘C’).</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currency</w:t>
            </w:r>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currency of the compensation used at the stop.</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compensation</w:t>
            </w:r>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Integer</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compensation amount for one PerDiem.</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valid_from</w:t>
            </w:r>
            <w:proofErr w:type="spellEnd"/>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start of the time period for which the PerDiem compensation is valid.</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valid_to</w:t>
            </w:r>
            <w:proofErr w:type="spellEnd"/>
          </w:p>
        </w:tc>
        <w:tc>
          <w:tcPr>
            <w:tcW w:w="1330"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4984"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end of the time period for which the PerDiem compensation is valid.</w:t>
            </w:r>
          </w:p>
        </w:tc>
      </w:tr>
    </w:tbl>
    <w:p w:rsidR="00A52150" w:rsidRDefault="00A52150" w:rsidP="00A52150">
      <w:pPr>
        <w:rPr>
          <w:lang w:val="en-US"/>
        </w:rPr>
      </w:pPr>
    </w:p>
    <w:p w:rsidR="00A52150" w:rsidRDefault="00A52150" w:rsidP="00A52150">
      <w:pPr>
        <w:pStyle w:val="BodyTextNew"/>
        <w:rPr>
          <w:lang w:val="en-US"/>
        </w:rPr>
      </w:pPr>
    </w:p>
    <w:p w:rsidR="00A52150" w:rsidRDefault="00A52150" w:rsidP="00A52150">
      <w:pPr>
        <w:pStyle w:val="BodyTextNew"/>
        <w:rPr>
          <w:lang w:val="en-US"/>
        </w:rPr>
      </w:pPr>
      <w:r>
        <w:rPr>
          <w:lang w:val="en-US"/>
        </w:rPr>
        <w:tab/>
      </w:r>
    </w:p>
    <w:p w:rsidR="00A52150" w:rsidRDefault="00A52150" w:rsidP="00A52150">
      <w:pPr>
        <w:pStyle w:val="BodyTextNew"/>
        <w:ind w:left="0"/>
        <w:rPr>
          <w:lang w:val="en-US"/>
        </w:rPr>
      </w:pPr>
      <w:r>
        <w:rPr>
          <w:lang w:val="en-US"/>
        </w:rPr>
        <w:t>The example below shows how much a Danish cabin crew member will get if he/she has a stop in Great Britain between the 20</w:t>
      </w:r>
      <w:r>
        <w:rPr>
          <w:vertAlign w:val="superscript"/>
          <w:lang w:val="en-US"/>
        </w:rPr>
        <w:t>th</w:t>
      </w:r>
      <w:r>
        <w:rPr>
          <w:lang w:val="en-US"/>
        </w:rPr>
        <w:t xml:space="preserve"> of November 2012 and 31</w:t>
      </w:r>
      <w:r>
        <w:rPr>
          <w:vertAlign w:val="superscript"/>
          <w:lang w:val="en-US"/>
        </w:rPr>
        <w:t>st</w:t>
      </w:r>
      <w:r>
        <w:rPr>
          <w:lang w:val="en-US"/>
        </w:rPr>
        <w:t xml:space="preserve"> of December 2013 (76 GBP).</w:t>
      </w:r>
    </w:p>
    <w:p w:rsidR="00A52150" w:rsidRDefault="00A52150" w:rsidP="00A52150">
      <w:pPr>
        <w:pStyle w:val="BodyTextNew"/>
        <w:ind w:left="0"/>
        <w:rPr>
          <w:lang w:val="en-US"/>
        </w:rPr>
      </w:pPr>
      <w:r>
        <w:rPr>
          <w:noProof/>
          <w:lang w:eastAsia="en-GB"/>
        </w:rPr>
        <w:lastRenderedPageBreak/>
        <w:drawing>
          <wp:inline distT="0" distB="0" distL="0" distR="0">
            <wp:extent cx="5748655" cy="612140"/>
            <wp:effectExtent l="19050" t="0" r="444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48655" cy="612140"/>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pPr>
        <w:pStyle w:val="BodyTextNew"/>
        <w:ind w:left="0"/>
        <w:rPr>
          <w:i/>
          <w:u w:val="single"/>
          <w:lang w:val="en-US"/>
        </w:rPr>
      </w:pPr>
      <w:r>
        <w:rPr>
          <w:i/>
          <w:u w:val="single"/>
          <w:lang w:val="en-US"/>
        </w:rPr>
        <w:t>Meal deduction</w:t>
      </w:r>
    </w:p>
    <w:p w:rsidR="00A52150" w:rsidRDefault="00A52150" w:rsidP="00A52150">
      <w:pPr>
        <w:pStyle w:val="BodyTextNew"/>
        <w:ind w:left="0"/>
        <w:rPr>
          <w:lang w:val="en-US"/>
        </w:rPr>
      </w:pPr>
      <w:r>
        <w:rPr>
          <w:lang w:val="en-US"/>
        </w:rPr>
        <w:t xml:space="preserve">On all longhaul flights and flights with a block time exceeding 5 hours, e.g. charter flights, an amount will be deducted each crew member’s salary for each leg. The amount is determined each year in January. </w:t>
      </w:r>
    </w:p>
    <w:p w:rsidR="00A52150" w:rsidRDefault="00A52150" w:rsidP="00A52150">
      <w:pPr>
        <w:pStyle w:val="BodyTextNew"/>
        <w:ind w:left="0"/>
        <w:rPr>
          <w:lang w:val="en-US"/>
        </w:rPr>
      </w:pPr>
      <w:r>
        <w:rPr>
          <w:lang w:val="en-US"/>
        </w:rPr>
        <w:t>The meal deduction amount is located in a special way, where the stop country column is called “MEAL”.</w:t>
      </w:r>
    </w:p>
    <w:p w:rsidR="00A52150" w:rsidRDefault="00A52150" w:rsidP="00A52150">
      <w:pPr>
        <w:pStyle w:val="BodyTextNew"/>
        <w:ind w:left="0"/>
        <w:rPr>
          <w:lang w:val="en-US"/>
        </w:rPr>
      </w:pPr>
      <w:r>
        <w:rPr>
          <w:noProof/>
          <w:lang w:eastAsia="en-GB"/>
        </w:rPr>
        <w:drawing>
          <wp:inline distT="0" distB="0" distL="0" distR="0">
            <wp:extent cx="5748655" cy="588645"/>
            <wp:effectExtent l="19050" t="0" r="4445"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748655" cy="588645"/>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pPr>
        <w:rPr>
          <w:lang w:val="en-US"/>
        </w:rPr>
      </w:pPr>
      <w:r>
        <w:rPr>
          <w:lang w:val="en-US"/>
        </w:rPr>
        <w:t xml:space="preserve">The meal deduction amount can be differentiated from country to country and crew category. If amount is stated in another currency than home country currency, the amount will be converted to home country currency in the PerDiem Statement </w:t>
      </w:r>
      <w:proofErr w:type="spellStart"/>
      <w:r>
        <w:rPr>
          <w:lang w:val="en-US"/>
        </w:rPr>
        <w:t>usinge</w:t>
      </w:r>
      <w:proofErr w:type="spellEnd"/>
      <w:r>
        <w:rPr>
          <w:lang w:val="en-US"/>
        </w:rPr>
        <w:t xml:space="preserve"> actual exchange rate.</w:t>
      </w:r>
    </w:p>
    <w:p w:rsidR="00A52150" w:rsidRDefault="00A52150" w:rsidP="00A52150">
      <w:pPr>
        <w:rPr>
          <w:lang w:val="en-US"/>
        </w:rPr>
      </w:pPr>
      <w:r>
        <w:rPr>
          <w:lang w:val="en-US"/>
        </w:rPr>
        <w:t>E.g. if Meal deduction is 41 SEK for Norwegian flight crew, this amount will be converted to NOK using actual exchange rate for the PerDiem month.</w:t>
      </w:r>
    </w:p>
    <w:p w:rsidR="00A52150" w:rsidRDefault="00A52150" w:rsidP="00A52150">
      <w:pPr>
        <w:rPr>
          <w:lang w:val="en-US"/>
        </w:rPr>
      </w:pPr>
      <w:r>
        <w:rPr>
          <w:noProof/>
          <w:lang w:eastAsia="en-GB"/>
        </w:rPr>
        <w:drawing>
          <wp:inline distT="0" distB="0" distL="0" distR="0">
            <wp:extent cx="5748655" cy="572770"/>
            <wp:effectExtent l="19050" t="0" r="444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748655" cy="572770"/>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pPr>
        <w:pStyle w:val="Heading2"/>
        <w:numPr>
          <w:ilvl w:val="1"/>
          <w:numId w:val="21"/>
        </w:numPr>
        <w:tabs>
          <w:tab w:val="clear" w:pos="576"/>
        </w:tabs>
        <w:spacing w:before="320"/>
        <w:ind w:left="1077" w:hanging="1077"/>
        <w:rPr>
          <w:lang w:val="en-US"/>
        </w:rPr>
      </w:pPr>
      <w:bookmarkStart w:id="33" w:name="_Toc210816617"/>
      <w:bookmarkStart w:id="34" w:name="_Toc132084939"/>
      <w:bookmarkStart w:id="35" w:name="_Toc378589207"/>
      <w:r>
        <w:rPr>
          <w:lang w:val="en-US"/>
        </w:rPr>
        <w:t>PerDiem Tax table</w:t>
      </w:r>
      <w:bookmarkEnd w:id="33"/>
      <w:bookmarkEnd w:id="34"/>
      <w:bookmarkEnd w:id="35"/>
    </w:p>
    <w:p w:rsidR="00A52150" w:rsidRDefault="00A52150" w:rsidP="00A52150">
      <w:pPr>
        <w:pStyle w:val="BodyTextNew"/>
        <w:ind w:left="0"/>
        <w:rPr>
          <w:lang w:val="en-US"/>
        </w:rPr>
      </w:pPr>
      <w:r>
        <w:rPr>
          <w:lang w:val="en-US"/>
        </w:rPr>
        <w:t>This table contains tax deduction amounts. Tax amounts are given for Danish, Norwegian and Swedish crew as an amount for a country or with a wildcard (*) as default amount. Start and end of the period for which the amount is valid are also included. The amounts in the table include two decimals; for instance, 5456 means 54.56. The columns are described below.</w:t>
      </w:r>
    </w:p>
    <w:p w:rsidR="00A52150" w:rsidRDefault="00A52150" w:rsidP="00A52150">
      <w:pPr>
        <w:rPr>
          <w:lang w:val="en-US"/>
        </w:rPr>
      </w:pPr>
    </w:p>
    <w:tbl>
      <w:tblPr>
        <w:tblW w:w="7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3"/>
        <w:gridCol w:w="1228"/>
        <w:gridCol w:w="4726"/>
      </w:tblGrid>
      <w:tr w:rsidR="00A52150" w:rsidTr="00A52150">
        <w:tc>
          <w:tcPr>
            <w:tcW w:w="1723"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 xml:space="preserve">Field </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Data type</w:t>
            </w:r>
          </w:p>
        </w:tc>
        <w:tc>
          <w:tcPr>
            <w:tcW w:w="4726" w:type="dxa"/>
            <w:tcBorders>
              <w:top w:val="single" w:sz="4" w:space="0" w:color="auto"/>
              <w:left w:val="single" w:sz="4" w:space="0" w:color="auto"/>
              <w:bottom w:val="single" w:sz="4" w:space="0" w:color="auto"/>
              <w:right w:val="single" w:sz="4" w:space="0" w:color="auto"/>
            </w:tcBorders>
            <w:shd w:val="clear" w:color="auto" w:fill="C0C0C0"/>
            <w:hideMark/>
          </w:tcPr>
          <w:p w:rsidR="00A52150" w:rsidRDefault="00A52150">
            <w:pPr>
              <w:rPr>
                <w:rFonts w:ascii="Arial" w:hAnsi="Arial" w:cs="Arial"/>
                <w:b/>
                <w:sz w:val="20"/>
                <w:lang w:val="en-US"/>
              </w:rPr>
            </w:pPr>
            <w:r>
              <w:rPr>
                <w:rFonts w:ascii="Arial" w:hAnsi="Arial" w:cs="Arial"/>
                <w:b/>
                <w:sz w:val="20"/>
                <w:lang w:val="en-US"/>
              </w:rPr>
              <w:t>Description</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stop_country</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726"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country where the tax deduct rate is valid. (Country code or ‘*’ as the default.)</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home_country</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String</w:t>
            </w:r>
          </w:p>
        </w:tc>
        <w:tc>
          <w:tcPr>
            <w:tcW w:w="4726"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home country of the crew member.</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Rate</w:t>
            </w:r>
          </w:p>
        </w:tc>
        <w:tc>
          <w:tcPr>
            <w:tcW w:w="1228"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Integer</w:t>
            </w:r>
          </w:p>
        </w:tc>
        <w:tc>
          <w:tcPr>
            <w:tcW w:w="4726"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tax deduct amount PerDiem.</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valid_from</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4726"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start of the time period for which the PerDiem tax deduction rate is valid.</w:t>
            </w:r>
          </w:p>
        </w:tc>
      </w:tr>
      <w:tr w:rsidR="00A52150" w:rsidTr="00A52150">
        <w:tc>
          <w:tcPr>
            <w:tcW w:w="1723"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proofErr w:type="spellStart"/>
            <w:r>
              <w:rPr>
                <w:rFonts w:ascii="Arial" w:hAnsi="Arial" w:cs="Arial"/>
                <w:sz w:val="20"/>
                <w:lang w:val="en-US"/>
              </w:rPr>
              <w:t>valid_to</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Date</w:t>
            </w:r>
          </w:p>
        </w:tc>
        <w:tc>
          <w:tcPr>
            <w:tcW w:w="4726" w:type="dxa"/>
            <w:tcBorders>
              <w:top w:val="single" w:sz="4" w:space="0" w:color="auto"/>
              <w:left w:val="single" w:sz="4" w:space="0" w:color="auto"/>
              <w:bottom w:val="single" w:sz="4" w:space="0" w:color="auto"/>
              <w:right w:val="single" w:sz="4" w:space="0" w:color="auto"/>
            </w:tcBorders>
            <w:hideMark/>
          </w:tcPr>
          <w:p w:rsidR="00A52150" w:rsidRDefault="00A52150">
            <w:pPr>
              <w:rPr>
                <w:rFonts w:ascii="Arial" w:hAnsi="Arial" w:cs="Arial"/>
                <w:sz w:val="20"/>
                <w:lang w:val="en-US"/>
              </w:rPr>
            </w:pPr>
            <w:r>
              <w:rPr>
                <w:rFonts w:ascii="Arial" w:hAnsi="Arial" w:cs="Arial"/>
                <w:sz w:val="20"/>
                <w:lang w:val="en-US"/>
              </w:rPr>
              <w:t>The end of the time period for which the PerDiem tax deduction rate is valid.</w:t>
            </w:r>
          </w:p>
        </w:tc>
      </w:tr>
    </w:tbl>
    <w:p w:rsidR="00A52150" w:rsidRDefault="00A52150" w:rsidP="00A52150">
      <w:pPr>
        <w:rPr>
          <w:lang w:val="en-US"/>
        </w:rPr>
      </w:pPr>
    </w:p>
    <w:p w:rsidR="00A52150" w:rsidRDefault="00A52150" w:rsidP="00A52150">
      <w:pPr>
        <w:keepLines w:val="0"/>
        <w:rPr>
          <w:lang w:val="en-US"/>
        </w:rPr>
      </w:pPr>
      <w:r>
        <w:rPr>
          <w:lang w:val="en-US"/>
        </w:rPr>
        <w:br w:type="page"/>
      </w:r>
    </w:p>
    <w:p w:rsidR="00A52150" w:rsidRDefault="00A52150" w:rsidP="00A52150">
      <w:pPr>
        <w:pStyle w:val="BodyTextNew"/>
        <w:ind w:left="0"/>
        <w:rPr>
          <w:lang w:val="en-US"/>
        </w:rPr>
      </w:pPr>
      <w:r>
        <w:rPr>
          <w:lang w:val="en-US"/>
        </w:rPr>
        <w:lastRenderedPageBreak/>
        <w:t>The example below shows the tax deduction rate for Danish crew for any stop country, which is not explicitly defined on another row, between the 1</w:t>
      </w:r>
      <w:r>
        <w:rPr>
          <w:vertAlign w:val="superscript"/>
          <w:lang w:val="en-US"/>
        </w:rPr>
        <w:t>st</w:t>
      </w:r>
      <w:r>
        <w:rPr>
          <w:lang w:val="en-US"/>
        </w:rPr>
        <w:t xml:space="preserve"> of January 2009 and 31</w:t>
      </w:r>
      <w:r>
        <w:rPr>
          <w:vertAlign w:val="superscript"/>
          <w:lang w:val="en-US"/>
        </w:rPr>
        <w:t>st</w:t>
      </w:r>
      <w:r>
        <w:rPr>
          <w:lang w:val="en-US"/>
        </w:rPr>
        <w:t xml:space="preserve"> December 2013 (455 DKK).</w:t>
      </w:r>
    </w:p>
    <w:p w:rsidR="00A52150" w:rsidRDefault="00A52150" w:rsidP="00A52150">
      <w:pPr>
        <w:pStyle w:val="BodyTextNew"/>
        <w:ind w:left="0"/>
        <w:rPr>
          <w:lang w:val="en-US"/>
        </w:rPr>
      </w:pPr>
    </w:p>
    <w:p w:rsidR="00A52150" w:rsidRDefault="00A52150" w:rsidP="00A52150">
      <w:pPr>
        <w:pStyle w:val="BodyTextNew"/>
        <w:ind w:left="0"/>
        <w:rPr>
          <w:lang w:val="en-US"/>
        </w:rPr>
      </w:pPr>
      <w:r>
        <w:rPr>
          <w:noProof/>
          <w:lang w:eastAsia="en-GB"/>
        </w:rPr>
        <w:drawing>
          <wp:inline distT="0" distB="0" distL="0" distR="0">
            <wp:extent cx="5303520" cy="63627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303520" cy="636270"/>
                    </a:xfrm>
                    <a:prstGeom prst="rect">
                      <a:avLst/>
                    </a:prstGeom>
                    <a:noFill/>
                    <a:ln w="9525">
                      <a:noFill/>
                      <a:miter lim="800000"/>
                      <a:headEnd/>
                      <a:tailEnd/>
                    </a:ln>
                  </pic:spPr>
                </pic:pic>
              </a:graphicData>
            </a:graphic>
          </wp:inline>
        </w:drawing>
      </w:r>
    </w:p>
    <w:p w:rsidR="00A52150" w:rsidRDefault="00A52150" w:rsidP="00A52150">
      <w:pPr>
        <w:rPr>
          <w:lang w:val="en-US"/>
        </w:rPr>
      </w:pPr>
    </w:p>
    <w:p w:rsidR="00A52150" w:rsidRDefault="00A52150" w:rsidP="00A52150">
      <w:pPr>
        <w:pStyle w:val="Heading2"/>
        <w:numPr>
          <w:ilvl w:val="1"/>
          <w:numId w:val="21"/>
        </w:numPr>
        <w:tabs>
          <w:tab w:val="clear" w:pos="576"/>
        </w:tabs>
        <w:spacing w:before="320"/>
        <w:ind w:left="1077" w:hanging="1077"/>
        <w:rPr>
          <w:lang w:val="en-US"/>
        </w:rPr>
      </w:pPr>
      <w:bookmarkStart w:id="36" w:name="_Toc378589208"/>
      <w:r>
        <w:rPr>
          <w:lang w:val="en-US"/>
        </w:rPr>
        <w:t>Special Weekends table</w:t>
      </w:r>
      <w:bookmarkEnd w:id="36"/>
    </w:p>
    <w:p w:rsidR="00A52150" w:rsidRDefault="00A52150" w:rsidP="00A52150">
      <w:pPr>
        <w:rPr>
          <w:lang w:val="en-US"/>
        </w:rPr>
      </w:pPr>
      <w:r>
        <w:rPr>
          <w:lang w:val="en-US"/>
        </w:rPr>
        <w:t>Scandinavian public holidays as inserted in the special weekends table are used of calculation of PH (public holiday) PerDiem Calculation.</w:t>
      </w:r>
    </w:p>
    <w:p w:rsidR="00A52150" w:rsidRDefault="00A52150" w:rsidP="00A52150">
      <w:pPr>
        <w:rPr>
          <w:lang w:val="en-US"/>
        </w:rPr>
      </w:pPr>
      <w:r>
        <w:rPr>
          <w:lang w:val="en-US"/>
        </w:rPr>
        <w:t xml:space="preserve"> </w:t>
      </w:r>
    </w:p>
    <w:p w:rsidR="00A52150" w:rsidRDefault="00A52150" w:rsidP="00A52150">
      <w:pPr>
        <w:rPr>
          <w:lang w:val="en-US"/>
        </w:rPr>
      </w:pPr>
      <w:r>
        <w:rPr>
          <w:lang w:val="en-US"/>
        </w:rPr>
        <w:t>Below is an example of Norwegian public holidays in 2013.</w:t>
      </w:r>
    </w:p>
    <w:p w:rsidR="00A52150" w:rsidRDefault="00486188" w:rsidP="00A52150">
      <w:pPr>
        <w:rPr>
          <w:lang w:val="en-US"/>
        </w:rPr>
      </w:pPr>
      <w:r>
        <w:pict>
          <v:roundrect id="_x0000_s1088" style="position:absolute;margin-left:28.15pt;margin-top:319.6pt;width:292.5pt;height:15pt;z-index:251668480" arcsize="10923f" filled="f" strokecolor="#0070c0"/>
        </w:pict>
      </w:r>
      <w:r w:rsidR="00A52150">
        <w:rPr>
          <w:noProof/>
          <w:lang w:eastAsia="en-GB"/>
        </w:rPr>
        <w:drawing>
          <wp:inline distT="0" distB="0" distL="0" distR="0">
            <wp:extent cx="4277995" cy="4253865"/>
            <wp:effectExtent l="19050" t="0" r="8255"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4277995" cy="4253865"/>
                    </a:xfrm>
                    <a:prstGeom prst="rect">
                      <a:avLst/>
                    </a:prstGeom>
                    <a:noFill/>
                    <a:ln w="9525">
                      <a:noFill/>
                      <a:miter lim="800000"/>
                      <a:headEnd/>
                      <a:tailEnd/>
                    </a:ln>
                  </pic:spPr>
                </pic:pic>
              </a:graphicData>
            </a:graphic>
          </wp:inline>
        </w:drawing>
      </w:r>
    </w:p>
    <w:p w:rsidR="00A52150" w:rsidRDefault="00A52150" w:rsidP="00A52150">
      <w:pPr>
        <w:pStyle w:val="BodyTextNew"/>
        <w:ind w:left="0"/>
      </w:pPr>
    </w:p>
    <w:p w:rsidR="00A52150" w:rsidRDefault="00A52150" w:rsidP="00A52150">
      <w:pPr>
        <w:pStyle w:val="BodyTextNew"/>
        <w:ind w:left="0"/>
      </w:pPr>
      <w:r>
        <w:rPr>
          <w:b/>
          <w:u w:val="single"/>
        </w:rPr>
        <w:t>Note</w:t>
      </w:r>
      <w:r>
        <w:t xml:space="preserve"> that the day before the public holiday has to be inserted as “</w:t>
      </w:r>
      <w:proofErr w:type="spellStart"/>
      <w:r>
        <w:t>westart</w:t>
      </w:r>
      <w:proofErr w:type="spellEnd"/>
      <w:r>
        <w:t>” and the public holiday date as “</w:t>
      </w:r>
      <w:proofErr w:type="spellStart"/>
      <w:r>
        <w:t>weend</w:t>
      </w:r>
      <w:proofErr w:type="spellEnd"/>
      <w:r>
        <w:t xml:space="preserve">”, thus New Years Day 2014 is </w:t>
      </w:r>
      <w:r>
        <w:rPr>
          <w:i/>
          <w:u w:val="single"/>
        </w:rPr>
        <w:t>31Dec2013</w:t>
      </w:r>
      <w:r>
        <w:t xml:space="preserve"> as “</w:t>
      </w:r>
      <w:proofErr w:type="spellStart"/>
      <w:r>
        <w:t>westart</w:t>
      </w:r>
      <w:proofErr w:type="spellEnd"/>
      <w:r>
        <w:t xml:space="preserve">” date and </w:t>
      </w:r>
      <w:r>
        <w:rPr>
          <w:i/>
          <w:u w:val="single"/>
        </w:rPr>
        <w:t>01Jan2014</w:t>
      </w:r>
      <w:r>
        <w:t xml:space="preserve"> as “</w:t>
      </w:r>
      <w:proofErr w:type="spellStart"/>
      <w:r>
        <w:t>weend</w:t>
      </w:r>
      <w:proofErr w:type="spellEnd"/>
      <w:r>
        <w:t xml:space="preserve">” date. </w:t>
      </w:r>
    </w:p>
    <w:p w:rsidR="00A52150" w:rsidRDefault="00A52150" w:rsidP="00A52150">
      <w:pPr>
        <w:pStyle w:val="BodyTextNew"/>
        <w:ind w:left="0"/>
      </w:pPr>
    </w:p>
    <w:p w:rsidR="00A52150" w:rsidRDefault="00A52150" w:rsidP="00A52150">
      <w:pPr>
        <w:pStyle w:val="BodyTextNew"/>
        <w:pBdr>
          <w:top w:val="single" w:sz="4" w:space="1" w:color="auto"/>
        </w:pBdr>
        <w:ind w:left="0"/>
      </w:pPr>
      <w:r>
        <w:t>End</w:t>
      </w:r>
    </w:p>
    <w:p w:rsidR="00C0287A" w:rsidRDefault="00C0287A" w:rsidP="00C0287A"/>
    <w:sectPr w:rsidR="00C0287A" w:rsidSect="00EC0AC6">
      <w:headerReference w:type="default" r:id="rId29"/>
      <w:footerReference w:type="default" r:id="rId30"/>
      <w:pgSz w:w="11899" w:h="16838"/>
      <w:pgMar w:top="1417" w:right="1417" w:bottom="1276" w:left="1417" w:header="720" w:footer="99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B88" w:rsidRDefault="008E7B88">
      <w:r>
        <w:separator/>
      </w:r>
    </w:p>
  </w:endnote>
  <w:endnote w:type="continuationSeparator" w:id="0">
    <w:p w:rsidR="008E7B88" w:rsidRDefault="008E7B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B88" w:rsidRDefault="008E7B88">
    <w:pPr>
      <w:pStyle w:val="Footer"/>
      <w:jc w:val="right"/>
    </w:pPr>
    <w:r>
      <w:rPr>
        <w:rStyle w:val="PageNumber"/>
      </w:rPr>
      <w:fldChar w:fldCharType="begin"/>
    </w:r>
    <w:r>
      <w:rPr>
        <w:rStyle w:val="PageNumber"/>
      </w:rPr>
      <w:instrText xml:space="preserve"> PAGE </w:instrText>
    </w:r>
    <w:r>
      <w:rPr>
        <w:rStyle w:val="PageNumber"/>
      </w:rPr>
      <w:fldChar w:fldCharType="separate"/>
    </w:r>
    <w:r w:rsidR="000970D2">
      <w:rPr>
        <w:rStyle w:val="PageNumber"/>
        <w:noProof/>
      </w:rPr>
      <w:t>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970D2">
      <w:rPr>
        <w:rStyle w:val="PageNumber"/>
        <w:noProof/>
      </w:rPr>
      <w:t>19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B88" w:rsidRDefault="008E7B88">
      <w:r>
        <w:separator/>
      </w:r>
    </w:p>
  </w:footnote>
  <w:footnote w:type="continuationSeparator" w:id="0">
    <w:p w:rsidR="008E7B88" w:rsidRDefault="008E7B88">
      <w:r>
        <w:continuationSeparator/>
      </w:r>
    </w:p>
  </w:footnote>
  <w:footnote w:id="1">
    <w:p w:rsidR="008E7B88" w:rsidRDefault="008E7B88" w:rsidP="00A52150">
      <w:pPr>
        <w:pStyle w:val="FootnoteText"/>
      </w:pPr>
      <w:r>
        <w:rPr>
          <w:rStyle w:val="FootnoteReference"/>
        </w:rPr>
        <w:footnoteRef/>
      </w:r>
      <w:r>
        <w:t xml:space="preserve"> Except Chinese and Japanese cabin crew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B88" w:rsidRDefault="008E7B88">
    <w:pPr>
      <w:pStyle w:val="Header"/>
      <w:pBdr>
        <w:bottom w:val="single" w:sz="6" w:space="1" w:color="auto"/>
      </w:pBdr>
    </w:pPr>
    <w:r>
      <w:t>Functional Reference – Perdiem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1C4CEA04"/>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09C7CF8"/>
    <w:multiLevelType w:val="hybridMultilevel"/>
    <w:tmpl w:val="3682822A"/>
    <w:lvl w:ilvl="0" w:tplc="03A09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A4B01"/>
    <w:multiLevelType w:val="hybridMultilevel"/>
    <w:tmpl w:val="94EA4480"/>
    <w:lvl w:ilvl="0" w:tplc="0BB6923C">
      <w:start w:val="1"/>
      <w:numFmt w:val="lowerLetter"/>
      <w:lvlText w:val="%1)"/>
      <w:lvlJc w:val="left"/>
      <w:pPr>
        <w:tabs>
          <w:tab w:val="num" w:pos="1222"/>
        </w:tabs>
        <w:ind w:left="1222" w:hanging="360"/>
      </w:pPr>
      <w:rPr>
        <w:rFonts w:hint="default"/>
      </w:rPr>
    </w:lvl>
    <w:lvl w:ilvl="1" w:tplc="04090019">
      <w:start w:val="1"/>
      <w:numFmt w:val="lowerLetter"/>
      <w:lvlText w:val="%2."/>
      <w:lvlJc w:val="left"/>
      <w:pPr>
        <w:tabs>
          <w:tab w:val="num" w:pos="1942"/>
        </w:tabs>
        <w:ind w:left="1942" w:hanging="360"/>
      </w:pPr>
    </w:lvl>
    <w:lvl w:ilvl="2" w:tplc="0409001B" w:tentative="1">
      <w:start w:val="1"/>
      <w:numFmt w:val="lowerRoman"/>
      <w:lvlText w:val="%3."/>
      <w:lvlJc w:val="right"/>
      <w:pPr>
        <w:tabs>
          <w:tab w:val="num" w:pos="2662"/>
        </w:tabs>
        <w:ind w:left="2662" w:hanging="180"/>
      </w:pPr>
    </w:lvl>
    <w:lvl w:ilvl="3" w:tplc="0409000F" w:tentative="1">
      <w:start w:val="1"/>
      <w:numFmt w:val="decimal"/>
      <w:lvlText w:val="%4."/>
      <w:lvlJc w:val="left"/>
      <w:pPr>
        <w:tabs>
          <w:tab w:val="num" w:pos="3382"/>
        </w:tabs>
        <w:ind w:left="3382" w:hanging="360"/>
      </w:pPr>
    </w:lvl>
    <w:lvl w:ilvl="4" w:tplc="04090019" w:tentative="1">
      <w:start w:val="1"/>
      <w:numFmt w:val="lowerLetter"/>
      <w:lvlText w:val="%5."/>
      <w:lvlJc w:val="left"/>
      <w:pPr>
        <w:tabs>
          <w:tab w:val="num" w:pos="4102"/>
        </w:tabs>
        <w:ind w:left="4102" w:hanging="360"/>
      </w:pPr>
    </w:lvl>
    <w:lvl w:ilvl="5" w:tplc="0409001B" w:tentative="1">
      <w:start w:val="1"/>
      <w:numFmt w:val="lowerRoman"/>
      <w:lvlText w:val="%6."/>
      <w:lvlJc w:val="right"/>
      <w:pPr>
        <w:tabs>
          <w:tab w:val="num" w:pos="4822"/>
        </w:tabs>
        <w:ind w:left="4822" w:hanging="180"/>
      </w:pPr>
    </w:lvl>
    <w:lvl w:ilvl="6" w:tplc="0409000F" w:tentative="1">
      <w:start w:val="1"/>
      <w:numFmt w:val="decimal"/>
      <w:lvlText w:val="%7."/>
      <w:lvlJc w:val="left"/>
      <w:pPr>
        <w:tabs>
          <w:tab w:val="num" w:pos="5542"/>
        </w:tabs>
        <w:ind w:left="5542" w:hanging="360"/>
      </w:pPr>
    </w:lvl>
    <w:lvl w:ilvl="7" w:tplc="04090019" w:tentative="1">
      <w:start w:val="1"/>
      <w:numFmt w:val="lowerLetter"/>
      <w:lvlText w:val="%8."/>
      <w:lvlJc w:val="left"/>
      <w:pPr>
        <w:tabs>
          <w:tab w:val="num" w:pos="6262"/>
        </w:tabs>
        <w:ind w:left="6262" w:hanging="360"/>
      </w:pPr>
    </w:lvl>
    <w:lvl w:ilvl="8" w:tplc="0409001B" w:tentative="1">
      <w:start w:val="1"/>
      <w:numFmt w:val="lowerRoman"/>
      <w:lvlText w:val="%9."/>
      <w:lvlJc w:val="right"/>
      <w:pPr>
        <w:tabs>
          <w:tab w:val="num" w:pos="6982"/>
        </w:tabs>
        <w:ind w:left="6982" w:hanging="180"/>
      </w:pPr>
    </w:lvl>
  </w:abstractNum>
  <w:abstractNum w:abstractNumId="3">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4">
    <w:nsid w:val="218C2F07"/>
    <w:multiLevelType w:val="hybridMultilevel"/>
    <w:tmpl w:val="9DE04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6A32AD"/>
    <w:multiLevelType w:val="hybridMultilevel"/>
    <w:tmpl w:val="BF022E88"/>
    <w:lvl w:ilvl="0" w:tplc="A6441582">
      <w:start w:val="1"/>
      <w:numFmt w:val="bullet"/>
      <w:lvlText w:val=""/>
      <w:lvlJc w:val="left"/>
      <w:pPr>
        <w:tabs>
          <w:tab w:val="num" w:pos="1211"/>
        </w:tabs>
        <w:ind w:left="121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6">
    <w:nsid w:val="2CB25728"/>
    <w:multiLevelType w:val="hybridMultilevel"/>
    <w:tmpl w:val="288603C2"/>
    <w:lvl w:ilvl="0" w:tplc="9EC45FD4">
      <w:start w:val="1"/>
      <w:numFmt w:val="bullet"/>
      <w:lvlText w:val=""/>
      <w:lvlJc w:val="left"/>
      <w:pPr>
        <w:tabs>
          <w:tab w:val="num" w:pos="788"/>
        </w:tabs>
        <w:ind w:left="788" w:hanging="360"/>
      </w:pPr>
      <w:rPr>
        <w:rFonts w:ascii="Symbol" w:hAnsi="Symbol" w:hint="default"/>
        <w:color w:val="000000"/>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7">
    <w:nsid w:val="3BA2727C"/>
    <w:multiLevelType w:val="hybridMultilevel"/>
    <w:tmpl w:val="9F52784E"/>
    <w:lvl w:ilvl="0" w:tplc="A6441582">
      <w:start w:val="1"/>
      <w:numFmt w:val="bullet"/>
      <w:lvlText w:val=""/>
      <w:lvlJc w:val="left"/>
      <w:pPr>
        <w:tabs>
          <w:tab w:val="num" w:pos="1430"/>
        </w:tabs>
        <w:ind w:left="1430" w:hanging="360"/>
      </w:pPr>
      <w:rPr>
        <w:rFonts w:ascii="Symbol" w:hAnsi="Symbol" w:hint="default"/>
      </w:rPr>
    </w:lvl>
    <w:lvl w:ilvl="1" w:tplc="04090003" w:tentative="1">
      <w:start w:val="1"/>
      <w:numFmt w:val="bullet"/>
      <w:lvlText w:val="o"/>
      <w:lvlJc w:val="left"/>
      <w:pPr>
        <w:tabs>
          <w:tab w:val="num" w:pos="1073"/>
        </w:tabs>
        <w:ind w:left="1073" w:hanging="360"/>
      </w:pPr>
      <w:rPr>
        <w:rFonts w:ascii="Courier New" w:hAnsi="Courier New" w:cs="Courier New" w:hint="default"/>
      </w:rPr>
    </w:lvl>
    <w:lvl w:ilvl="2" w:tplc="04090005" w:tentative="1">
      <w:start w:val="1"/>
      <w:numFmt w:val="bullet"/>
      <w:lvlText w:val=""/>
      <w:lvlJc w:val="left"/>
      <w:pPr>
        <w:tabs>
          <w:tab w:val="num" w:pos="1793"/>
        </w:tabs>
        <w:ind w:left="1793" w:hanging="360"/>
      </w:pPr>
      <w:rPr>
        <w:rFonts w:ascii="Wingdings" w:hAnsi="Wingdings" w:hint="default"/>
      </w:rPr>
    </w:lvl>
    <w:lvl w:ilvl="3" w:tplc="04090001" w:tentative="1">
      <w:start w:val="1"/>
      <w:numFmt w:val="bullet"/>
      <w:lvlText w:val=""/>
      <w:lvlJc w:val="left"/>
      <w:pPr>
        <w:tabs>
          <w:tab w:val="num" w:pos="2513"/>
        </w:tabs>
        <w:ind w:left="2513" w:hanging="360"/>
      </w:pPr>
      <w:rPr>
        <w:rFonts w:ascii="Symbol" w:hAnsi="Symbol" w:hint="default"/>
      </w:rPr>
    </w:lvl>
    <w:lvl w:ilvl="4" w:tplc="04090003" w:tentative="1">
      <w:start w:val="1"/>
      <w:numFmt w:val="bullet"/>
      <w:lvlText w:val="o"/>
      <w:lvlJc w:val="left"/>
      <w:pPr>
        <w:tabs>
          <w:tab w:val="num" w:pos="3233"/>
        </w:tabs>
        <w:ind w:left="3233" w:hanging="360"/>
      </w:pPr>
      <w:rPr>
        <w:rFonts w:ascii="Courier New" w:hAnsi="Courier New" w:cs="Courier New" w:hint="default"/>
      </w:rPr>
    </w:lvl>
    <w:lvl w:ilvl="5" w:tplc="04090005" w:tentative="1">
      <w:start w:val="1"/>
      <w:numFmt w:val="bullet"/>
      <w:lvlText w:val=""/>
      <w:lvlJc w:val="left"/>
      <w:pPr>
        <w:tabs>
          <w:tab w:val="num" w:pos="3953"/>
        </w:tabs>
        <w:ind w:left="3953" w:hanging="360"/>
      </w:pPr>
      <w:rPr>
        <w:rFonts w:ascii="Wingdings" w:hAnsi="Wingdings" w:hint="default"/>
      </w:rPr>
    </w:lvl>
    <w:lvl w:ilvl="6" w:tplc="04090001" w:tentative="1">
      <w:start w:val="1"/>
      <w:numFmt w:val="bullet"/>
      <w:lvlText w:val=""/>
      <w:lvlJc w:val="left"/>
      <w:pPr>
        <w:tabs>
          <w:tab w:val="num" w:pos="4673"/>
        </w:tabs>
        <w:ind w:left="4673" w:hanging="360"/>
      </w:pPr>
      <w:rPr>
        <w:rFonts w:ascii="Symbol" w:hAnsi="Symbol" w:hint="default"/>
      </w:rPr>
    </w:lvl>
    <w:lvl w:ilvl="7" w:tplc="04090003" w:tentative="1">
      <w:start w:val="1"/>
      <w:numFmt w:val="bullet"/>
      <w:lvlText w:val="o"/>
      <w:lvlJc w:val="left"/>
      <w:pPr>
        <w:tabs>
          <w:tab w:val="num" w:pos="5393"/>
        </w:tabs>
        <w:ind w:left="5393" w:hanging="360"/>
      </w:pPr>
      <w:rPr>
        <w:rFonts w:ascii="Courier New" w:hAnsi="Courier New" w:cs="Courier New" w:hint="default"/>
      </w:rPr>
    </w:lvl>
    <w:lvl w:ilvl="8" w:tplc="04090005" w:tentative="1">
      <w:start w:val="1"/>
      <w:numFmt w:val="bullet"/>
      <w:lvlText w:val=""/>
      <w:lvlJc w:val="left"/>
      <w:pPr>
        <w:tabs>
          <w:tab w:val="num" w:pos="6113"/>
        </w:tabs>
        <w:ind w:left="6113" w:hanging="360"/>
      </w:pPr>
      <w:rPr>
        <w:rFonts w:ascii="Wingdings" w:hAnsi="Wingdings" w:hint="default"/>
      </w:rPr>
    </w:lvl>
  </w:abstractNum>
  <w:abstractNum w:abstractNumId="8">
    <w:nsid w:val="3F1B3725"/>
    <w:multiLevelType w:val="hybridMultilevel"/>
    <w:tmpl w:val="0CAA4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D8268B"/>
    <w:multiLevelType w:val="multilevel"/>
    <w:tmpl w:val="40A41D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lowerLetter"/>
      <w:pStyle w:val="Heading6"/>
      <w:lvlText w:val="%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C5B7E80"/>
    <w:multiLevelType w:val="hybridMultilevel"/>
    <w:tmpl w:val="FE48A2AE"/>
    <w:lvl w:ilvl="0" w:tplc="A6441582">
      <w:start w:val="1"/>
      <w:numFmt w:val="bullet"/>
      <w:lvlText w:val=""/>
      <w:lvlJc w:val="left"/>
      <w:pPr>
        <w:tabs>
          <w:tab w:val="num" w:pos="1430"/>
        </w:tabs>
        <w:ind w:left="1430" w:hanging="360"/>
      </w:pPr>
      <w:rPr>
        <w:rFonts w:ascii="Symbol" w:hAnsi="Symbol" w:hint="default"/>
      </w:rPr>
    </w:lvl>
    <w:lvl w:ilvl="1" w:tplc="04090003">
      <w:start w:val="1"/>
      <w:numFmt w:val="bullet"/>
      <w:lvlText w:val="o"/>
      <w:lvlJc w:val="left"/>
      <w:pPr>
        <w:tabs>
          <w:tab w:val="num" w:pos="1073"/>
        </w:tabs>
        <w:ind w:left="1073" w:hanging="360"/>
      </w:pPr>
      <w:rPr>
        <w:rFonts w:ascii="Courier New" w:hAnsi="Courier New" w:cs="Courier New" w:hint="default"/>
      </w:rPr>
    </w:lvl>
    <w:lvl w:ilvl="2" w:tplc="04090005">
      <w:start w:val="1"/>
      <w:numFmt w:val="bullet"/>
      <w:lvlText w:val=""/>
      <w:lvlJc w:val="left"/>
      <w:pPr>
        <w:tabs>
          <w:tab w:val="num" w:pos="1793"/>
        </w:tabs>
        <w:ind w:left="1793" w:hanging="360"/>
      </w:pPr>
      <w:rPr>
        <w:rFonts w:ascii="Wingdings" w:hAnsi="Wingdings" w:hint="default"/>
      </w:rPr>
    </w:lvl>
    <w:lvl w:ilvl="3" w:tplc="04090001">
      <w:start w:val="1"/>
      <w:numFmt w:val="bullet"/>
      <w:lvlText w:val=""/>
      <w:lvlJc w:val="left"/>
      <w:pPr>
        <w:tabs>
          <w:tab w:val="num" w:pos="2513"/>
        </w:tabs>
        <w:ind w:left="2513" w:hanging="360"/>
      </w:pPr>
      <w:rPr>
        <w:rFonts w:ascii="Symbol" w:hAnsi="Symbol" w:hint="default"/>
      </w:rPr>
    </w:lvl>
    <w:lvl w:ilvl="4" w:tplc="04090003" w:tentative="1">
      <w:start w:val="1"/>
      <w:numFmt w:val="bullet"/>
      <w:lvlText w:val="o"/>
      <w:lvlJc w:val="left"/>
      <w:pPr>
        <w:tabs>
          <w:tab w:val="num" w:pos="3233"/>
        </w:tabs>
        <w:ind w:left="3233" w:hanging="360"/>
      </w:pPr>
      <w:rPr>
        <w:rFonts w:ascii="Courier New" w:hAnsi="Courier New" w:cs="Courier New" w:hint="default"/>
      </w:rPr>
    </w:lvl>
    <w:lvl w:ilvl="5" w:tplc="04090005" w:tentative="1">
      <w:start w:val="1"/>
      <w:numFmt w:val="bullet"/>
      <w:lvlText w:val=""/>
      <w:lvlJc w:val="left"/>
      <w:pPr>
        <w:tabs>
          <w:tab w:val="num" w:pos="3953"/>
        </w:tabs>
        <w:ind w:left="3953" w:hanging="360"/>
      </w:pPr>
      <w:rPr>
        <w:rFonts w:ascii="Wingdings" w:hAnsi="Wingdings" w:hint="default"/>
      </w:rPr>
    </w:lvl>
    <w:lvl w:ilvl="6" w:tplc="04090001" w:tentative="1">
      <w:start w:val="1"/>
      <w:numFmt w:val="bullet"/>
      <w:lvlText w:val=""/>
      <w:lvlJc w:val="left"/>
      <w:pPr>
        <w:tabs>
          <w:tab w:val="num" w:pos="4673"/>
        </w:tabs>
        <w:ind w:left="4673" w:hanging="360"/>
      </w:pPr>
      <w:rPr>
        <w:rFonts w:ascii="Symbol" w:hAnsi="Symbol" w:hint="default"/>
      </w:rPr>
    </w:lvl>
    <w:lvl w:ilvl="7" w:tplc="04090003" w:tentative="1">
      <w:start w:val="1"/>
      <w:numFmt w:val="bullet"/>
      <w:lvlText w:val="o"/>
      <w:lvlJc w:val="left"/>
      <w:pPr>
        <w:tabs>
          <w:tab w:val="num" w:pos="5393"/>
        </w:tabs>
        <w:ind w:left="5393" w:hanging="360"/>
      </w:pPr>
      <w:rPr>
        <w:rFonts w:ascii="Courier New" w:hAnsi="Courier New" w:cs="Courier New" w:hint="default"/>
      </w:rPr>
    </w:lvl>
    <w:lvl w:ilvl="8" w:tplc="04090005" w:tentative="1">
      <w:start w:val="1"/>
      <w:numFmt w:val="bullet"/>
      <w:lvlText w:val=""/>
      <w:lvlJc w:val="left"/>
      <w:pPr>
        <w:tabs>
          <w:tab w:val="num" w:pos="6113"/>
        </w:tabs>
        <w:ind w:left="6113" w:hanging="360"/>
      </w:pPr>
      <w:rPr>
        <w:rFonts w:ascii="Wingdings" w:hAnsi="Wingdings" w:hint="default"/>
      </w:rPr>
    </w:lvl>
  </w:abstractNum>
  <w:abstractNum w:abstractNumId="11">
    <w:nsid w:val="502E35AF"/>
    <w:multiLevelType w:val="hybridMultilevel"/>
    <w:tmpl w:val="7FD45778"/>
    <w:lvl w:ilvl="0" w:tplc="FFFFFFFF">
      <w:start w:val="1"/>
      <w:numFmt w:val="bullet"/>
      <w:pStyle w:val="ListBulletCompac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AD028A"/>
    <w:multiLevelType w:val="hybridMultilevel"/>
    <w:tmpl w:val="288603C2"/>
    <w:lvl w:ilvl="0" w:tplc="9EC45FD4">
      <w:start w:val="1"/>
      <w:numFmt w:val="bullet"/>
      <w:lvlText w:val=""/>
      <w:lvlJc w:val="left"/>
      <w:pPr>
        <w:tabs>
          <w:tab w:val="num" w:pos="788"/>
        </w:tabs>
        <w:ind w:left="788" w:hanging="360"/>
      </w:pPr>
      <w:rPr>
        <w:rFonts w:ascii="Symbol" w:hAnsi="Symbol" w:hint="default"/>
        <w:color w:val="000000"/>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3">
    <w:nsid w:val="61B363A7"/>
    <w:multiLevelType w:val="hybridMultilevel"/>
    <w:tmpl w:val="221CEEF4"/>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4">
    <w:nsid w:val="65000FCF"/>
    <w:multiLevelType w:val="hybridMultilevel"/>
    <w:tmpl w:val="6B26E9B6"/>
    <w:lvl w:ilvl="0" w:tplc="5E787CC6">
      <w:start w:val="1"/>
      <w:numFmt w:val="bullet"/>
      <w:lvlText w:val="·"/>
      <w:lvlJc w:val="left"/>
      <w:pPr>
        <w:tabs>
          <w:tab w:val="num" w:pos="720"/>
        </w:tabs>
        <w:ind w:left="72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707311"/>
    <w:multiLevelType w:val="hybridMultilevel"/>
    <w:tmpl w:val="43CC4F34"/>
    <w:lvl w:ilvl="0" w:tplc="1BE68994">
      <w:start w:val="1"/>
      <w:numFmt w:val="decimal"/>
      <w:pStyle w:val="Figure"/>
      <w:lvlText w:val="Figure [%1] "/>
      <w:lvlJc w:val="left"/>
      <w:pPr>
        <w:tabs>
          <w:tab w:val="num" w:pos="2268"/>
        </w:tabs>
        <w:ind w:left="2268" w:hanging="1191"/>
      </w:pPr>
      <w:rPr>
        <w:rFonts w:ascii="Times New Roman" w:hAnsi="Times New Roman" w:hint="default"/>
        <w:b w:val="0"/>
        <w:i w:val="0"/>
        <w:sz w:val="24"/>
        <w:szCs w:val="24"/>
      </w:rPr>
    </w:lvl>
    <w:lvl w:ilvl="1" w:tplc="04090001">
      <w:start w:val="1"/>
      <w:numFmt w:val="bullet"/>
      <w:lvlText w:val=""/>
      <w:lvlJc w:val="left"/>
      <w:pPr>
        <w:tabs>
          <w:tab w:val="num" w:pos="2517"/>
        </w:tabs>
        <w:ind w:left="2517" w:hanging="360"/>
      </w:pPr>
      <w:rPr>
        <w:rFonts w:ascii="Symbol" w:hAnsi="Symbol" w:hint="default"/>
        <w:b w:val="0"/>
        <w:i w:val="0"/>
        <w:sz w:val="24"/>
        <w:szCs w:val="24"/>
      </w:r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6">
    <w:nsid w:val="67834C9C"/>
    <w:multiLevelType w:val="hybridMultilevel"/>
    <w:tmpl w:val="4F1697EE"/>
    <w:lvl w:ilvl="0" w:tplc="D3983004">
      <w:start w:val="1"/>
      <w:numFmt w:val="decimal"/>
      <w:pStyle w:val="ActionPoint"/>
      <w:lvlText w:val="[%1] "/>
      <w:lvlJc w:val="left"/>
      <w:pPr>
        <w:tabs>
          <w:tab w:val="num" w:pos="1701"/>
        </w:tabs>
        <w:ind w:left="1701" w:hanging="62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nsid w:val="73984D0F"/>
    <w:multiLevelType w:val="multilevel"/>
    <w:tmpl w:val="03A4E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17"/>
  </w:num>
  <w:num w:numId="5">
    <w:abstractNumId w:val="16"/>
  </w:num>
  <w:num w:numId="6">
    <w:abstractNumId w:val="15"/>
  </w:num>
  <w:num w:numId="7">
    <w:abstractNumId w:val="16"/>
  </w:num>
  <w:num w:numId="8">
    <w:abstractNumId w:val="0"/>
  </w:num>
  <w:num w:numId="9">
    <w:abstractNumId w:val="7"/>
  </w:num>
  <w:num w:numId="10">
    <w:abstractNumId w:val="10"/>
  </w:num>
  <w:num w:numId="11">
    <w:abstractNumId w:val="14"/>
  </w:num>
  <w:num w:numId="12">
    <w:abstractNumId w:val="2"/>
  </w:num>
  <w:num w:numId="13">
    <w:abstractNumId w:val="12"/>
  </w:num>
  <w:num w:numId="14">
    <w:abstractNumId w:val="6"/>
  </w:num>
  <w:num w:numId="15">
    <w:abstractNumId w:val="1"/>
  </w:num>
  <w:num w:numId="16">
    <w:abstractNumId w:val="13"/>
  </w:num>
  <w:num w:numId="17">
    <w:abstractNumId w:val="5"/>
  </w:num>
  <w:num w:numId="18">
    <w:abstractNumId w:val="18"/>
  </w:num>
  <w:num w:numId="19">
    <w:abstractNumId w:val="8"/>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3">
    <w:abstractNumId w:val="0"/>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en-GB" w:vendorID="6" w:dllVersion="2" w:checkStyle="1"/>
  <w:activeWritingStyle w:appName="MSWord" w:lang="sv-SE" w:vendorID="666" w:dllVersion="513" w:checkStyle="1"/>
  <w:activeWritingStyle w:appName="MSWord" w:lang="sv-SE" w:vendorID="0" w:dllVersion="512" w:checkStyle="1"/>
  <w:activeWritingStyle w:appName="MSWord" w:lang="sv-SE" w:vendorID="22" w:dllVersion="513" w:checkStyle="1"/>
  <w:activeWritingStyle w:appName="MSWord" w:lang="da-DK" w:vendorID="22" w:dllVersion="513" w:checkStyle="1"/>
  <w:proofState w:spelling="clean" w:grammar="clean"/>
  <w:attachedTemplate r:id="rId1"/>
  <w:linkStyles/>
  <w:stylePaneFormatFilter w:val="3F01"/>
  <w:defaultTabStop w:val="1310"/>
  <w:hyphenationZone w:val="425"/>
  <w:drawingGridHorizontalSpacing w:val="6"/>
  <w:drawingGridVerticalSpacing w:val="6"/>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A7D0B"/>
    <w:rsid w:val="00033AE4"/>
    <w:rsid w:val="000521CE"/>
    <w:rsid w:val="00095230"/>
    <w:rsid w:val="000970D2"/>
    <w:rsid w:val="000F4642"/>
    <w:rsid w:val="000F6638"/>
    <w:rsid w:val="001350F6"/>
    <w:rsid w:val="00145E2E"/>
    <w:rsid w:val="0016388B"/>
    <w:rsid w:val="001657D9"/>
    <w:rsid w:val="001D689F"/>
    <w:rsid w:val="002920DA"/>
    <w:rsid w:val="002D187A"/>
    <w:rsid w:val="00326E5D"/>
    <w:rsid w:val="00333C7B"/>
    <w:rsid w:val="00355725"/>
    <w:rsid w:val="00361B4C"/>
    <w:rsid w:val="00395C4B"/>
    <w:rsid w:val="003B1B40"/>
    <w:rsid w:val="00403042"/>
    <w:rsid w:val="0041225E"/>
    <w:rsid w:val="00466694"/>
    <w:rsid w:val="00486188"/>
    <w:rsid w:val="004D0918"/>
    <w:rsid w:val="004D54BE"/>
    <w:rsid w:val="005E00C9"/>
    <w:rsid w:val="00630737"/>
    <w:rsid w:val="006552F0"/>
    <w:rsid w:val="006662E4"/>
    <w:rsid w:val="006E15F0"/>
    <w:rsid w:val="007006B9"/>
    <w:rsid w:val="007E2825"/>
    <w:rsid w:val="00857825"/>
    <w:rsid w:val="008A7D0B"/>
    <w:rsid w:val="008B6DAE"/>
    <w:rsid w:val="008D0CA1"/>
    <w:rsid w:val="008E7B88"/>
    <w:rsid w:val="00905F18"/>
    <w:rsid w:val="009F6041"/>
    <w:rsid w:val="00A52150"/>
    <w:rsid w:val="00A75CE7"/>
    <w:rsid w:val="00AB791B"/>
    <w:rsid w:val="00AC600E"/>
    <w:rsid w:val="00AF6802"/>
    <w:rsid w:val="00B064EC"/>
    <w:rsid w:val="00B255DB"/>
    <w:rsid w:val="00B4776B"/>
    <w:rsid w:val="00B51BDF"/>
    <w:rsid w:val="00B74C24"/>
    <w:rsid w:val="00B832A8"/>
    <w:rsid w:val="00B8450F"/>
    <w:rsid w:val="00B968F7"/>
    <w:rsid w:val="00C0287A"/>
    <w:rsid w:val="00C05E76"/>
    <w:rsid w:val="00CC0DBB"/>
    <w:rsid w:val="00D117BB"/>
    <w:rsid w:val="00D261C1"/>
    <w:rsid w:val="00D33AAD"/>
    <w:rsid w:val="00D40A75"/>
    <w:rsid w:val="00D46249"/>
    <w:rsid w:val="00D8359C"/>
    <w:rsid w:val="00D975BA"/>
    <w:rsid w:val="00DA60FE"/>
    <w:rsid w:val="00DD238B"/>
    <w:rsid w:val="00DE7BCC"/>
    <w:rsid w:val="00DE7F6F"/>
    <w:rsid w:val="00DF06F1"/>
    <w:rsid w:val="00E26BA7"/>
    <w:rsid w:val="00E34757"/>
    <w:rsid w:val="00E73C8B"/>
    <w:rsid w:val="00EC0AC6"/>
    <w:rsid w:val="00ED59B0"/>
    <w:rsid w:val="00EE09BF"/>
    <w:rsid w:val="00F105DD"/>
    <w:rsid w:val="00F15651"/>
    <w:rsid w:val="00F45081"/>
    <w:rsid w:val="00F64A3A"/>
    <w:rsid w:val="00F7684C"/>
    <w:rsid w:val="00FA79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E-mail Signatur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150"/>
    <w:pPr>
      <w:keepLines/>
    </w:pPr>
    <w:rPr>
      <w:rFonts w:ascii="Times New Roman" w:hAnsi="Times New Roman"/>
      <w:sz w:val="22"/>
      <w:lang w:val="en-GB" w:eastAsia="en-US"/>
    </w:rPr>
  </w:style>
  <w:style w:type="paragraph" w:styleId="Heading1">
    <w:name w:val="heading 1"/>
    <w:basedOn w:val="Normal"/>
    <w:next w:val="Normal"/>
    <w:link w:val="Heading1Char"/>
    <w:qFormat/>
    <w:rsid w:val="001D689F"/>
    <w:pPr>
      <w:keepNext/>
      <w:pageBreakBefore/>
      <w:numPr>
        <w:numId w:val="2"/>
      </w:numPr>
      <w:tabs>
        <w:tab w:val="clear" w:pos="432"/>
        <w:tab w:val="left" w:pos="851"/>
      </w:tabs>
      <w:spacing w:before="240" w:after="60"/>
      <w:ind w:left="862" w:hanging="862"/>
      <w:outlineLvl w:val="0"/>
    </w:pPr>
    <w:rPr>
      <w:rFonts w:ascii="Arial" w:hAnsi="Arial"/>
      <w:b/>
      <w:sz w:val="36"/>
    </w:rPr>
  </w:style>
  <w:style w:type="paragraph" w:styleId="Heading2">
    <w:name w:val="heading 2"/>
    <w:basedOn w:val="Heading1"/>
    <w:next w:val="Normal"/>
    <w:link w:val="Heading2Char"/>
    <w:autoRedefine/>
    <w:qFormat/>
    <w:rsid w:val="009F6041"/>
    <w:pPr>
      <w:pageBreakBefore w:val="0"/>
      <w:numPr>
        <w:ilvl w:val="1"/>
      </w:numPr>
      <w:tabs>
        <w:tab w:val="clear" w:pos="576"/>
      </w:tabs>
      <w:ind w:left="1077" w:hanging="1077"/>
      <w:outlineLvl w:val="1"/>
    </w:pPr>
    <w:rPr>
      <w:i/>
      <w:sz w:val="28"/>
    </w:rPr>
  </w:style>
  <w:style w:type="paragraph" w:styleId="Heading3">
    <w:name w:val="heading 3"/>
    <w:basedOn w:val="Heading2"/>
    <w:next w:val="Normal"/>
    <w:link w:val="Heading3Char"/>
    <w:qFormat/>
    <w:rsid w:val="00AB791B"/>
    <w:pPr>
      <w:numPr>
        <w:ilvl w:val="2"/>
      </w:numPr>
      <w:tabs>
        <w:tab w:val="clear" w:pos="720"/>
        <w:tab w:val="clear" w:pos="851"/>
        <w:tab w:val="num" w:pos="862"/>
      </w:tabs>
      <w:ind w:left="862" w:hanging="862"/>
      <w:outlineLvl w:val="2"/>
    </w:pPr>
    <w:rPr>
      <w:i w:val="0"/>
      <w:sz w:val="24"/>
    </w:rPr>
  </w:style>
  <w:style w:type="paragraph" w:styleId="Heading4">
    <w:name w:val="heading 4"/>
    <w:basedOn w:val="Normal"/>
    <w:next w:val="Normal"/>
    <w:link w:val="Heading4Char"/>
    <w:qFormat/>
    <w:rsid w:val="00AB791B"/>
    <w:pPr>
      <w:keepNext/>
      <w:numPr>
        <w:ilvl w:val="3"/>
        <w:numId w:val="2"/>
      </w:numPr>
      <w:spacing w:before="120"/>
      <w:outlineLvl w:val="3"/>
    </w:pPr>
    <w:rPr>
      <w:rFonts w:ascii="Arial" w:hAnsi="Arial"/>
      <w:b/>
    </w:rPr>
  </w:style>
  <w:style w:type="paragraph" w:styleId="Heading5">
    <w:name w:val="heading 5"/>
    <w:basedOn w:val="Normal"/>
    <w:next w:val="Normal"/>
    <w:link w:val="Heading5Char"/>
    <w:qFormat/>
    <w:rsid w:val="00AB791B"/>
    <w:pPr>
      <w:numPr>
        <w:ilvl w:val="4"/>
        <w:numId w:val="2"/>
      </w:numPr>
      <w:spacing w:before="240" w:after="60"/>
      <w:outlineLvl w:val="4"/>
    </w:pPr>
    <w:rPr>
      <w:b/>
      <w:i/>
      <w:sz w:val="26"/>
    </w:rPr>
  </w:style>
  <w:style w:type="paragraph" w:styleId="Heading6">
    <w:name w:val="heading 6"/>
    <w:basedOn w:val="Normal"/>
    <w:next w:val="Normal"/>
    <w:link w:val="Heading6Char"/>
    <w:qFormat/>
    <w:rsid w:val="00AB791B"/>
    <w:pPr>
      <w:numPr>
        <w:ilvl w:val="5"/>
        <w:numId w:val="2"/>
      </w:numPr>
      <w:spacing w:before="240" w:after="60"/>
      <w:outlineLvl w:val="5"/>
    </w:pPr>
    <w:rPr>
      <w:rFonts w:ascii="Times" w:hAnsi="Times"/>
      <w:b/>
    </w:rPr>
  </w:style>
  <w:style w:type="paragraph" w:styleId="Heading7">
    <w:name w:val="heading 7"/>
    <w:basedOn w:val="Normal"/>
    <w:next w:val="Normal"/>
    <w:link w:val="Heading7Char"/>
    <w:qFormat/>
    <w:rsid w:val="00AB791B"/>
    <w:pPr>
      <w:numPr>
        <w:ilvl w:val="6"/>
        <w:numId w:val="2"/>
      </w:numPr>
      <w:spacing w:before="240" w:after="60"/>
      <w:outlineLvl w:val="6"/>
    </w:pPr>
    <w:rPr>
      <w:rFonts w:ascii="Times" w:hAnsi="Times"/>
    </w:rPr>
  </w:style>
  <w:style w:type="paragraph" w:styleId="Heading8">
    <w:name w:val="heading 8"/>
    <w:basedOn w:val="Normal"/>
    <w:next w:val="Normal"/>
    <w:link w:val="Heading8Char"/>
    <w:qFormat/>
    <w:rsid w:val="00AB791B"/>
    <w:pPr>
      <w:numPr>
        <w:ilvl w:val="7"/>
        <w:numId w:val="2"/>
      </w:numPr>
      <w:spacing w:before="240" w:after="60"/>
      <w:outlineLvl w:val="7"/>
    </w:pPr>
    <w:rPr>
      <w:rFonts w:ascii="Times" w:hAnsi="Times"/>
      <w:i/>
    </w:rPr>
  </w:style>
  <w:style w:type="paragraph" w:styleId="Heading9">
    <w:name w:val="heading 9"/>
    <w:basedOn w:val="Normal"/>
    <w:next w:val="Normal"/>
    <w:link w:val="Heading9Char"/>
    <w:qFormat/>
    <w:rsid w:val="00AB791B"/>
    <w:pPr>
      <w:numPr>
        <w:ilvl w:val="8"/>
        <w:numId w:val="2"/>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B791B"/>
    <w:rPr>
      <w:b/>
    </w:rPr>
  </w:style>
  <w:style w:type="paragraph" w:customStyle="1" w:styleId="TableHeader">
    <w:name w:val="Table Header"/>
    <w:basedOn w:val="Normal"/>
    <w:rsid w:val="00AB791B"/>
    <w:pPr>
      <w:jc w:val="center"/>
    </w:pPr>
    <w:rPr>
      <w:rFonts w:ascii="Arial" w:hAnsi="Arial"/>
      <w:b/>
    </w:rPr>
  </w:style>
  <w:style w:type="paragraph" w:styleId="Header">
    <w:name w:val="header"/>
    <w:basedOn w:val="Normal"/>
    <w:link w:val="HeaderChar"/>
    <w:rsid w:val="00AB791B"/>
    <w:pPr>
      <w:tabs>
        <w:tab w:val="center" w:pos="4703"/>
        <w:tab w:val="right" w:pos="9406"/>
      </w:tabs>
    </w:pPr>
  </w:style>
  <w:style w:type="paragraph" w:styleId="Footer">
    <w:name w:val="footer"/>
    <w:basedOn w:val="Normal"/>
    <w:link w:val="FooterChar"/>
    <w:rsid w:val="00AB791B"/>
    <w:pPr>
      <w:tabs>
        <w:tab w:val="center" w:pos="4703"/>
        <w:tab w:val="right" w:pos="9406"/>
      </w:tabs>
    </w:pPr>
  </w:style>
  <w:style w:type="character" w:styleId="PageNumber">
    <w:name w:val="page number"/>
    <w:basedOn w:val="DefaultParagraphFont"/>
    <w:rsid w:val="00AB791B"/>
  </w:style>
  <w:style w:type="paragraph" w:styleId="TOC1">
    <w:name w:val="toc 1"/>
    <w:basedOn w:val="Normal"/>
    <w:next w:val="Normal"/>
    <w:autoRedefine/>
    <w:uiPriority w:val="39"/>
    <w:rsid w:val="00AB791B"/>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AB791B"/>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AB791B"/>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semiHidden/>
    <w:rsid w:val="00AB791B"/>
    <w:pPr>
      <w:ind w:left="720"/>
    </w:pPr>
    <w:rPr>
      <w:szCs w:val="21"/>
    </w:rPr>
  </w:style>
  <w:style w:type="paragraph" w:styleId="TOC5">
    <w:name w:val="toc 5"/>
    <w:basedOn w:val="Normal"/>
    <w:next w:val="Normal"/>
    <w:autoRedefine/>
    <w:semiHidden/>
    <w:rsid w:val="00AB791B"/>
    <w:pPr>
      <w:ind w:left="960"/>
    </w:pPr>
    <w:rPr>
      <w:szCs w:val="21"/>
    </w:rPr>
  </w:style>
  <w:style w:type="paragraph" w:styleId="TOC6">
    <w:name w:val="toc 6"/>
    <w:basedOn w:val="Normal"/>
    <w:next w:val="Normal"/>
    <w:autoRedefine/>
    <w:semiHidden/>
    <w:rsid w:val="00AB791B"/>
    <w:pPr>
      <w:ind w:left="1200"/>
    </w:pPr>
    <w:rPr>
      <w:szCs w:val="21"/>
    </w:rPr>
  </w:style>
  <w:style w:type="paragraph" w:styleId="TOC7">
    <w:name w:val="toc 7"/>
    <w:basedOn w:val="Normal"/>
    <w:next w:val="Normal"/>
    <w:autoRedefine/>
    <w:semiHidden/>
    <w:rsid w:val="00AB791B"/>
    <w:pPr>
      <w:ind w:left="1440"/>
    </w:pPr>
    <w:rPr>
      <w:szCs w:val="21"/>
    </w:rPr>
  </w:style>
  <w:style w:type="paragraph" w:styleId="TOC8">
    <w:name w:val="toc 8"/>
    <w:basedOn w:val="Normal"/>
    <w:next w:val="Normal"/>
    <w:autoRedefine/>
    <w:semiHidden/>
    <w:rsid w:val="00AB791B"/>
    <w:pPr>
      <w:ind w:left="1680"/>
    </w:pPr>
    <w:rPr>
      <w:szCs w:val="21"/>
    </w:rPr>
  </w:style>
  <w:style w:type="paragraph" w:styleId="TOC9">
    <w:name w:val="toc 9"/>
    <w:basedOn w:val="Normal"/>
    <w:next w:val="Normal"/>
    <w:autoRedefine/>
    <w:semiHidden/>
    <w:rsid w:val="00AB791B"/>
    <w:pPr>
      <w:ind w:left="1920"/>
    </w:pPr>
    <w:rPr>
      <w:szCs w:val="21"/>
    </w:rPr>
  </w:style>
  <w:style w:type="character" w:styleId="Hyperlink">
    <w:name w:val="Hyperlink"/>
    <w:basedOn w:val="DefaultParagraphFont"/>
    <w:uiPriority w:val="99"/>
    <w:rsid w:val="00AB791B"/>
    <w:rPr>
      <w:color w:val="0000FF"/>
      <w:u w:val="single"/>
    </w:rPr>
  </w:style>
  <w:style w:type="character" w:styleId="FollowedHyperlink">
    <w:name w:val="FollowedHyperlink"/>
    <w:basedOn w:val="DefaultParagraphFont"/>
    <w:rsid w:val="00AB791B"/>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link w:val="BodyTextChar2"/>
    <w:rsid w:val="00AB791B"/>
    <w:pPr>
      <w:keepLines w:val="0"/>
      <w:overflowPunct w:val="0"/>
      <w:autoSpaceDE w:val="0"/>
      <w:autoSpaceDN w:val="0"/>
      <w:adjustRightInd w:val="0"/>
      <w:spacing w:after="120"/>
      <w:ind w:left="1985"/>
      <w:textAlignment w:val="baseline"/>
    </w:pPr>
    <w:rPr>
      <w:rFonts w:eastAsia="Times New Roman"/>
      <w:szCs w:val="24"/>
    </w:rPr>
  </w:style>
  <w:style w:type="paragraph" w:customStyle="1" w:styleId="Issue">
    <w:name w:val="Issue"/>
    <w:basedOn w:val="Normal"/>
    <w:rsid w:val="00AB791B"/>
    <w:pPr>
      <w:numPr>
        <w:numId w:val="3"/>
      </w:numPr>
      <w:tabs>
        <w:tab w:val="left" w:pos="680"/>
      </w:tabs>
      <w:ind w:left="680" w:hanging="680"/>
    </w:pPr>
  </w:style>
  <w:style w:type="character" w:customStyle="1" w:styleId="CourierCharacter">
    <w:name w:val="Courier Character"/>
    <w:rsid w:val="00AB791B"/>
    <w:rPr>
      <w:rFonts w:ascii="Courier New" w:hAnsi="Courier New"/>
      <w:sz w:val="18"/>
    </w:rPr>
  </w:style>
  <w:style w:type="paragraph" w:customStyle="1" w:styleId="ListBulletCompact">
    <w:name w:val="List Bullet Compact"/>
    <w:basedOn w:val="Normal"/>
    <w:rsid w:val="00AB791B"/>
    <w:pPr>
      <w:keepLines w:val="0"/>
      <w:numPr>
        <w:numId w:val="1"/>
      </w:numPr>
      <w:tabs>
        <w:tab w:val="left" w:pos="2268"/>
      </w:tabs>
      <w:overflowPunct w:val="0"/>
      <w:autoSpaceDE w:val="0"/>
      <w:autoSpaceDN w:val="0"/>
      <w:adjustRightInd w:val="0"/>
      <w:textAlignment w:val="baseline"/>
    </w:pPr>
    <w:rPr>
      <w:rFonts w:eastAsia="MS Mincho"/>
      <w:szCs w:val="24"/>
    </w:rPr>
  </w:style>
  <w:style w:type="character" w:customStyle="1" w:styleId="CharChar">
    <w:name w:val="Char Char"/>
    <w:basedOn w:val="DefaultParagraphFont"/>
    <w:rsid w:val="00AB791B"/>
    <w:rPr>
      <w:rFonts w:ascii="Courier New" w:eastAsia="Times" w:hAnsi="Courier New" w:cs="Courier New"/>
      <w:lang w:val="en-GB" w:eastAsia="en-US" w:bidi="ar-SA"/>
    </w:rPr>
  </w:style>
  <w:style w:type="paragraph" w:styleId="PlainText">
    <w:name w:val="Plain Text"/>
    <w:basedOn w:val="Normal"/>
    <w:link w:val="PlainTextChar"/>
    <w:rsid w:val="00AB791B"/>
    <w:rPr>
      <w:rFonts w:ascii="Courier New" w:hAnsi="Courier New" w:cs="Courier New"/>
      <w:sz w:val="20"/>
    </w:rPr>
  </w:style>
  <w:style w:type="paragraph" w:styleId="BodyTextIndent">
    <w:name w:val="Body Text Indent"/>
    <w:basedOn w:val="Normal"/>
    <w:link w:val="BodyTextIndentChar"/>
    <w:rsid w:val="00AB791B"/>
    <w:pPr>
      <w:spacing w:after="120"/>
      <w:ind w:left="360"/>
    </w:pPr>
  </w:style>
  <w:style w:type="paragraph" w:styleId="BalloonText">
    <w:name w:val="Balloon Text"/>
    <w:basedOn w:val="Normal"/>
    <w:link w:val="BalloonTextChar"/>
    <w:semiHidden/>
    <w:rsid w:val="00AB791B"/>
    <w:rPr>
      <w:rFonts w:ascii="Tahoma" w:hAnsi="Tahoma" w:cs="Tahoma"/>
      <w:sz w:val="16"/>
      <w:szCs w:val="16"/>
    </w:rPr>
  </w:style>
  <w:style w:type="paragraph" w:styleId="BlockText">
    <w:name w:val="Block Text"/>
    <w:basedOn w:val="Normal"/>
    <w:rsid w:val="00AB791B"/>
    <w:pPr>
      <w:spacing w:after="120"/>
      <w:ind w:left="1440" w:right="1440"/>
    </w:pPr>
  </w:style>
  <w:style w:type="paragraph" w:styleId="BodyText2">
    <w:name w:val="Body Text 2"/>
    <w:basedOn w:val="Normal"/>
    <w:link w:val="BodyText2Char"/>
    <w:rsid w:val="00AB791B"/>
    <w:pPr>
      <w:spacing w:after="120" w:line="480" w:lineRule="auto"/>
    </w:pPr>
  </w:style>
  <w:style w:type="paragraph" w:styleId="BodyText3">
    <w:name w:val="Body Text 3"/>
    <w:basedOn w:val="Normal"/>
    <w:link w:val="BodyText3Char"/>
    <w:rsid w:val="00AB791B"/>
    <w:pPr>
      <w:spacing w:after="120"/>
    </w:pPr>
    <w:rPr>
      <w:sz w:val="16"/>
      <w:szCs w:val="16"/>
    </w:rPr>
  </w:style>
  <w:style w:type="paragraph" w:styleId="BodyTextFirstIndent">
    <w:name w:val="Body Text First Indent"/>
    <w:basedOn w:val="BodyText"/>
    <w:link w:val="BodyTextFirstIndentChar"/>
    <w:rsid w:val="00AB791B"/>
    <w:pPr>
      <w:keepLines/>
      <w:overflowPunct/>
      <w:autoSpaceDE/>
      <w:autoSpaceDN/>
      <w:adjustRightInd/>
      <w:ind w:left="0" w:firstLine="210"/>
      <w:textAlignment w:val="auto"/>
    </w:pPr>
    <w:rPr>
      <w:rFonts w:eastAsia="Times"/>
      <w:sz w:val="24"/>
      <w:szCs w:val="20"/>
    </w:rPr>
  </w:style>
  <w:style w:type="paragraph" w:styleId="BodyTextFirstIndent2">
    <w:name w:val="Body Text First Indent 2"/>
    <w:basedOn w:val="BodyTextIndent"/>
    <w:link w:val="BodyTextFirstIndent2Char"/>
    <w:rsid w:val="00AB791B"/>
    <w:pPr>
      <w:ind w:firstLine="210"/>
    </w:pPr>
  </w:style>
  <w:style w:type="paragraph" w:styleId="BodyTextIndent2">
    <w:name w:val="Body Text Indent 2"/>
    <w:basedOn w:val="Normal"/>
    <w:link w:val="BodyTextIndent2Char"/>
    <w:rsid w:val="00AB791B"/>
    <w:pPr>
      <w:spacing w:after="120" w:line="480" w:lineRule="auto"/>
      <w:ind w:left="360"/>
    </w:pPr>
  </w:style>
  <w:style w:type="paragraph" w:styleId="BodyTextIndent3">
    <w:name w:val="Body Text Indent 3"/>
    <w:basedOn w:val="Normal"/>
    <w:link w:val="BodyTextIndent3Char"/>
    <w:rsid w:val="00AB791B"/>
    <w:pPr>
      <w:spacing w:after="120"/>
      <w:ind w:left="360"/>
    </w:pPr>
    <w:rPr>
      <w:sz w:val="16"/>
      <w:szCs w:val="16"/>
    </w:rPr>
  </w:style>
  <w:style w:type="paragraph" w:styleId="Closing">
    <w:name w:val="Closing"/>
    <w:basedOn w:val="Normal"/>
    <w:link w:val="ClosingChar"/>
    <w:rsid w:val="00AB791B"/>
    <w:pPr>
      <w:ind w:left="4320"/>
    </w:pPr>
  </w:style>
  <w:style w:type="paragraph" w:styleId="CommentText">
    <w:name w:val="annotation text"/>
    <w:basedOn w:val="Normal"/>
    <w:link w:val="CommentTextChar"/>
    <w:semiHidden/>
    <w:rsid w:val="00AB791B"/>
    <w:rPr>
      <w:sz w:val="20"/>
    </w:rPr>
  </w:style>
  <w:style w:type="paragraph" w:styleId="CommentSubject">
    <w:name w:val="annotation subject"/>
    <w:basedOn w:val="CommentText"/>
    <w:next w:val="CommentText"/>
    <w:link w:val="CommentSubjectChar"/>
    <w:semiHidden/>
    <w:rsid w:val="00AB791B"/>
    <w:rPr>
      <w:b/>
      <w:bCs/>
    </w:rPr>
  </w:style>
  <w:style w:type="paragraph" w:styleId="DocumentMap">
    <w:name w:val="Document Map"/>
    <w:basedOn w:val="Normal"/>
    <w:link w:val="DocumentMapChar"/>
    <w:semiHidden/>
    <w:rsid w:val="00AB791B"/>
    <w:pPr>
      <w:shd w:val="clear" w:color="auto" w:fill="000080"/>
    </w:pPr>
    <w:rPr>
      <w:rFonts w:ascii="Tahoma" w:hAnsi="Tahoma" w:cs="Tahoma"/>
      <w:sz w:val="20"/>
    </w:rPr>
  </w:style>
  <w:style w:type="paragraph" w:styleId="EndnoteText">
    <w:name w:val="endnote text"/>
    <w:basedOn w:val="Normal"/>
    <w:link w:val="EndnoteTextChar"/>
    <w:semiHidden/>
    <w:rsid w:val="00AB791B"/>
    <w:rPr>
      <w:sz w:val="20"/>
    </w:rPr>
  </w:style>
  <w:style w:type="paragraph" w:styleId="FootnoteText">
    <w:name w:val="footnote text"/>
    <w:basedOn w:val="Normal"/>
    <w:link w:val="FootnoteTextChar"/>
    <w:semiHidden/>
    <w:rsid w:val="00AB791B"/>
    <w:rPr>
      <w:sz w:val="20"/>
    </w:rPr>
  </w:style>
  <w:style w:type="paragraph" w:styleId="HTMLAddress">
    <w:name w:val="HTML Address"/>
    <w:basedOn w:val="Normal"/>
    <w:link w:val="HTMLAddressChar"/>
    <w:rsid w:val="00AB791B"/>
    <w:rPr>
      <w:i/>
      <w:iCs/>
    </w:rPr>
  </w:style>
  <w:style w:type="paragraph" w:styleId="HTMLPreformatted">
    <w:name w:val="HTML Preformatted"/>
    <w:basedOn w:val="Normal"/>
    <w:link w:val="HTMLPreformattedChar"/>
    <w:rsid w:val="00AB791B"/>
    <w:rPr>
      <w:rFonts w:ascii="Courier New" w:hAnsi="Courier New" w:cs="Courier New"/>
      <w:sz w:val="20"/>
    </w:rPr>
  </w:style>
  <w:style w:type="paragraph" w:styleId="Index1">
    <w:name w:val="index 1"/>
    <w:basedOn w:val="Normal"/>
    <w:next w:val="Normal"/>
    <w:autoRedefine/>
    <w:semiHidden/>
    <w:rsid w:val="00AB791B"/>
    <w:pPr>
      <w:ind w:left="240" w:hanging="240"/>
    </w:pPr>
  </w:style>
  <w:style w:type="paragraph" w:styleId="Index2">
    <w:name w:val="index 2"/>
    <w:basedOn w:val="Normal"/>
    <w:next w:val="Normal"/>
    <w:autoRedefine/>
    <w:semiHidden/>
    <w:rsid w:val="00AB791B"/>
    <w:pPr>
      <w:ind w:left="480" w:hanging="240"/>
    </w:pPr>
  </w:style>
  <w:style w:type="paragraph" w:styleId="Index3">
    <w:name w:val="index 3"/>
    <w:basedOn w:val="Normal"/>
    <w:next w:val="Normal"/>
    <w:autoRedefine/>
    <w:semiHidden/>
    <w:rsid w:val="00AB791B"/>
    <w:pPr>
      <w:ind w:left="720" w:hanging="240"/>
    </w:pPr>
  </w:style>
  <w:style w:type="paragraph" w:styleId="Index4">
    <w:name w:val="index 4"/>
    <w:basedOn w:val="Normal"/>
    <w:next w:val="Normal"/>
    <w:autoRedefine/>
    <w:semiHidden/>
    <w:rsid w:val="00AB791B"/>
    <w:pPr>
      <w:ind w:left="960" w:hanging="240"/>
    </w:pPr>
  </w:style>
  <w:style w:type="paragraph" w:styleId="Index5">
    <w:name w:val="index 5"/>
    <w:basedOn w:val="Normal"/>
    <w:next w:val="Normal"/>
    <w:autoRedefine/>
    <w:semiHidden/>
    <w:rsid w:val="00AB791B"/>
    <w:pPr>
      <w:ind w:left="1200" w:hanging="240"/>
    </w:pPr>
  </w:style>
  <w:style w:type="paragraph" w:styleId="Index6">
    <w:name w:val="index 6"/>
    <w:basedOn w:val="Normal"/>
    <w:next w:val="Normal"/>
    <w:autoRedefine/>
    <w:semiHidden/>
    <w:rsid w:val="00AB791B"/>
    <w:pPr>
      <w:ind w:left="1440" w:hanging="240"/>
    </w:pPr>
  </w:style>
  <w:style w:type="paragraph" w:styleId="Index7">
    <w:name w:val="index 7"/>
    <w:basedOn w:val="Normal"/>
    <w:next w:val="Normal"/>
    <w:autoRedefine/>
    <w:semiHidden/>
    <w:rsid w:val="00AB791B"/>
    <w:pPr>
      <w:ind w:left="1680" w:hanging="240"/>
    </w:pPr>
  </w:style>
  <w:style w:type="paragraph" w:styleId="Index8">
    <w:name w:val="index 8"/>
    <w:basedOn w:val="Normal"/>
    <w:next w:val="Normal"/>
    <w:autoRedefine/>
    <w:semiHidden/>
    <w:rsid w:val="00AB791B"/>
    <w:pPr>
      <w:ind w:left="1920" w:hanging="240"/>
    </w:pPr>
  </w:style>
  <w:style w:type="paragraph" w:styleId="Index9">
    <w:name w:val="index 9"/>
    <w:basedOn w:val="Normal"/>
    <w:next w:val="Normal"/>
    <w:autoRedefine/>
    <w:semiHidden/>
    <w:rsid w:val="00AB791B"/>
    <w:pPr>
      <w:ind w:left="2160" w:hanging="240"/>
    </w:pPr>
  </w:style>
  <w:style w:type="paragraph" w:styleId="IndexHeading">
    <w:name w:val="index heading"/>
    <w:basedOn w:val="Normal"/>
    <w:next w:val="Index1"/>
    <w:semiHidden/>
    <w:rsid w:val="00AB791B"/>
    <w:rPr>
      <w:rFonts w:ascii="Arial" w:hAnsi="Arial" w:cs="Arial"/>
      <w:b/>
      <w:bCs/>
    </w:rPr>
  </w:style>
  <w:style w:type="paragraph" w:styleId="ListNumber">
    <w:name w:val="List Number"/>
    <w:basedOn w:val="Normal"/>
    <w:rsid w:val="00AB791B"/>
    <w:pPr>
      <w:numPr>
        <w:numId w:val="4"/>
      </w:numPr>
    </w:pPr>
  </w:style>
  <w:style w:type="paragraph" w:styleId="MacroText">
    <w:name w:val="macro"/>
    <w:link w:val="MacroTextChar"/>
    <w:semiHidden/>
    <w:rsid w:val="00AB791B"/>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link w:val="MessageHeaderChar"/>
    <w:rsid w:val="00AB791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AB791B"/>
    <w:rPr>
      <w:szCs w:val="24"/>
    </w:rPr>
  </w:style>
  <w:style w:type="paragraph" w:styleId="Signature">
    <w:name w:val="Signature"/>
    <w:basedOn w:val="Normal"/>
    <w:link w:val="SignatureChar"/>
    <w:rsid w:val="00AB791B"/>
    <w:pPr>
      <w:ind w:left="4320"/>
    </w:pPr>
  </w:style>
  <w:style w:type="paragraph" w:styleId="Subtitle">
    <w:name w:val="Subtitle"/>
    <w:basedOn w:val="Normal"/>
    <w:link w:val="SubtitleChar"/>
    <w:qFormat/>
    <w:rsid w:val="00AB791B"/>
    <w:pPr>
      <w:spacing w:after="60"/>
      <w:jc w:val="center"/>
      <w:outlineLvl w:val="1"/>
    </w:pPr>
    <w:rPr>
      <w:rFonts w:ascii="Arial" w:hAnsi="Arial" w:cs="Arial"/>
      <w:szCs w:val="24"/>
    </w:rPr>
  </w:style>
  <w:style w:type="paragraph" w:styleId="TableofAuthorities">
    <w:name w:val="table of authorities"/>
    <w:basedOn w:val="Normal"/>
    <w:next w:val="Normal"/>
    <w:semiHidden/>
    <w:rsid w:val="00AB791B"/>
    <w:pPr>
      <w:ind w:left="240" w:hanging="240"/>
    </w:pPr>
  </w:style>
  <w:style w:type="paragraph" w:styleId="TableofFigures">
    <w:name w:val="table of figures"/>
    <w:basedOn w:val="Normal"/>
    <w:next w:val="Normal"/>
    <w:semiHidden/>
    <w:rsid w:val="00AB791B"/>
  </w:style>
  <w:style w:type="paragraph" w:styleId="Title">
    <w:name w:val="Title"/>
    <w:basedOn w:val="Normal"/>
    <w:link w:val="TitleChar"/>
    <w:qFormat/>
    <w:rsid w:val="00AB791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B791B"/>
    <w:pPr>
      <w:spacing w:before="120"/>
    </w:pPr>
    <w:rPr>
      <w:rFonts w:ascii="Arial" w:hAnsi="Arial" w:cs="Arial"/>
      <w:b/>
      <w:bCs/>
      <w:szCs w:val="24"/>
    </w:rPr>
  </w:style>
  <w:style w:type="paragraph" w:customStyle="1" w:styleId="BodyTextNew">
    <w:name w:val="Body Text New"/>
    <w:basedOn w:val="Normal"/>
    <w:rsid w:val="00AB791B"/>
    <w:pPr>
      <w:ind w:left="1077"/>
    </w:pPr>
  </w:style>
  <w:style w:type="paragraph" w:styleId="ListBullet2">
    <w:name w:val="List Bullet 2"/>
    <w:basedOn w:val="Normal"/>
    <w:rsid w:val="00AB791B"/>
    <w:pPr>
      <w:tabs>
        <w:tab w:val="num" w:pos="720"/>
      </w:tabs>
      <w:ind w:left="720" w:hanging="360"/>
    </w:pPr>
  </w:style>
  <w:style w:type="paragraph" w:customStyle="1" w:styleId="ActionPoint">
    <w:name w:val="Action Point"/>
    <w:basedOn w:val="Normal"/>
    <w:next w:val="Normal"/>
    <w:rsid w:val="00AB791B"/>
    <w:pPr>
      <w:numPr>
        <w:numId w:val="7"/>
      </w:numPr>
    </w:pPr>
  </w:style>
  <w:style w:type="paragraph" w:customStyle="1" w:styleId="Figure">
    <w:name w:val="Figure"/>
    <w:basedOn w:val="BodyTextNew"/>
    <w:next w:val="BodyTextNew"/>
    <w:rsid w:val="00AB791B"/>
    <w:pPr>
      <w:numPr>
        <w:numId w:val="6"/>
      </w:numPr>
    </w:pPr>
  </w:style>
  <w:style w:type="paragraph" w:styleId="ListParagraph">
    <w:name w:val="List Paragraph"/>
    <w:basedOn w:val="Normal"/>
    <w:uiPriority w:val="99"/>
    <w:qFormat/>
    <w:rsid w:val="00466694"/>
    <w:pPr>
      <w:ind w:left="1304"/>
    </w:pPr>
  </w:style>
  <w:style w:type="paragraph" w:customStyle="1" w:styleId="ActionResponsible">
    <w:name w:val="Action Responsible"/>
    <w:basedOn w:val="ActionPoint"/>
    <w:next w:val="ActionPoint"/>
    <w:rsid w:val="00AB791B"/>
    <w:pPr>
      <w:numPr>
        <w:numId w:val="0"/>
      </w:numPr>
      <w:spacing w:after="120"/>
      <w:ind w:left="1247"/>
    </w:pPr>
    <w:rPr>
      <w:i/>
    </w:rPr>
  </w:style>
  <w:style w:type="paragraph" w:styleId="ListBullet4">
    <w:name w:val="List Bullet 4"/>
    <w:basedOn w:val="Normal"/>
    <w:rsid w:val="00AB791B"/>
    <w:pPr>
      <w:numPr>
        <w:numId w:val="8"/>
      </w:numPr>
    </w:pPr>
  </w:style>
  <w:style w:type="paragraph" w:customStyle="1" w:styleId="Style1">
    <w:name w:val="Style1"/>
    <w:basedOn w:val="Issue"/>
    <w:next w:val="Normal"/>
    <w:rsid w:val="00AB791B"/>
    <w:pPr>
      <w:numPr>
        <w:numId w:val="0"/>
      </w:numPr>
      <w:tabs>
        <w:tab w:val="num" w:pos="360"/>
      </w:tabs>
      <w:ind w:left="680" w:hanging="680"/>
    </w:pPr>
  </w:style>
  <w:style w:type="character" w:styleId="FootnoteReference">
    <w:name w:val="footnote reference"/>
    <w:basedOn w:val="DefaultParagraphFont"/>
    <w:semiHidden/>
    <w:rsid w:val="00AB791B"/>
    <w:rPr>
      <w:vertAlign w:val="superscript"/>
    </w:rPr>
  </w:style>
  <w:style w:type="paragraph" w:customStyle="1" w:styleId="Inset">
    <w:name w:val="Inset"/>
    <w:basedOn w:val="Normal"/>
    <w:link w:val="AfterABCChar"/>
    <w:autoRedefine/>
    <w:qFormat/>
    <w:rsid w:val="00DE7F6F"/>
    <w:pPr>
      <w:tabs>
        <w:tab w:val="left" w:pos="1701"/>
        <w:tab w:val="right" w:pos="4536"/>
        <w:tab w:val="left" w:pos="5372"/>
        <w:tab w:val="right" w:pos="8364"/>
      </w:tabs>
      <w:spacing w:before="120"/>
    </w:pPr>
    <w:rPr>
      <w:rFonts w:eastAsia="Times New Roman"/>
      <w:sz w:val="20"/>
      <w:szCs w:val="24"/>
      <w:lang w:val="en-US"/>
    </w:rPr>
  </w:style>
  <w:style w:type="character" w:customStyle="1" w:styleId="AfterABCChar">
    <w:name w:val="AfterABC Char"/>
    <w:basedOn w:val="DefaultParagraphFont"/>
    <w:link w:val="Inset"/>
    <w:rsid w:val="00DE7F6F"/>
    <w:rPr>
      <w:rFonts w:ascii="Times New Roman" w:eastAsia="Times New Roman" w:hAnsi="Times New Roman"/>
      <w:szCs w:val="24"/>
      <w:lang w:val="en-US" w:eastAsia="en-US"/>
    </w:rPr>
  </w:style>
  <w:style w:type="table" w:styleId="TableGrid">
    <w:name w:val="Table Grid"/>
    <w:basedOn w:val="TableNormal"/>
    <w:rsid w:val="003B1B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1D689F"/>
    <w:rPr>
      <w:rFonts w:ascii="Arial" w:hAnsi="Arial"/>
      <w:i/>
      <w:iCs/>
      <w:sz w:val="22"/>
    </w:rPr>
  </w:style>
  <w:style w:type="paragraph" w:styleId="E-mailSignature">
    <w:name w:val="E-mail Signature"/>
    <w:basedOn w:val="Normal"/>
    <w:link w:val="E-mailSignatureChar"/>
    <w:uiPriority w:val="99"/>
    <w:rsid w:val="00C0287A"/>
    <w:pPr>
      <w:spacing w:after="240"/>
    </w:pPr>
    <w:rPr>
      <w:rFonts w:eastAsia="Times New Roman"/>
      <w:szCs w:val="24"/>
      <w:lang w:val="en-US"/>
    </w:rPr>
  </w:style>
  <w:style w:type="character" w:customStyle="1" w:styleId="E-mailSignatureChar">
    <w:name w:val="E-mail Signature Char"/>
    <w:basedOn w:val="DefaultParagraphFont"/>
    <w:link w:val="E-mailSignature"/>
    <w:uiPriority w:val="99"/>
    <w:rsid w:val="00C0287A"/>
    <w:rPr>
      <w:rFonts w:ascii="Times New Roman" w:eastAsia="Times New Roman" w:hAnsi="Times New Roman"/>
      <w:sz w:val="24"/>
      <w:szCs w:val="24"/>
      <w:lang w:val="en-US" w:eastAsia="en-US"/>
    </w:rPr>
  </w:style>
  <w:style w:type="character" w:styleId="EndnoteReference">
    <w:name w:val="endnote reference"/>
    <w:basedOn w:val="DefaultParagraphFont"/>
    <w:rsid w:val="00C0287A"/>
    <w:rPr>
      <w:vertAlign w:val="superscript"/>
    </w:rPr>
  </w:style>
  <w:style w:type="character" w:customStyle="1" w:styleId="Heading1Char">
    <w:name w:val="Heading 1 Char"/>
    <w:basedOn w:val="DefaultParagraphFont"/>
    <w:link w:val="Heading1"/>
    <w:rsid w:val="00A52150"/>
    <w:rPr>
      <w:rFonts w:ascii="Arial" w:hAnsi="Arial"/>
      <w:b/>
      <w:sz w:val="36"/>
      <w:lang w:val="en-GB" w:eastAsia="en-US"/>
    </w:rPr>
  </w:style>
  <w:style w:type="character" w:customStyle="1" w:styleId="Heading2Char">
    <w:name w:val="Heading 2 Char"/>
    <w:basedOn w:val="DefaultParagraphFont"/>
    <w:link w:val="Heading2"/>
    <w:rsid w:val="00A52150"/>
    <w:rPr>
      <w:rFonts w:ascii="Arial" w:hAnsi="Arial"/>
      <w:b/>
      <w:i/>
      <w:sz w:val="28"/>
      <w:lang w:val="en-GB" w:eastAsia="en-US"/>
    </w:rPr>
  </w:style>
  <w:style w:type="character" w:customStyle="1" w:styleId="Heading3Char">
    <w:name w:val="Heading 3 Char"/>
    <w:basedOn w:val="DefaultParagraphFont"/>
    <w:link w:val="Heading3"/>
    <w:rsid w:val="00A52150"/>
    <w:rPr>
      <w:rFonts w:ascii="Arial" w:hAnsi="Arial"/>
      <w:b/>
      <w:sz w:val="24"/>
      <w:lang w:val="en-GB" w:eastAsia="en-US"/>
    </w:rPr>
  </w:style>
  <w:style w:type="character" w:customStyle="1" w:styleId="Heading4Char">
    <w:name w:val="Heading 4 Char"/>
    <w:basedOn w:val="DefaultParagraphFont"/>
    <w:link w:val="Heading4"/>
    <w:rsid w:val="00A52150"/>
    <w:rPr>
      <w:rFonts w:ascii="Arial" w:hAnsi="Arial"/>
      <w:b/>
      <w:sz w:val="24"/>
      <w:lang w:val="en-GB" w:eastAsia="en-US"/>
    </w:rPr>
  </w:style>
  <w:style w:type="character" w:customStyle="1" w:styleId="Heading5Char">
    <w:name w:val="Heading 5 Char"/>
    <w:basedOn w:val="DefaultParagraphFont"/>
    <w:link w:val="Heading5"/>
    <w:rsid w:val="00A52150"/>
    <w:rPr>
      <w:rFonts w:ascii="Times New Roman" w:hAnsi="Times New Roman"/>
      <w:b/>
      <w:i/>
      <w:sz w:val="26"/>
      <w:lang w:val="en-GB" w:eastAsia="en-US"/>
    </w:rPr>
  </w:style>
  <w:style w:type="character" w:customStyle="1" w:styleId="Heading6Char">
    <w:name w:val="Heading 6 Char"/>
    <w:basedOn w:val="DefaultParagraphFont"/>
    <w:link w:val="Heading6"/>
    <w:rsid w:val="00A52150"/>
    <w:rPr>
      <w:b/>
      <w:sz w:val="22"/>
      <w:lang w:val="en-GB" w:eastAsia="en-US"/>
    </w:rPr>
  </w:style>
  <w:style w:type="character" w:customStyle="1" w:styleId="Heading7Char">
    <w:name w:val="Heading 7 Char"/>
    <w:basedOn w:val="DefaultParagraphFont"/>
    <w:link w:val="Heading7"/>
    <w:rsid w:val="00A52150"/>
    <w:rPr>
      <w:sz w:val="24"/>
      <w:lang w:val="en-GB" w:eastAsia="en-US"/>
    </w:rPr>
  </w:style>
  <w:style w:type="character" w:customStyle="1" w:styleId="Heading8Char">
    <w:name w:val="Heading 8 Char"/>
    <w:basedOn w:val="DefaultParagraphFont"/>
    <w:link w:val="Heading8"/>
    <w:rsid w:val="00A52150"/>
    <w:rPr>
      <w:i/>
      <w:sz w:val="24"/>
      <w:lang w:val="en-GB" w:eastAsia="en-US"/>
    </w:rPr>
  </w:style>
  <w:style w:type="character" w:customStyle="1" w:styleId="Heading9Char">
    <w:name w:val="Heading 9 Char"/>
    <w:basedOn w:val="DefaultParagraphFont"/>
    <w:link w:val="Heading9"/>
    <w:rsid w:val="00A52150"/>
    <w:rPr>
      <w:rFonts w:ascii="Helvetica" w:hAnsi="Helvetica"/>
      <w:sz w:val="22"/>
      <w:lang w:val="en-GB" w:eastAsia="en-US"/>
    </w:rPr>
  </w:style>
  <w:style w:type="character" w:customStyle="1" w:styleId="HTMLAddressChar">
    <w:name w:val="HTML Address Char"/>
    <w:basedOn w:val="DefaultParagraphFont"/>
    <w:link w:val="HTMLAddress"/>
    <w:rsid w:val="00A52150"/>
    <w:rPr>
      <w:rFonts w:ascii="Times New Roman" w:hAnsi="Times New Roman"/>
      <w:i/>
      <w:iCs/>
      <w:sz w:val="24"/>
      <w:lang w:val="en-GB" w:eastAsia="en-US"/>
    </w:rPr>
  </w:style>
  <w:style w:type="character" w:customStyle="1" w:styleId="HTMLPreformattedChar">
    <w:name w:val="HTML Preformatted Char"/>
    <w:basedOn w:val="DefaultParagraphFont"/>
    <w:link w:val="HTMLPreformatted"/>
    <w:rsid w:val="00A52150"/>
    <w:rPr>
      <w:rFonts w:ascii="Courier New" w:hAnsi="Courier New" w:cs="Courier New"/>
      <w:lang w:val="en-GB" w:eastAsia="en-US"/>
    </w:rPr>
  </w:style>
  <w:style w:type="character" w:customStyle="1" w:styleId="FootnoteTextChar">
    <w:name w:val="Footnote Text Char"/>
    <w:basedOn w:val="DefaultParagraphFont"/>
    <w:link w:val="FootnoteText"/>
    <w:semiHidden/>
    <w:rsid w:val="00A52150"/>
    <w:rPr>
      <w:rFonts w:ascii="Times New Roman" w:hAnsi="Times New Roman"/>
      <w:lang w:val="en-GB" w:eastAsia="en-US"/>
    </w:rPr>
  </w:style>
  <w:style w:type="character" w:customStyle="1" w:styleId="CommentTextChar">
    <w:name w:val="Comment Text Char"/>
    <w:basedOn w:val="DefaultParagraphFont"/>
    <w:link w:val="CommentText"/>
    <w:semiHidden/>
    <w:rsid w:val="00A52150"/>
    <w:rPr>
      <w:rFonts w:ascii="Times New Roman" w:hAnsi="Times New Roman"/>
      <w:lang w:val="en-GB" w:eastAsia="en-US"/>
    </w:rPr>
  </w:style>
  <w:style w:type="character" w:customStyle="1" w:styleId="HeaderChar">
    <w:name w:val="Header Char"/>
    <w:basedOn w:val="DefaultParagraphFont"/>
    <w:link w:val="Header"/>
    <w:rsid w:val="00A52150"/>
    <w:rPr>
      <w:rFonts w:ascii="Times New Roman" w:hAnsi="Times New Roman"/>
      <w:sz w:val="24"/>
      <w:lang w:val="en-GB" w:eastAsia="en-US"/>
    </w:rPr>
  </w:style>
  <w:style w:type="character" w:customStyle="1" w:styleId="FooterChar">
    <w:name w:val="Footer Char"/>
    <w:basedOn w:val="DefaultParagraphFont"/>
    <w:link w:val="Footer"/>
    <w:rsid w:val="00A52150"/>
    <w:rPr>
      <w:rFonts w:ascii="Times New Roman" w:hAnsi="Times New Roman"/>
      <w:sz w:val="24"/>
      <w:lang w:val="en-GB" w:eastAsia="en-US"/>
    </w:rPr>
  </w:style>
  <w:style w:type="character" w:customStyle="1" w:styleId="EndnoteTextChar">
    <w:name w:val="Endnote Text Char"/>
    <w:basedOn w:val="DefaultParagraphFont"/>
    <w:link w:val="EndnoteText"/>
    <w:semiHidden/>
    <w:rsid w:val="00A52150"/>
    <w:rPr>
      <w:rFonts w:ascii="Times New Roman" w:hAnsi="Times New Roman"/>
      <w:lang w:val="en-GB" w:eastAsia="en-US"/>
    </w:rPr>
  </w:style>
  <w:style w:type="character" w:customStyle="1" w:styleId="MacroTextChar">
    <w:name w:val="Macro Text Char"/>
    <w:basedOn w:val="DefaultParagraphFont"/>
    <w:link w:val="MacroText"/>
    <w:semiHidden/>
    <w:rsid w:val="00A52150"/>
    <w:rPr>
      <w:rFonts w:ascii="Courier New" w:hAnsi="Courier New" w:cs="Courier New"/>
      <w:lang w:val="en-GB" w:eastAsia="en-US"/>
    </w:rPr>
  </w:style>
  <w:style w:type="character" w:customStyle="1" w:styleId="TitleChar">
    <w:name w:val="Title Char"/>
    <w:basedOn w:val="DefaultParagraphFont"/>
    <w:link w:val="Title"/>
    <w:rsid w:val="00A52150"/>
    <w:rPr>
      <w:rFonts w:ascii="Arial" w:hAnsi="Arial" w:cs="Arial"/>
      <w:b/>
      <w:bCs/>
      <w:kern w:val="28"/>
      <w:sz w:val="32"/>
      <w:szCs w:val="32"/>
      <w:lang w:val="en-GB" w:eastAsia="en-US"/>
    </w:rPr>
  </w:style>
  <w:style w:type="character" w:customStyle="1" w:styleId="ClosingChar">
    <w:name w:val="Closing Char"/>
    <w:basedOn w:val="DefaultParagraphFont"/>
    <w:link w:val="Closing"/>
    <w:rsid w:val="00A52150"/>
    <w:rPr>
      <w:rFonts w:ascii="Times New Roman" w:hAnsi="Times New Roman"/>
      <w:sz w:val="24"/>
      <w:lang w:val="en-GB" w:eastAsia="en-US"/>
    </w:rPr>
  </w:style>
  <w:style w:type="character" w:customStyle="1" w:styleId="SignatureChar">
    <w:name w:val="Signature Char"/>
    <w:basedOn w:val="DefaultParagraphFont"/>
    <w:link w:val="Signature"/>
    <w:rsid w:val="00A52150"/>
    <w:rPr>
      <w:rFonts w:ascii="Times New Roman" w:hAnsi="Times New Roman"/>
      <w:sz w:val="24"/>
      <w:lang w:val="en-GB" w:eastAsia="en-US"/>
    </w:rPr>
  </w:style>
  <w:style w:type="character" w:customStyle="1" w:styleId="BodyTextChar2">
    <w:name w:val="Body Text Char2"/>
    <w:aliases w:val="Body Text Char Char,Body Text Char1 Char Char1,Body Text Char Char Char Char1,Body Text Char1 Char Char1 Char Char1,Body Text Char Char Char Char1 Char Char1,Body Text Char1 Char Char Char Char Char Char1"/>
    <w:basedOn w:val="DefaultParagraphFont"/>
    <w:link w:val="BodyText"/>
    <w:locked/>
    <w:rsid w:val="00A52150"/>
    <w:rPr>
      <w:rFonts w:ascii="Times New Roman" w:eastAsia="Times New Roman" w:hAnsi="Times New Roman"/>
      <w:sz w:val="22"/>
      <w:szCs w:val="24"/>
      <w:lang w:val="en-GB" w:eastAsia="en-US"/>
    </w:rPr>
  </w:style>
  <w:style w:type="character" w:customStyle="1" w:styleId="BodyTextChar1">
    <w:name w:val="Body Text Char1"/>
    <w:aliases w:val="Body Text Char1 Char Char,Body Text Char Char Char Char,Body Text Char1 Char Char1 Char Char,Body Text Char Char Char Char1 Char Char,Body Text Char1 Char Char Char Char Char Char,Body Text Char Char Char Char Char Char Char Char"/>
    <w:basedOn w:val="DefaultParagraphFont"/>
    <w:semiHidden/>
    <w:rsid w:val="00A52150"/>
    <w:rPr>
      <w:rFonts w:ascii="Times New Roman" w:hAnsi="Times New Roman"/>
      <w:sz w:val="22"/>
      <w:lang w:val="en-GB" w:eastAsia="en-US"/>
    </w:rPr>
  </w:style>
  <w:style w:type="character" w:customStyle="1" w:styleId="BodyTextIndentChar">
    <w:name w:val="Body Text Indent Char"/>
    <w:basedOn w:val="DefaultParagraphFont"/>
    <w:link w:val="BodyTextIndent"/>
    <w:rsid w:val="00A52150"/>
    <w:rPr>
      <w:rFonts w:ascii="Times New Roman" w:hAnsi="Times New Roman"/>
      <w:sz w:val="24"/>
      <w:lang w:val="en-GB" w:eastAsia="en-US"/>
    </w:rPr>
  </w:style>
  <w:style w:type="character" w:customStyle="1" w:styleId="MessageHeaderChar">
    <w:name w:val="Message Header Char"/>
    <w:basedOn w:val="DefaultParagraphFont"/>
    <w:link w:val="MessageHeader"/>
    <w:rsid w:val="00A52150"/>
    <w:rPr>
      <w:rFonts w:ascii="Arial" w:hAnsi="Arial" w:cs="Arial"/>
      <w:sz w:val="24"/>
      <w:szCs w:val="24"/>
      <w:shd w:val="pct20" w:color="auto" w:fill="auto"/>
      <w:lang w:val="en-GB" w:eastAsia="en-US"/>
    </w:rPr>
  </w:style>
  <w:style w:type="character" w:customStyle="1" w:styleId="SubtitleChar">
    <w:name w:val="Subtitle Char"/>
    <w:basedOn w:val="DefaultParagraphFont"/>
    <w:link w:val="Subtitle"/>
    <w:rsid w:val="00A52150"/>
    <w:rPr>
      <w:rFonts w:ascii="Arial" w:hAnsi="Arial" w:cs="Arial"/>
      <w:sz w:val="24"/>
      <w:szCs w:val="24"/>
      <w:lang w:val="en-GB" w:eastAsia="en-US"/>
    </w:rPr>
  </w:style>
  <w:style w:type="character" w:customStyle="1" w:styleId="BodyTextFirstIndentChar">
    <w:name w:val="Body Text First Indent Char"/>
    <w:basedOn w:val="BodyTextChar1"/>
    <w:link w:val="BodyTextFirstIndent"/>
    <w:rsid w:val="00A52150"/>
    <w:rPr>
      <w:sz w:val="24"/>
    </w:rPr>
  </w:style>
  <w:style w:type="character" w:customStyle="1" w:styleId="BodyTextFirstIndent2Char">
    <w:name w:val="Body Text First Indent 2 Char"/>
    <w:basedOn w:val="BodyTextIndentChar"/>
    <w:link w:val="BodyTextFirstIndent2"/>
    <w:rsid w:val="00A52150"/>
  </w:style>
  <w:style w:type="character" w:customStyle="1" w:styleId="BodyText2Char">
    <w:name w:val="Body Text 2 Char"/>
    <w:basedOn w:val="DefaultParagraphFont"/>
    <w:link w:val="BodyText2"/>
    <w:rsid w:val="00A52150"/>
    <w:rPr>
      <w:rFonts w:ascii="Times New Roman" w:hAnsi="Times New Roman"/>
      <w:sz w:val="24"/>
      <w:lang w:val="en-GB" w:eastAsia="en-US"/>
    </w:rPr>
  </w:style>
  <w:style w:type="character" w:customStyle="1" w:styleId="BodyText3Char">
    <w:name w:val="Body Text 3 Char"/>
    <w:basedOn w:val="DefaultParagraphFont"/>
    <w:link w:val="BodyText3"/>
    <w:rsid w:val="00A52150"/>
    <w:rPr>
      <w:rFonts w:ascii="Times New Roman" w:hAnsi="Times New Roman"/>
      <w:sz w:val="16"/>
      <w:szCs w:val="16"/>
      <w:lang w:val="en-GB" w:eastAsia="en-US"/>
    </w:rPr>
  </w:style>
  <w:style w:type="character" w:customStyle="1" w:styleId="BodyTextIndent2Char">
    <w:name w:val="Body Text Indent 2 Char"/>
    <w:basedOn w:val="DefaultParagraphFont"/>
    <w:link w:val="BodyTextIndent2"/>
    <w:rsid w:val="00A52150"/>
    <w:rPr>
      <w:rFonts w:ascii="Times New Roman" w:hAnsi="Times New Roman"/>
      <w:sz w:val="24"/>
      <w:lang w:val="en-GB" w:eastAsia="en-US"/>
    </w:rPr>
  </w:style>
  <w:style w:type="character" w:customStyle="1" w:styleId="BodyTextIndent3Char">
    <w:name w:val="Body Text Indent 3 Char"/>
    <w:basedOn w:val="DefaultParagraphFont"/>
    <w:link w:val="BodyTextIndent3"/>
    <w:rsid w:val="00A52150"/>
    <w:rPr>
      <w:rFonts w:ascii="Times New Roman" w:hAnsi="Times New Roman"/>
      <w:sz w:val="16"/>
      <w:szCs w:val="16"/>
      <w:lang w:val="en-GB" w:eastAsia="en-US"/>
    </w:rPr>
  </w:style>
  <w:style w:type="character" w:customStyle="1" w:styleId="DocumentMapChar">
    <w:name w:val="Document Map Char"/>
    <w:basedOn w:val="DefaultParagraphFont"/>
    <w:link w:val="DocumentMap"/>
    <w:semiHidden/>
    <w:rsid w:val="00A52150"/>
    <w:rPr>
      <w:rFonts w:ascii="Tahoma" w:hAnsi="Tahoma" w:cs="Tahoma"/>
      <w:shd w:val="clear" w:color="auto" w:fill="000080"/>
      <w:lang w:val="en-GB" w:eastAsia="en-US"/>
    </w:rPr>
  </w:style>
  <w:style w:type="character" w:customStyle="1" w:styleId="PlainTextChar">
    <w:name w:val="Plain Text Char"/>
    <w:basedOn w:val="DefaultParagraphFont"/>
    <w:link w:val="PlainText"/>
    <w:rsid w:val="00A52150"/>
    <w:rPr>
      <w:rFonts w:ascii="Courier New" w:hAnsi="Courier New" w:cs="Courier New"/>
      <w:lang w:val="en-GB" w:eastAsia="en-US"/>
    </w:rPr>
  </w:style>
  <w:style w:type="character" w:customStyle="1" w:styleId="CommentSubjectChar">
    <w:name w:val="Comment Subject Char"/>
    <w:basedOn w:val="CommentTextChar"/>
    <w:link w:val="CommentSubject"/>
    <w:semiHidden/>
    <w:rsid w:val="00A52150"/>
    <w:rPr>
      <w:b/>
      <w:bCs/>
    </w:rPr>
  </w:style>
  <w:style w:type="character" w:customStyle="1" w:styleId="BalloonTextChar">
    <w:name w:val="Balloon Text Char"/>
    <w:basedOn w:val="DefaultParagraphFont"/>
    <w:link w:val="BalloonText"/>
    <w:semiHidden/>
    <w:rsid w:val="00A52150"/>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3829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regjeringen.no/nb/dep/fad/dok/lover-og-regler/retningslinjer/2009/utenlandsregulativet.html?id=438645"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Customer\Projects\SAS_CMS\Implementation%20Project\Templates\FunctionalRe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p:Policy xmlns:p="office.server.policy" id="e000dc5e-2233-4e83-9065-d9f0681e447f" local="false">
  <p:Name>Default retention policy</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None"/>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p:properties xmlns:p="http://schemas.microsoft.com/office/2006/metadata/properties" xmlns:xsi="http://www.w3.org/2001/XMLSchema-instance">
  <documentManagement>
    <ol_Department xmlns="835ecc35-e28e-438d-aa30-9b4d88eff444" xsi:nil="true"/>
    <Years_x0020_of_x0020_retention xmlns="ac027d2c-aa4e-4e4c-8e92-955cf15414c4">10</Years_x0020_of_x0020_retention>
    <Meeting_x0020_type xmlns="ac027d2c-aa4e-4e4c-8e92-955cf15414c4">Internal Meeting</Meeting_x0020_type>
    <Keyword xmlns="ac027d2c-aa4e-4e4c-8e92-955cf15414c4" xsi:nil="true"/>
    <_dlc_ExpireDate xmlns="dc2801f8-a48a-4b28-9181-d062c08dffb1">2024-01-25T11:38:24+00:00</_dlc_ExpireDate>
  </documentManagement>
</p:properties>
</file>

<file path=customXml/item6.xml><?xml version="1.0" encoding="utf-8"?>
<ct:contentTypeSchema xmlns:ct="http://schemas.microsoft.com/office/2006/metadata/contentType" xmlns:ma="http://schemas.microsoft.com/office/2006/metadata/properties/metaAttributes" ct:_="" ma:_="" ma:contentTypeName="Standard document" ma:contentTypeID="0x0101001B3EFA4E8A1B094E8BD39880F374FD7E00DDE3379531C37A4AB7EE0D788278824D" ma:contentTypeVersion="15" ma:contentTypeDescription="" ma:contentTypeScope="" ma:versionID="8db45bcc6a2e69688b5bf9337e8e80ce">
  <xsd:schema xmlns:xsd="http://www.w3.org/2001/XMLSchema" xmlns:p="http://schemas.microsoft.com/office/2006/metadata/properties" xmlns:ns3="ac027d2c-aa4e-4e4c-8e92-955cf15414c4" xmlns:ns4="835ecc35-e28e-438d-aa30-9b4d88eff444" xmlns:ns5="dc2801f8-a48a-4b28-9181-d062c08dffb1" targetNamespace="http://schemas.microsoft.com/office/2006/metadata/properties" ma:root="true" ma:fieldsID="3cf8ddbb4cbdd3c01664b8040179dcc2" ns3:_="" ns4:_="" ns5:_="">
    <xsd:import namespace="ac027d2c-aa4e-4e4c-8e92-955cf15414c4"/>
    <xsd:import namespace="835ecc35-e28e-438d-aa30-9b4d88eff444"/>
    <xsd:import namespace="dc2801f8-a48a-4b28-9181-d062c08dffb1"/>
    <xsd:element name="properties">
      <xsd:complexType>
        <xsd:sequence>
          <xsd:element name="documentManagement">
            <xsd:complexType>
              <xsd:all>
                <xsd:element ref="ns3:Keyword" minOccurs="0"/>
                <xsd:element ref="ns3:Meeting_x0020_type" minOccurs="0"/>
                <xsd:element ref="ns3:Years_x0020_of_x0020_retention" minOccurs="0"/>
                <xsd:element ref="ns4:ol_Department" minOccurs="0"/>
                <xsd:element ref="ns5:_dlc_Exempt" minOccurs="0"/>
                <xsd:element ref="ns5:_dlc_ExpireDateSaved" minOccurs="0"/>
                <xsd:element ref="ns5:_dlc_ExpireDate" minOccurs="0"/>
              </xsd:all>
            </xsd:complexType>
          </xsd:element>
        </xsd:sequence>
      </xsd:complexType>
    </xsd:element>
  </xsd:schema>
  <xsd:schema xmlns:xsd="http://www.w3.org/2001/XMLSchema" xmlns:dms="http://schemas.microsoft.com/office/2006/documentManagement/types" targetNamespace="ac027d2c-aa4e-4e4c-8e92-955cf15414c4" elementFormDefault="qualified">
    <xsd:import namespace="http://schemas.microsoft.com/office/2006/documentManagement/types"/>
    <xsd:element name="Keyword" ma:index="3" nillable="true" ma:displayName="Keyword" ma:internalName="Keyword">
      <xsd:simpleType>
        <xsd:restriction base="dms:Note"/>
      </xsd:simpleType>
    </xsd:element>
    <xsd:element name="Meeting_x0020_type" ma:index="4" nillable="true" ma:displayName="Meeting type" ma:default="Internal Meeting" ma:format="Dropdown" ma:hidden="true" ma:internalName="Meeting_x0020_type">
      <xsd:simpleType>
        <xsd:restriction base="dms:Choice">
          <xsd:enumeration value="Internal Meeting"/>
          <xsd:enumeration value="External Meeting"/>
          <xsd:enumeration value="Management meeting"/>
        </xsd:restriction>
      </xsd:simpleType>
    </xsd:element>
    <xsd:element name="Years_x0020_of_x0020_retention" ma:index="5" nillable="true" ma:displayName="Years of retention" ma:default="10" ma:format="Dropdown" ma:internalName="Years_x0020_of_x0020_retention">
      <xsd:simpleType>
        <xsd:restriction base="dms:Choice">
          <xsd:enumeration value="3"/>
          <xsd:enumeration value="5"/>
          <xsd:enumeration value="10"/>
          <xsd:enumeration value="30"/>
          <xsd:enumeration value="0"/>
        </xsd:restriction>
      </xsd:simpleType>
    </xsd:element>
  </xsd:schema>
  <xsd:schema xmlns:xsd="http://www.w3.org/2001/XMLSchema" xmlns:dms="http://schemas.microsoft.com/office/2006/documentManagement/types" targetNamespace="835ecc35-e28e-438d-aa30-9b4d88eff444" elementFormDefault="qualified">
    <xsd:import namespace="http://schemas.microsoft.com/office/2006/documentManagement/types"/>
    <xsd:element name="ol_Department" ma:index="6" nillable="true" ma:displayName="Department" ma:hidden="true" ma:internalName="ol_Department">
      <xsd:simpleType>
        <xsd:restriction base="dms:Text"/>
      </xsd:simpleType>
    </xsd:element>
  </xsd:schema>
  <xsd:schema xmlns:xsd="http://www.w3.org/2001/XMLSchema" xmlns:dms="http://schemas.microsoft.com/office/2006/documentManagement/types" targetNamespace="dc2801f8-a48a-4b28-9181-d062c08dffb1" elementFormDefault="qualified">
    <xsd:import namespace="http://schemas.microsoft.com/office/2006/documentManagement/type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06914D9-5A72-4823-AD77-B8EF6418450B}"/>
</file>

<file path=customXml/itemProps2.xml><?xml version="1.0" encoding="utf-8"?>
<ds:datastoreItem xmlns:ds="http://schemas.openxmlformats.org/officeDocument/2006/customXml" ds:itemID="{6D1437CA-2095-4BE7-99A4-558354892B99}"/>
</file>

<file path=customXml/itemProps3.xml><?xml version="1.0" encoding="utf-8"?>
<ds:datastoreItem xmlns:ds="http://schemas.openxmlformats.org/officeDocument/2006/customXml" ds:itemID="{EF8F3B64-8980-406B-9F08-9C32004E4EFC}"/>
</file>

<file path=customXml/itemProps4.xml><?xml version="1.0" encoding="utf-8"?>
<ds:datastoreItem xmlns:ds="http://schemas.openxmlformats.org/officeDocument/2006/customXml" ds:itemID="{1511F500-01BB-4301-A7E4-1F021E93DC7F}"/>
</file>

<file path=customXml/itemProps5.xml><?xml version="1.0" encoding="utf-8"?>
<ds:datastoreItem xmlns:ds="http://schemas.openxmlformats.org/officeDocument/2006/customXml" ds:itemID="{99C012BC-C39F-4A93-9406-C407895E7868}"/>
</file>

<file path=customXml/itemProps6.xml><?xml version="1.0" encoding="utf-8"?>
<ds:datastoreItem xmlns:ds="http://schemas.openxmlformats.org/officeDocument/2006/customXml" ds:itemID="{BA732F79-D422-4099-AA6F-A652B9F7AE8B}"/>
</file>

<file path=docProps/app.xml><?xml version="1.0" encoding="utf-8"?>
<Properties xmlns="http://schemas.openxmlformats.org/officeDocument/2006/extended-properties" xmlns:vt="http://schemas.openxmlformats.org/officeDocument/2006/docPropsVTypes">
  <Template>FunctionalReferenceTemplate.dot</Template>
  <TotalTime>0</TotalTime>
  <Pages>19</Pages>
  <Words>5111</Words>
  <Characters>26495</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Functional Reference</vt:lpstr>
    </vt:vector>
  </TitlesOfParts>
  <Manager/>
  <Company>Jeppesen Systems AB</Company>
  <LinksUpToDate>false</LinksUpToDate>
  <CharactersWithSpaces>31543</CharactersWithSpaces>
  <SharedDoc>false</SharedDoc>
  <HyperlinkBase/>
  <HLinks>
    <vt:vector size="102" baseType="variant">
      <vt:variant>
        <vt:i4>1179705</vt:i4>
      </vt:variant>
      <vt:variant>
        <vt:i4>98</vt:i4>
      </vt:variant>
      <vt:variant>
        <vt:i4>0</vt:i4>
      </vt:variant>
      <vt:variant>
        <vt:i4>5</vt:i4>
      </vt:variant>
      <vt:variant>
        <vt:lpwstr/>
      </vt:variant>
      <vt:variant>
        <vt:lpwstr>_Toc226544962</vt:lpwstr>
      </vt:variant>
      <vt:variant>
        <vt:i4>1179705</vt:i4>
      </vt:variant>
      <vt:variant>
        <vt:i4>92</vt:i4>
      </vt:variant>
      <vt:variant>
        <vt:i4>0</vt:i4>
      </vt:variant>
      <vt:variant>
        <vt:i4>5</vt:i4>
      </vt:variant>
      <vt:variant>
        <vt:lpwstr/>
      </vt:variant>
      <vt:variant>
        <vt:lpwstr>_Toc226544961</vt:lpwstr>
      </vt:variant>
      <vt:variant>
        <vt:i4>1179705</vt:i4>
      </vt:variant>
      <vt:variant>
        <vt:i4>86</vt:i4>
      </vt:variant>
      <vt:variant>
        <vt:i4>0</vt:i4>
      </vt:variant>
      <vt:variant>
        <vt:i4>5</vt:i4>
      </vt:variant>
      <vt:variant>
        <vt:lpwstr/>
      </vt:variant>
      <vt:variant>
        <vt:lpwstr>_Toc226544960</vt:lpwstr>
      </vt:variant>
      <vt:variant>
        <vt:i4>1114169</vt:i4>
      </vt:variant>
      <vt:variant>
        <vt:i4>80</vt:i4>
      </vt:variant>
      <vt:variant>
        <vt:i4>0</vt:i4>
      </vt:variant>
      <vt:variant>
        <vt:i4>5</vt:i4>
      </vt:variant>
      <vt:variant>
        <vt:lpwstr/>
      </vt:variant>
      <vt:variant>
        <vt:lpwstr>_Toc226544959</vt:lpwstr>
      </vt:variant>
      <vt:variant>
        <vt:i4>1114169</vt:i4>
      </vt:variant>
      <vt:variant>
        <vt:i4>74</vt:i4>
      </vt:variant>
      <vt:variant>
        <vt:i4>0</vt:i4>
      </vt:variant>
      <vt:variant>
        <vt:i4>5</vt:i4>
      </vt:variant>
      <vt:variant>
        <vt:lpwstr/>
      </vt:variant>
      <vt:variant>
        <vt:lpwstr>_Toc226544958</vt:lpwstr>
      </vt:variant>
      <vt:variant>
        <vt:i4>1114169</vt:i4>
      </vt:variant>
      <vt:variant>
        <vt:i4>68</vt:i4>
      </vt:variant>
      <vt:variant>
        <vt:i4>0</vt:i4>
      </vt:variant>
      <vt:variant>
        <vt:i4>5</vt:i4>
      </vt:variant>
      <vt:variant>
        <vt:lpwstr/>
      </vt:variant>
      <vt:variant>
        <vt:lpwstr>_Toc226544957</vt:lpwstr>
      </vt:variant>
      <vt:variant>
        <vt:i4>1114169</vt:i4>
      </vt:variant>
      <vt:variant>
        <vt:i4>62</vt:i4>
      </vt:variant>
      <vt:variant>
        <vt:i4>0</vt:i4>
      </vt:variant>
      <vt:variant>
        <vt:i4>5</vt:i4>
      </vt:variant>
      <vt:variant>
        <vt:lpwstr/>
      </vt:variant>
      <vt:variant>
        <vt:lpwstr>_Toc226544956</vt:lpwstr>
      </vt:variant>
      <vt:variant>
        <vt:i4>1114169</vt:i4>
      </vt:variant>
      <vt:variant>
        <vt:i4>56</vt:i4>
      </vt:variant>
      <vt:variant>
        <vt:i4>0</vt:i4>
      </vt:variant>
      <vt:variant>
        <vt:i4>5</vt:i4>
      </vt:variant>
      <vt:variant>
        <vt:lpwstr/>
      </vt:variant>
      <vt:variant>
        <vt:lpwstr>_Toc226544955</vt:lpwstr>
      </vt:variant>
      <vt:variant>
        <vt:i4>1114169</vt:i4>
      </vt:variant>
      <vt:variant>
        <vt:i4>50</vt:i4>
      </vt:variant>
      <vt:variant>
        <vt:i4>0</vt:i4>
      </vt:variant>
      <vt:variant>
        <vt:i4>5</vt:i4>
      </vt:variant>
      <vt:variant>
        <vt:lpwstr/>
      </vt:variant>
      <vt:variant>
        <vt:lpwstr>_Toc226544954</vt:lpwstr>
      </vt:variant>
      <vt:variant>
        <vt:i4>1114169</vt:i4>
      </vt:variant>
      <vt:variant>
        <vt:i4>44</vt:i4>
      </vt:variant>
      <vt:variant>
        <vt:i4>0</vt:i4>
      </vt:variant>
      <vt:variant>
        <vt:i4>5</vt:i4>
      </vt:variant>
      <vt:variant>
        <vt:lpwstr/>
      </vt:variant>
      <vt:variant>
        <vt:lpwstr>_Toc226544953</vt:lpwstr>
      </vt:variant>
      <vt:variant>
        <vt:i4>1114169</vt:i4>
      </vt:variant>
      <vt:variant>
        <vt:i4>38</vt:i4>
      </vt:variant>
      <vt:variant>
        <vt:i4>0</vt:i4>
      </vt:variant>
      <vt:variant>
        <vt:i4>5</vt:i4>
      </vt:variant>
      <vt:variant>
        <vt:lpwstr/>
      </vt:variant>
      <vt:variant>
        <vt:lpwstr>_Toc226544952</vt:lpwstr>
      </vt:variant>
      <vt:variant>
        <vt:i4>1114169</vt:i4>
      </vt:variant>
      <vt:variant>
        <vt:i4>32</vt:i4>
      </vt:variant>
      <vt:variant>
        <vt:i4>0</vt:i4>
      </vt:variant>
      <vt:variant>
        <vt:i4>5</vt:i4>
      </vt:variant>
      <vt:variant>
        <vt:lpwstr/>
      </vt:variant>
      <vt:variant>
        <vt:lpwstr>_Toc226544951</vt:lpwstr>
      </vt:variant>
      <vt:variant>
        <vt:i4>1114169</vt:i4>
      </vt:variant>
      <vt:variant>
        <vt:i4>26</vt:i4>
      </vt:variant>
      <vt:variant>
        <vt:i4>0</vt:i4>
      </vt:variant>
      <vt:variant>
        <vt:i4>5</vt:i4>
      </vt:variant>
      <vt:variant>
        <vt:lpwstr/>
      </vt:variant>
      <vt:variant>
        <vt:lpwstr>_Toc226544950</vt:lpwstr>
      </vt:variant>
      <vt:variant>
        <vt:i4>1048633</vt:i4>
      </vt:variant>
      <vt:variant>
        <vt:i4>20</vt:i4>
      </vt:variant>
      <vt:variant>
        <vt:i4>0</vt:i4>
      </vt:variant>
      <vt:variant>
        <vt:i4>5</vt:i4>
      </vt:variant>
      <vt:variant>
        <vt:lpwstr/>
      </vt:variant>
      <vt:variant>
        <vt:lpwstr>_Toc226544949</vt:lpwstr>
      </vt:variant>
      <vt:variant>
        <vt:i4>1048633</vt:i4>
      </vt:variant>
      <vt:variant>
        <vt:i4>14</vt:i4>
      </vt:variant>
      <vt:variant>
        <vt:i4>0</vt:i4>
      </vt:variant>
      <vt:variant>
        <vt:i4>5</vt:i4>
      </vt:variant>
      <vt:variant>
        <vt:lpwstr/>
      </vt:variant>
      <vt:variant>
        <vt:lpwstr>_Toc226544948</vt:lpwstr>
      </vt:variant>
      <vt:variant>
        <vt:i4>1048633</vt:i4>
      </vt:variant>
      <vt:variant>
        <vt:i4>8</vt:i4>
      </vt:variant>
      <vt:variant>
        <vt:i4>0</vt:i4>
      </vt:variant>
      <vt:variant>
        <vt:i4>5</vt:i4>
      </vt:variant>
      <vt:variant>
        <vt:lpwstr/>
      </vt:variant>
      <vt:variant>
        <vt:lpwstr>_Toc226544947</vt:lpwstr>
      </vt:variant>
      <vt:variant>
        <vt:i4>1048633</vt:i4>
      </vt:variant>
      <vt:variant>
        <vt:i4>2</vt:i4>
      </vt:variant>
      <vt:variant>
        <vt:i4>0</vt:i4>
      </vt:variant>
      <vt:variant>
        <vt:i4>5</vt:i4>
      </vt:variant>
      <vt:variant>
        <vt:lpwstr/>
      </vt:variant>
      <vt:variant>
        <vt:lpwstr>_Toc226544946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dc:title>
  <dc:subject>Perdiem</dc:subject>
  <dc:creator>Hugo Vazquez</dc:creator>
  <cp:keywords/>
  <dc:description/>
  <cp:lastModifiedBy>Carl-Henrik Coakley</cp:lastModifiedBy>
  <cp:revision>2</cp:revision>
  <cp:lastPrinted>2009-04-06T16:50:00Z</cp:lastPrinted>
  <dcterms:created xsi:type="dcterms:W3CDTF">2014-01-27T11:38:00Z</dcterms:created>
  <dcterms:modified xsi:type="dcterms:W3CDTF">2014-01-27T11:38:00Z</dcterms:modified>
  <cp:category/>
  <cp:contentType>Standard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0x0101001B3EFA4E8A1B094E8BD39880F374FD7E00DDE3379531C37A4AB7EE0D788278824D</vt:lpwstr>
  </property>
</Properties>
</file>