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F537" w14:textId="77777777" w:rsidR="00366024" w:rsidRDefault="00000000">
      <w:pPr>
        <w:keepNext/>
        <w:spacing w:before="280" w:after="80"/>
      </w:pPr>
      <w:r>
        <w:rPr>
          <w:b/>
          <w:color w:val="1F4E79"/>
          <w:sz w:val="26"/>
        </w:rPr>
        <w:t>🔒 Encapsulation (Data Binding, Shading, and Security)</w:t>
      </w:r>
    </w:p>
    <w:p w14:paraId="78300EDA" w14:textId="77777777" w:rsidR="00366024" w:rsidRDefault="00000000">
      <w:pPr>
        <w:spacing w:after="120"/>
      </w:pPr>
      <w:r>
        <w:rPr>
          <w:b/>
        </w:rPr>
        <w:t xml:space="preserve">Technical Definition: </w:t>
      </w:r>
      <w:r>
        <w:t>Encapsulation is a strict coding practice and programming language mechanism where state variables (data fields) and behavioral methods operating on that specific data are packaged tightly inside a single defensive capsule—a Class structure. This pattern establishes a secure perimeter that deliberately blocks direct, external, or unauthorized adjustments to internal object memory registers.</w:t>
      </w:r>
    </w:p>
    <w:p w14:paraId="66B6B329" w14:textId="77777777" w:rsidR="00366024" w:rsidRDefault="00000000">
      <w:pPr>
        <w:spacing w:after="240"/>
        <w:ind w:left="360"/>
      </w:pPr>
      <w:r>
        <w:rPr>
          <w:b/>
        </w:rPr>
        <w:t xml:space="preserve">• Real-World Analogy (WhatsApp Chat Feeds): </w:t>
      </w:r>
      <w:r>
        <w:t xml:space="preserve">Your personal chat logs and the operational routine </w:t>
      </w:r>
      <w:r>
        <w:rPr>
          <w:rFonts w:ascii="Consolas" w:hAnsi="Consolas"/>
          <w:sz w:val="19"/>
        </w:rPr>
        <w:t>sendMessage()</w:t>
      </w:r>
      <w:r>
        <w:t xml:space="preserve"> are isolated and bound securely inside a cohesive UserProfile class matrix. An external user's device cannot connect straight into your physical local device memory arrays to inject raw text modifications or overwrite your </w:t>
      </w:r>
      <w:r>
        <w:rPr>
          <w:rFonts w:ascii="Consolas" w:hAnsi="Consolas"/>
          <w:sz w:val="19"/>
        </w:rPr>
        <w:t>messageHistory</w:t>
      </w:r>
      <w:r>
        <w:t xml:space="preserve"> collection fields. They are restricted to calling your profile's public, safe application entry endpoints (typing text and pushing the virtual send key) to execute clean state variations.</w:t>
      </w:r>
    </w:p>
    <w:p w14:paraId="0A041061" w14:textId="77777777" w:rsidR="00366024" w:rsidRDefault="00000000">
      <w:pPr>
        <w:keepNext/>
        <w:spacing w:before="280" w:after="80"/>
      </w:pPr>
      <w:r>
        <w:rPr>
          <w:b/>
          <w:color w:val="1F4E79"/>
          <w:sz w:val="26"/>
        </w:rPr>
        <w:t>🗺️ Abstraction (Complexity Isolation and Structural Simplification)</w:t>
      </w:r>
    </w:p>
    <w:p w14:paraId="58F4FC9A" w14:textId="77777777" w:rsidR="00366024" w:rsidRDefault="00000000">
      <w:pPr>
        <w:spacing w:after="120"/>
      </w:pPr>
      <w:r>
        <w:rPr>
          <w:b/>
        </w:rPr>
        <w:t xml:space="preserve">Technical Definition: </w:t>
      </w:r>
      <w:r>
        <w:t>Abstraction is a core architectural design philosophy focused on filtering out convoluted implementation logistics, high-volume server mechanics, and nested algorithmic details. It shifts the design emphasis strictly onto exposing a clean, clear, user-facing semantic interface layout, hiding technical background operations completely.</w:t>
      </w:r>
    </w:p>
    <w:p w14:paraId="498B95F5" w14:textId="77777777" w:rsidR="00366024" w:rsidRDefault="00000000">
      <w:pPr>
        <w:spacing w:after="320"/>
        <w:ind w:left="360"/>
      </w:pPr>
      <w:r>
        <w:rPr>
          <w:b/>
        </w:rPr>
        <w:t xml:space="preserve">• Real-World Analogy (The Instagram Like Button): </w:t>
      </w:r>
      <w:r>
        <w:t>When you double-tap an asset on your media feed and a red like element renders on-screen, you are working with an intentional system abstraction layer. Behind this single gesture, the app initiates millions of automated steps: opening secure HTTPS connection paths, formatting encrypted JSON key-value blocks, searching keys inside massively distributed databases, and triggering real-time notification microservices. You do not need to understand database consensus parameters or networking protocol variations; you only interface with the clean semantic action tool—the double-tap.</w:t>
      </w:r>
    </w:p>
    <w:p w14:paraId="0B04B512" w14:textId="77777777" w:rsidR="00366024" w:rsidRDefault="00000000">
      <w:pPr>
        <w:keepNext/>
        <w:spacing w:before="240" w:after="120"/>
      </w:pPr>
      <w:r>
        <w:rPr>
          <w:b/>
          <w:color w:val="1F4E79"/>
          <w:sz w:val="24"/>
        </w:rPr>
        <w:t>Comparative Metrics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366024" w14:paraId="06BB94EA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31794" w14:textId="77777777" w:rsidR="00366024" w:rsidRDefault="00000000">
            <w:r>
              <w:rPr>
                <w:b/>
                <w:color w:val="FFFFFF"/>
                <w:sz w:val="20"/>
              </w:rPr>
              <w:t>Metric Layer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C70C4" w14:textId="77777777" w:rsidR="00366024" w:rsidRDefault="00000000">
            <w:r>
              <w:rPr>
                <w:b/>
                <w:color w:val="FFFFFF"/>
                <w:sz w:val="20"/>
              </w:rPr>
              <w:t>Encapsulation (Security Focus)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EED89" w14:textId="77777777" w:rsidR="00366024" w:rsidRDefault="00000000">
            <w:r>
              <w:rPr>
                <w:b/>
                <w:color w:val="FFFFFF"/>
                <w:sz w:val="20"/>
              </w:rPr>
              <w:t>Abstraction (Complexity Focus)</w:t>
            </w:r>
          </w:p>
        </w:tc>
      </w:tr>
      <w:tr w:rsidR="00366024" w14:paraId="6C5816F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C7719" w14:textId="77777777" w:rsidR="00366024" w:rsidRDefault="00000000">
            <w:r>
              <w:rPr>
                <w:b/>
                <w:sz w:val="19"/>
              </w:rPr>
              <w:t>Primary Objective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1ECB9" w14:textId="77777777" w:rsidR="00366024" w:rsidRDefault="00000000">
            <w:r>
              <w:rPr>
                <w:sz w:val="19"/>
              </w:rPr>
              <w:t>Data Security: Safeguards internal variables against unexpected memory overrides or code corruption.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34B9A" w14:textId="77777777" w:rsidR="00366024" w:rsidRDefault="00000000">
            <w:r>
              <w:rPr>
                <w:sz w:val="19"/>
              </w:rPr>
              <w:t>System Simplicity: Suppresses backend code logic to present intuitive software interfaces.</w:t>
            </w:r>
          </w:p>
        </w:tc>
      </w:tr>
      <w:tr w:rsidR="00366024" w14:paraId="49675775" w14:textId="77777777">
        <w:trPr>
          <w:jc w:val="center"/>
        </w:trPr>
        <w:tc>
          <w:tcPr>
            <w:tcW w:w="2160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67254" w14:textId="77777777" w:rsidR="00366024" w:rsidRDefault="00000000">
            <w:r>
              <w:rPr>
                <w:b/>
                <w:sz w:val="19"/>
              </w:rPr>
              <w:t>Methodology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CBD94" w14:textId="77777777" w:rsidR="00366024" w:rsidRDefault="00000000">
            <w:r>
              <w:rPr>
                <w:sz w:val="19"/>
              </w:rPr>
              <w:t>Enforced via strict class scoping boundaries and access keywords (private, protected).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1D864" w14:textId="77777777" w:rsidR="00366024" w:rsidRDefault="00000000">
            <w:r>
              <w:rPr>
                <w:sz w:val="19"/>
              </w:rPr>
              <w:t>Enforced via abstract base structural templates, virtual protocols, and API parameters.</w:t>
            </w:r>
          </w:p>
        </w:tc>
      </w:tr>
      <w:tr w:rsidR="00366024" w14:paraId="3A330EC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30955" w14:textId="77777777" w:rsidR="00366024" w:rsidRDefault="00000000">
            <w:r>
              <w:rPr>
                <w:b/>
                <w:sz w:val="19"/>
              </w:rPr>
              <w:lastRenderedPageBreak/>
              <w:t>Architectural Focus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9D5F3" w14:textId="77777777" w:rsidR="00366024" w:rsidRDefault="00000000">
            <w:r>
              <w:rPr>
                <w:sz w:val="19"/>
              </w:rPr>
              <w:t>Focuses deeply on HOW an item hides its internal structural states from other code components.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19D79" w14:textId="77777777" w:rsidR="00366024" w:rsidRDefault="00000000">
            <w:r>
              <w:rPr>
                <w:sz w:val="19"/>
              </w:rPr>
              <w:t>Focuses deeply on WHAT a system component executes externally for its end users.</w:t>
            </w:r>
          </w:p>
        </w:tc>
      </w:tr>
    </w:tbl>
    <w:p w14:paraId="53CA2694" w14:textId="77777777" w:rsidR="005F64EA" w:rsidRDefault="005F64EA"/>
    <w:sectPr w:rsidR="005F64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667346">
    <w:abstractNumId w:val="8"/>
  </w:num>
  <w:num w:numId="2" w16cid:durableId="2069575193">
    <w:abstractNumId w:val="6"/>
  </w:num>
  <w:num w:numId="3" w16cid:durableId="1046181051">
    <w:abstractNumId w:val="5"/>
  </w:num>
  <w:num w:numId="4" w16cid:durableId="1688169397">
    <w:abstractNumId w:val="4"/>
  </w:num>
  <w:num w:numId="5" w16cid:durableId="1286693457">
    <w:abstractNumId w:val="7"/>
  </w:num>
  <w:num w:numId="6" w16cid:durableId="712313436">
    <w:abstractNumId w:val="3"/>
  </w:num>
  <w:num w:numId="7" w16cid:durableId="1425146070">
    <w:abstractNumId w:val="2"/>
  </w:num>
  <w:num w:numId="8" w16cid:durableId="1701205239">
    <w:abstractNumId w:val="1"/>
  </w:num>
  <w:num w:numId="9" w16cid:durableId="16274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024"/>
    <w:rsid w:val="005F64EA"/>
    <w:rsid w:val="00735009"/>
    <w:rsid w:val="00AA1D8D"/>
    <w:rsid w:val="00B47730"/>
    <w:rsid w:val="00CB0664"/>
    <w:rsid w:val="00E50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93152"/>
  <w14:defaultImageDpi w14:val="300"/>
  <w15:docId w15:val="{45439F84-1EA3-4A13-819E-2FC7C7E7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Sidan 007</cp:lastModifiedBy>
  <cp:revision>2</cp:revision>
  <dcterms:created xsi:type="dcterms:W3CDTF">2013-12-23T23:15:00Z</dcterms:created>
  <dcterms:modified xsi:type="dcterms:W3CDTF">2026-06-15T11:52:00Z</dcterms:modified>
  <cp:category/>
</cp:coreProperties>
</file>