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734FE8" w14:paraId="2C078E63" wp14:textId="18384406">
      <w:pPr>
        <w:rPr>
          <w:sz w:val="32"/>
          <w:szCs w:val="32"/>
        </w:rPr>
      </w:pPr>
      <w:bookmarkStart w:name="_GoBack" w:id="0"/>
      <w:bookmarkEnd w:id="0"/>
      <w:r w:rsidRPr="58734FE8" w:rsidR="58734FE8">
        <w:rPr>
          <w:sz w:val="32"/>
          <w:szCs w:val="32"/>
        </w:rPr>
        <w:t>EDA on Advance House Price</w:t>
      </w:r>
    </w:p>
    <w:p w:rsidR="58734FE8" w:rsidP="58734FE8" w:rsidRDefault="58734FE8" w14:paraId="2B8C70DE" w14:textId="3AF7F61E">
      <w:pPr>
        <w:pStyle w:val="Normal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 "shape" of the dataset shows that it has 1460 rows/instances, with data from 80 attributes. Out of the 81 attributes, one is the target variable (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that the model should predict. </w:t>
      </w:r>
      <w:r>
        <w:br/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Hence, there are 80 attributes that may be used for feature selection/engineering. Out of the 80 remaining attributes the dataset shows that there are 39 numerical 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attributes, with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42 categorical features. But from the distribution graphs of all initial numerical attributes:</w:t>
      </w:r>
    </w:p>
    <w:p w:rsidR="58734FE8" w:rsidP="58734FE8" w:rsidRDefault="58734FE8" w14:paraId="1E17AED1" w14:textId="3FE8C8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following has no linear relationship with the target variable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SalesPrice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so they are converted to categorical variables</w:t>
      </w:r>
      <w:r w:rsidRPr="58734FE8" w:rsidR="58734F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MSSubClass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OverallCond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,BsmtFullBath,BsmtHalfBath,FullBath,HalfBath,FirePlaces,GarageCars.so finally we have say like 31 numerical attributes which even depict size/measurement.</w:t>
      </w:r>
    </w:p>
    <w:p w:rsidR="58734FE8" w:rsidP="58734FE8" w:rsidRDefault="58734FE8" w14:paraId="0E861041" w14:textId="1C85DBB0">
      <w:pPr>
        <w:pStyle w:val="Normal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 order to get a better exploration of the dataset the following hypothesis was developed</w:t>
      </w:r>
    </w:p>
    <w:p w:rsidR="58734FE8" w:rsidP="58734FE8" w:rsidRDefault="58734FE8" w14:paraId="35C3974E" w14:textId="3ADBDBD4">
      <w:pPr>
        <w:pStyle w:val="ListParagraph"/>
        <w:numPr>
          <w:ilvl w:val="0"/>
          <w:numId w:val="1"/>
        </w:numPr>
        <w:rPr>
          <w:rFonts w:ascii="monospace" w:hAnsi="monospace" w:eastAsia="monospace" w:cs="monospace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All numerical features are 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continuous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variables</w:t>
      </w:r>
    </w:p>
    <w:p w:rsidR="58734FE8" w:rsidP="58734FE8" w:rsidRDefault="58734FE8" w14:paraId="4F234603" w14:textId="6A8895CA">
      <w:pPr>
        <w:pStyle w:val="ListParagraph"/>
        <w:numPr>
          <w:ilvl w:val="0"/>
          <w:numId w:val="1"/>
        </w:numPr>
        <w:rPr>
          <w:rFonts w:ascii="monospace" w:hAnsi="monospace" w:eastAsia="monospace" w:cs="monospace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 distribution of the target variable is normal.</w:t>
      </w:r>
    </w:p>
    <w:p w:rsidR="58734FE8" w:rsidP="58734FE8" w:rsidRDefault="58734FE8" w14:paraId="696BCF1C" w14:textId="1A2A7B93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 distribution of other numerical features is not skewed</w:t>
      </w:r>
    </w:p>
    <w:p w:rsidR="58734FE8" w:rsidP="58734FE8" w:rsidRDefault="58734FE8" w14:paraId="1293B366" w14:textId="5676B9CF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All the numerical 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variables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correlated to the target variable only.</w:t>
      </w:r>
    </w:p>
    <w:p w:rsidR="58734FE8" w:rsidP="58734FE8" w:rsidRDefault="58734FE8" w14:paraId="68B46BCB" w14:textId="5CDB081E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There 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is</w:t>
      </w:r>
      <w:r w:rsidRPr="58734FE8" w:rsidR="58734FE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 outliers found in the features of the dataset</w:t>
      </w:r>
    </w:p>
    <w:p w:rsidR="58734FE8" w:rsidP="58734FE8" w:rsidRDefault="58734FE8" w14:paraId="22701B4B" w14:textId="3E0A7612">
      <w:pPr>
        <w:pStyle w:val="Normal"/>
        <w:ind w:left="360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8734FE8" w:rsidP="58734FE8" w:rsidRDefault="58734FE8" w14:paraId="4266976D" w14:textId="2D201EC5">
      <w:pPr>
        <w:pStyle w:val="Normal"/>
        <w:ind w:left="0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The plot Distribution of Sales Price (FIG.1) shows that the SalePrice has a left skewed distribution and a high kurtosis which means most of the data falls to the lower range values.</w:t>
      </w:r>
    </w:p>
    <w:p w:rsidR="58734FE8" w:rsidP="58734FE8" w:rsidRDefault="58734FE8" w14:paraId="237F7790" w14:textId="38506DE9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</w:pP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Considering the distributions of other features in questions. features like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BsmtUnfSf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,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GrlVArea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BsmtSFinSF1,1StFlrSf data lie to the positive side of the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distribution.Forexample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YearBlt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and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GarageYearBlt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are left skewed this makes sense for both features since most garage will be built the same time the house is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built.Other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features like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LotFrontage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,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LotArea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,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MasVnrArea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GrlvArea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shows possibility of outliers from the distribution graphs of all features(FIG.2) this could be confirmed using boxplot or scatterplots. Also features like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MSSubClass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</w:t>
      </w: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OverallCond,BsmtFullBath,BsmtHalfBath</w:t>
      </w: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,FullBath,HalfBath,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FirePlaces,GarageCars.I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suspects the individual features values of the mention features are not linear with the target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SalesPrice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.The above feature could be divided into buckets(binning)to learn something different about housing Price values for each bucket individual buckets. Example we could check how group/categories(buckets) of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BsmtFullBath,FullBath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or both affects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Salesprice.So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those features will automatically threated as categorical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varriables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.</w:t>
      </w:r>
    </w:p>
    <w:p w:rsidR="58734FE8" w:rsidP="58734FE8" w:rsidRDefault="58734FE8" w14:paraId="6098BFA2" w14:textId="01219B66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58734FE8" w:rsidP="58734FE8" w:rsidRDefault="58734FE8" w14:paraId="6E56733D" w14:textId="2225F852">
      <w:pPr>
        <w:pStyle w:val="Normal"/>
      </w:pP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To check how numeric features are related to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SalePrice.We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start with the features that represent size.First we calculate the correlation coefficients between all these size related features and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, next these values are visualized in a heatmap.</w:t>
      </w:r>
    </w:p>
    <w:p w:rsidR="58734FE8" w:rsidP="58734FE8" w:rsidRDefault="58734FE8" w14:paraId="0E38A250" w14:textId="107D33B3">
      <w:pPr>
        <w:pStyle w:val="Normal"/>
      </w:pPr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From (Fig 3)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shows strong correlations with the features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GrLivArea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(0.71),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GarageArea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(0.62), 1stFlSF (0.61),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TotalBsmtSF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(0.61).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MasVnrArea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(0.48) shows a moderate correlation with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. The remaining features show weak () or very weak (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PoolArea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ScreenPorch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3SsnPorch,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EnclosedPorch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BsmtFinSF2) correlations with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.</w:t>
      </w:r>
    </w:p>
    <w:p w:rsidR="58734FE8" w:rsidP="58734FE8" w:rsidRDefault="58734FE8" w14:paraId="44C43575" w14:textId="7B1F08AD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58734FE8" w:rsidRDefault="58734FE8" w14:paraId="181ACFA2" w14:textId="1969B966"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The scatterplot (Fig 4) above shows outliers in </w:t>
      </w:r>
      <w:proofErr w:type="gram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majority</w:t>
      </w:r>
      <w:proofErr w:type="gram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of the numerical features. The </w:t>
      </w:r>
      <w:proofErr w:type="gram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BOXPLOT(</w:t>
      </w:r>
      <w:proofErr w:type="gram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FIG 5) is a good way to see the outliers.Based on a first viewing of the scatter plots against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, there appears to be: A few outliers on the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LotFrontage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(say, &gt;200) and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LotArea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(&gt;100000) data. BsmtFinSF1 (&gt;4000) and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TotalBsmtSF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(&gt;6000),1stFlrSF (&gt;4000)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GrLivArea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(&gt;4000 AND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SalePrice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&lt;300000), </w:t>
      </w:r>
      <w:proofErr w:type="spellStart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LowQualFinSF</w:t>
      </w:r>
      <w:proofErr w:type="spellEnd"/>
      <w:r w:rsidRPr="58734FE8" w:rsidR="58734FE8"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 xml:space="preserve"> (&gt;550).</w:t>
      </w:r>
    </w:p>
    <w:p w:rsidR="58734FE8" w:rsidP="58734FE8" w:rsidRDefault="58734FE8" w14:paraId="4C89B4FE" w14:textId="0C120D8C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58734FE8" w:rsidP="58734FE8" w:rsidRDefault="58734FE8" w14:paraId="2CCDCB7B" w14:textId="739B8A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BD17E1D" w:rsidP="6BD17E1D" w:rsidRDefault="6BD17E1D" w14:paraId="504A458C" w14:textId="27B429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842B40"/>
  <w15:docId w15:val="{3db8e746-c969-4fe9-8227-61294ff5a193}"/>
  <w:rsids>
    <w:rsidRoot w:val="4B842B40"/>
    <w:rsid w:val="4B842B40"/>
    <w:rsid w:val="58734FE8"/>
    <w:rsid w:val="6BD17E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235394c333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2020-02-09T21:59:35.2553298Z</dcterms:created>
  <dcterms:modified xsi:type="dcterms:W3CDTF">2020-02-10T13:52:47.0135610Z</dcterms:modified>
  <dc:creator>Babatunde Ayanlowo</dc:creator>
  <lastModifiedBy>Babatunde Ayanlowo</lastModifiedBy>
</coreProperties>
</file>