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3A6B"/>
          <w:sz w:val="52"/>
        </w:rPr>
        <w:t>BLINKIT GROCERY:</w:t>
        <w:br/>
        <w:t>DAILY PURCHASE BEHAVIOR AT SCALE</w:t>
      </w:r>
    </w:p>
    <w:p>
      <w:pPr>
        <w:jc w:val="center"/>
      </w:pPr>
      <w:r>
        <w:rPr>
          <w:sz w:val="26"/>
        </w:rPr>
        <w:t>Tracking Best-Sellers, Sales Trends, Ratings, Regional Demand &amp; Inventory</w:t>
        <w:br/>
        <w:t>A Descriptive Analytics Report</w:t>
      </w:r>
    </w:p>
    <w:p/>
    <w:p/>
    <w:p/>
    <w:p/>
    <w:p/>
    <w:p/>
    <w:p>
      <w:pPr>
        <w:jc w:val="center"/>
      </w:pPr>
      <w:r>
        <w:rPr>
          <w:sz w:val="24"/>
        </w:rPr>
        <w:t>Prepared By: Mohd Ayan</w:t>
        <w:br/>
        <w:t>Roll No: 29</w:t>
        <w:br/>
        <w:t>August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Objective</w:t>
      </w:r>
    </w:p>
    <w:p>
      <w:r>
        <w:t>3. Methodology &amp; Assumptions</w:t>
      </w:r>
    </w:p>
    <w:p>
      <w:r>
        <w:t>4. How This Would Work at Real Scale</w:t>
      </w:r>
    </w:p>
    <w:p>
      <w:r>
        <w:t>5. Daily Sales Trend</w:t>
      </w:r>
    </w:p>
    <w:p>
      <w:r>
        <w:t>6. Best-Selling Products (Most Recent Day)</w:t>
      </w:r>
    </w:p>
    <w:p>
      <w:r>
        <w:t xml:space="preserve">   6a. Category-Wise Sales Breakdown</w:t>
      </w:r>
    </w:p>
    <w:p>
      <w:r>
        <w:t>7. Rating Distribution</w:t>
      </w:r>
    </w:p>
    <w:p>
      <w:r>
        <w:t>8. Regional Demand</w:t>
      </w:r>
    </w:p>
    <w:p>
      <w:r>
        <w:t>9. Inventory Status</w:t>
      </w:r>
    </w:p>
    <w:p>
      <w:r>
        <w:t>10. Summary of Key Metrics</w:t>
      </w:r>
    </w:p>
    <w:p>
      <w:r>
        <w:t>11. Key Insights</w:t>
      </w:r>
    </w:p>
    <w:p>
      <w:r>
        <w:t xml:space="preserve">   11a. Additional Keywords &amp; Insights</w:t>
      </w:r>
    </w:p>
    <w:p>
      <w:r>
        <w:t>12. Explanation of Analysis — How Each Insight Was Derived</w:t>
      </w:r>
    </w:p>
    <w:p>
      <w:r>
        <w:t xml:space="preserve">   12a. Notes on the Additional Keywords</w:t>
      </w:r>
    </w:p>
    <w:p>
      <w:r>
        <w:t>13. Next Steps to Move From Descriptive → Predictive</w:t>
      </w:r>
    </w:p>
    <w:p>
      <w:r>
        <w:t>14.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simulates a descriptive analytics layer over daily Blinkit grocery purchase transactions, covering 60 SKUs across 10 categories, 8 Indian metro regions, and a 30-day window (~31.69 lakh units, ~₹48.2 Cr in revenue). It is built to demonstrate the exact structure, charts, and metrics a real analytics pipeline would produce once connected to live transaction data.</w:t>
      </w:r>
    </w:p>
    <w:p>
      <w:r>
        <w:t>Five recurring business questions anchor the analysis: what's selling, how order volume is trending, how products are rated, where demand concentrates across India, and which SKUs risk stocking out at dark stores. Across these, three findings stand out: a small set of daily-essential SKUs (milk, bread, staples) drive a disproportionate share of volume; demand follows a weekly cycle with mid-week dips and weekend peaks layered on gradual growth; and Delhi NCR + Mumbai alone account for over 40% of total demand — all of which have direct operational implications for dark-store inventory, staffing, and delivery planning covered in the sections below.</w:t>
      </w:r>
    </w:p>
    <w:p>
      <w:pPr>
        <w:pStyle w:val="Heading1"/>
      </w:pPr>
      <w:r>
        <w:t>2. Objective</w:t>
      </w:r>
    </w:p>
    <w:p>
      <w:r>
        <w:t>This report builds a descriptive analytics layer over daily Blinkit purchase transactions to answer five recurring business questions:</w:t>
      </w:r>
    </w:p>
    <w:p>
      <w:pPr>
        <w:pStyle w:val="ListBullet"/>
      </w:pPr>
      <w:r>
        <w:t>What are today's best-selling grocery items?</w:t>
      </w:r>
    </w:p>
    <w:p>
      <w:pPr>
        <w:pStyle w:val="ListBullet"/>
      </w:pPr>
      <w:r>
        <w:t>How is total order volume trending day over day?</w:t>
      </w:r>
    </w:p>
    <w:p>
      <w:pPr>
        <w:pStyle w:val="ListBullet"/>
      </w:pPr>
      <w:r>
        <w:t>How are products rated, and where is rating quality slipping?</w:t>
      </w:r>
    </w:p>
    <w:p>
      <w:pPr>
        <w:pStyle w:val="ListBullet"/>
      </w:pPr>
      <w:r>
        <w:t>Where is demand concentrated geographically across India?</w:t>
      </w:r>
    </w:p>
    <w:p>
      <w:pPr>
        <w:pStyle w:val="ListBullet"/>
      </w:pPr>
      <w:r>
        <w:t>Which SKUs are at risk of stocking out at dark stores?</w:t>
      </w:r>
    </w:p>
    <w:p>
      <w:r>
        <w:t>Each question maps to one recurring stakeholder need — merchandising wants best-sellers, finance wants the revenue trend, customer experience wants rating quality, operations wants regional demand, and dark-store supply chain wants inventory risk. A single descriptive layer, refreshed daily (or hourly for ops), is designed to serve all four teams from one consistent source of truth rather than four separate ad-hoc reports.</w:t>
      </w:r>
    </w:p>
    <w:p>
      <w:pPr>
        <w:pStyle w:val="Heading1"/>
      </w:pPr>
      <w:r>
        <w:t>3. Methodology &amp; Assumptions</w:t>
      </w:r>
    </w:p>
    <w:p>
      <w:r>
        <w:t>Since live transaction data isn't accessible for this exercise, a synthetic dataset was generated to mirror realistic quick-commerce grocery patterns rather than to represent any real Blinkit figures. The generation followed these assumptions:</w:t>
      </w:r>
    </w:p>
    <w:p>
      <w:pPr>
        <w:pStyle w:val="ListBullet"/>
      </w:pPr>
      <w:r>
        <w:t>60 individual grocery SKUs spread across 10 categories, sized to reflect a realistic dark-store catalog rather than the full platform</w:t>
      </w:r>
    </w:p>
    <w:p>
      <w:pPr>
        <w:pStyle w:val="ListBullet"/>
      </w:pPr>
      <w:r>
        <w:t>8 Indian metro regions, each assigned a baseline demand share plus random daily noise — the regional totals sum exactly to the 30-day unit total, by construction</w:t>
      </w:r>
    </w:p>
    <w:p>
      <w:pPr>
        <w:pStyle w:val="ListBullet"/>
      </w:pPr>
      <w:r>
        <w:t>30-day window with a weekly seasonality component (mid-week dips, weekend peaks) layered on top of gradual growth, to mimic real quick-commerce purchase cycles</w:t>
      </w:r>
    </w:p>
    <w:p>
      <w:pPr>
        <w:pStyle w:val="ListBullet"/>
      </w:pPr>
      <w:r>
        <w:t>Ratings drawn from a distribution centered at 4.13/5 with realistic spread across six rating buckets, rather than a uniform distribution</w:t>
      </w:r>
    </w:p>
    <w:p>
      <w:pPr>
        <w:pStyle w:val="ListBullet"/>
      </w:pPr>
      <w:r>
        <w:t>Inventory tiers assigned so most SKUs stay in a healthy buffer, with a small minority landing in Low Stock or Out of Stock — consistent with typical catalog health in a well-managed dark-store network</w:t>
      </w:r>
    </w:p>
    <w:p>
      <w:r>
        <w:t>All figures in this report should be read as illustrative of pipeline output and chart structure, not as actual Blinkit sales data.</w:t>
      </w:r>
    </w:p>
    <w:p>
      <w:pPr>
        <w:pStyle w:val="Heading1"/>
      </w:pPr>
      <w:r>
        <w:t>4. How This Would Work at Real Scale</w:t>
      </w:r>
    </w:p>
    <w:p>
      <w:r>
        <w:t>Processing millions of daily grocery orders across dark stores is an engineering problem before it's an analytics one. A realistic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B3A6B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752"/>
            <w:shd w:fill="1B3A6B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016"/>
            <w:shd w:fill="1B3A6B"/>
          </w:tcPr>
          <w:p>
            <w:r>
              <w:rPr>
                <w:b/>
                <w:color w:val="FFFFFF"/>
              </w:rPr>
              <w:t>Typical Tools</w:t>
            </w:r>
          </w:p>
        </w:tc>
      </w:tr>
      <w:tr>
        <w:tc>
          <w:tcPr>
            <w:tcW w:type="dxa" w:w="2304"/>
          </w:tcPr>
          <w:p>
            <w:r>
              <w:t>Stream Processing</w:t>
            </w:r>
          </w:p>
        </w:tc>
        <w:tc>
          <w:tcPr>
            <w:tcW w:type="dxa" w:w="4752"/>
          </w:tcPr>
          <w:p>
            <w:r>
              <w:t>Roll up raw events into per-SKU, per-dark-store, per-minute aggregates</w:t>
            </w:r>
          </w:p>
        </w:tc>
        <w:tc>
          <w:tcPr>
            <w:tcW w:type="dxa" w:w="2016"/>
          </w:tcPr>
          <w:p>
            <w:r>
              <w:t>Cloud</w:t>
            </w:r>
          </w:p>
        </w:tc>
      </w:tr>
      <w:tr>
        <w:tc>
          <w:tcPr>
            <w:tcW w:type="dxa" w:w="2304"/>
          </w:tcPr>
          <w:p>
            <w:r>
              <w:t>Storage</w:t>
            </w:r>
          </w:p>
        </w:tc>
        <w:tc>
          <w:tcPr>
            <w:tcW w:type="dxa" w:w="4752"/>
          </w:tcPr>
          <w:p>
            <w:r>
              <w:t>Hold raw events (audits) and pre-aggregated tables (speed)</w:t>
            </w:r>
          </w:p>
        </w:tc>
        <w:tc>
          <w:tcPr>
            <w:tcW w:type="dxa" w:w="2016"/>
          </w:tcPr>
          <w:p>
            <w:r>
              <w:t>Cloud</w:t>
            </w:r>
          </w:p>
        </w:tc>
      </w:tr>
      <w:tr>
        <w:tc>
          <w:tcPr>
            <w:tcW w:type="dxa" w:w="2304"/>
          </w:tcPr>
          <w:p>
            <w:r>
              <w:t>Batch Aggregation</w:t>
            </w:r>
          </w:p>
        </w:tc>
        <w:tc>
          <w:tcPr>
            <w:tcW w:type="dxa" w:w="4752"/>
          </w:tcPr>
          <w:p>
            <w:r>
              <w:t>Nightly rollups: daily sales, rating averages, inventory reconciliation</w:t>
            </w:r>
          </w:p>
        </w:tc>
        <w:tc>
          <w:tcPr>
            <w:tcW w:type="dxa" w:w="2016"/>
          </w:tcPr>
          <w:p>
            <w:r>
              <w:t>Excel</w:t>
            </w:r>
          </w:p>
        </w:tc>
      </w:tr>
      <w:tr>
        <w:tc>
          <w:tcPr>
            <w:tcW w:type="dxa" w:w="2304"/>
          </w:tcPr>
          <w:p>
            <w:r>
              <w:t>Investigation</w:t>
            </w:r>
          </w:p>
        </w:tc>
        <w:tc>
          <w:tcPr>
            <w:tcW w:type="dxa" w:w="4752"/>
          </w:tcPr>
          <w:p>
            <w:r>
              <w:t>Ad-hoc root-cause analysis on anomalies (rating drops, demand spikes, stockouts)</w:t>
            </w:r>
          </w:p>
        </w:tc>
        <w:tc>
          <w:tcPr>
            <w:tcW w:type="dxa" w:w="2016"/>
          </w:tcPr>
          <w:p>
            <w:r>
              <w:t>ChatGPT</w:t>
            </w:r>
          </w:p>
        </w:tc>
      </w:tr>
      <w:tr>
        <w:tc>
          <w:tcPr>
            <w:tcW w:type="dxa" w:w="2304"/>
          </w:tcPr>
          <w:p>
            <w:r>
              <w:t>Serving / BI Layer</w:t>
            </w:r>
          </w:p>
        </w:tc>
        <w:tc>
          <w:tcPr>
            <w:tcW w:type="dxa" w:w="4752"/>
          </w:tcPr>
          <w:p>
            <w:r>
              <w:t>Dashboards refreshed hourly for ops, daily for leadership</w:t>
            </w:r>
          </w:p>
        </w:tc>
        <w:tc>
          <w:tcPr>
            <w:tcW w:type="dxa" w:w="2016"/>
          </w:tcPr>
          <w:p>
            <w:r>
              <w:t>Google</w:t>
            </w:r>
          </w:p>
        </w:tc>
      </w:tr>
    </w:tbl>
    <w:p/>
    <w:p>
      <w:r>
        <w:t>The charts in this report reflect the output of that pipeline — daily aggregated tables — not raw event-level data, since no dashboard renders millions of individual rows usefully.</w:t>
      </w:r>
    </w:p>
    <w:p>
      <w:pPr>
        <w:pStyle w:val="Heading1"/>
      </w:pPr>
      <w:r>
        <w:t>5. Daily Sales Trend</w:t>
      </w:r>
    </w:p>
    <w:p>
      <w:r>
        <w:t>Over the simulated 30-day window: ~31.69 lakh (~3.17M) units sold, generating ~₹48.2 Cr in revenue, with a weekly seasonal cycle (mid-week dips, weekend peaks) layered on gradual growth.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ily_sales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KPI definitions used:</w:t>
      </w:r>
    </w:p>
    <w:p>
      <w:pPr>
        <w:pStyle w:val="ListBullet"/>
      </w:pPr>
      <w:r>
        <w:t>Daily units sold = sum of quantity across all completed orders that day</w:t>
      </w:r>
    </w:p>
    <w:p>
      <w:pPr>
        <w:pStyle w:val="ListBullet"/>
      </w:pPr>
      <w:r>
        <w:t>Daily revenue = sum of (unit price × quantity), net of returns/cancellations</w:t>
      </w:r>
    </w:p>
    <w:p>
      <w:r>
        <w:t>The recurring weekly cycle — roughly one peak every 7 days — is the clearest signal in the dataset, with each successive weekly peak trending mildly upward across the month. In a production setting, this rhythm would directly inform dark-store staffing rosters, delivery-partner scheduling, and replenishment timing, since a mid-week trough is a natural window for restocking before the next weekend surge.</w:t>
      </w:r>
    </w:p>
    <w:p>
      <w:r>
        <w:t>Viewed as a running total instead of day-by-day, the same data shows a steady climb to ~₹48.2 Cr by day 30 — confirmation that growth is broad-based across the month rather than driven by one or two outlier days: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umulative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Best-Selling Products (Most Recent Day)</w:t>
      </w:r>
    </w:p>
    <w:p>
      <w:r>
        <w:t>The top performer, Amul Toned Milk 500ml, led with 6,412 units in a single day — nearly 46% ahead of the runner-up (Banana Robusta, 6pc), a common “hero SKU” pattern in quick-commerce where a small number of daily-essential SKUs (milk, bread, staples) drive a disproportionate share of volume (a Pareto pattern worth flagging for dark-store inventory prioritization).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p10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Ranking logic: units sold, not revenue — a ₹25 item outselling a ₹400 item in volume matters differently to warehousing than it does to finance, so both cuts (units and revenue) should exist as separate dashboard views.</w:t>
      </w:r>
    </w:p>
    <w:p>
      <w:r>
        <w:t>The drop-off from #1 to #10 is steady but not a cliff, which suggests healthy demand across the catalog rather than reliance on one SKU alone. Still, the #1 SKU alone approaches 6% of that day's total volume (see Section 10) — a smaller share than a typical single-category marketplace, reflecting how broad and high-frequency a grocery basket is, but the concentration is still real enough to warrant a dedicated reorder workflow for daily essentials.</w:t>
      </w:r>
    </w:p>
    <w:p>
      <w:pPr>
        <w:pStyle w:val="Heading2"/>
      </w:pPr>
      <w:r>
        <w:t>6a. Category-Wise Sales Breakdown</w:t>
      </w:r>
    </w:p>
    <w:p>
      <w:r>
        <w:t>Zooming out from individual SKUs to the 10 grocery categories shows where volume concentrates at the category level: Dairy &amp; Bakery and Fruits &amp; Vegetables lead as the two highest-frequency categories, while Baby Care and Pet Care form a long tail of lower-frequency, higher-loyalty purchases.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tegory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This view complements the individual best-seller list (Section 6) — a category can be strong even without a single standout hero SKU, which matters for category-level assortment and dark-store shelf-space decisions as opposed to SKU-level inventory decisions.</w:t>
      </w:r>
    </w:p>
    <w:p>
      <w:pPr>
        <w:pStyle w:val="Heading1"/>
      </w:pPr>
      <w:r>
        <w:t>7. Rating Distribution</w:t>
      </w:r>
    </w:p>
    <w:p>
      <w:r>
        <w:t>Average rating across all 1,800 product-days (60 SKUs × 30 days): 4.13 / 5, clustered tightly (most mass between 3.5–4.9):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ating_bu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Products trending downward in rolling 7-day average rating — the earliest signal of a quality or fulfillment (freshness, delivery time) issue</w:t>
      </w:r>
    </w:p>
    <w:p>
      <w:pPr>
        <w:pStyle w:val="ListBullet"/>
      </w:pPr>
      <w:r>
        <w:t>Products with high order volume but sub-4.0 rating — the highest-risk combination, since volume amplifies the damage of poor reviews</w:t>
      </w:r>
    </w:p>
    <w:p>
      <w:r>
        <w:t>A tight distribution is generally good news, but it also means the average has little room to absorb a real quality problem — a cluster of 1- and 2-star ratings on even one high-volume SKU (especially a freshness-sensitive one like dairy or produce) would pull the aggregate down faster than the shape of this chart might suggest. This is why segment-level (not just aggregate) rating tracking matters more as order volume grows.</w:t>
      </w:r>
    </w:p>
    <w:p>
      <w:r>
        <w:t>Plotting rating against sales volume per SKU tests this directly: the trend line is only mildly downward-sloping, meaning high-volume SKUs are not, on the whole, rated meaningfully worse than low-volume ones — a reassuring sign, though the handful of high-volume, sub-4.0 points on the right side of the chart are exactly the ones worth watching first, especially for freshness-sensitive categories.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ting_vs_volu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Regional Demand</w:t>
      </w:r>
    </w:p>
    <w:p>
      <w:r>
        <w:t>Delhi NCR and Mumbai lead at ~697K and ~602K units over 30 days. Demand is moderately concentrated in metro hubs, tapering across tier-2 cities. This view drives: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ional_dem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Dark-store / fulfillment allocation by micro-market</w:t>
      </w:r>
    </w:p>
    <w:p>
      <w:pPr>
        <w:pStyle w:val="ListBullet"/>
      </w:pPr>
      <w:r>
        <w:t>Localized pricing and promotion decisions</w:t>
      </w:r>
    </w:p>
    <w:p>
      <w:pPr>
        <w:pStyle w:val="ListBullet"/>
      </w:pPr>
      <w:r>
        <w:t>Delivery SLA risk in regions with limited local stock</w:t>
      </w:r>
    </w:p>
    <w:p>
      <w:r>
        <w:t>In practice, real Blinkit-scale demand typically concentrates more heavily in 2–3 metro cores than this balanced simulation shows. Even here, the top 2 metros already account for over 40% of total demand (Section 10) — reinforcing that metro-level dark-store density, not aggregate national capacity, is the binding constraint operations teams should plan against.</w:t>
      </w:r>
    </w:p>
    <w:p>
      <w:pPr>
        <w:pStyle w:val="Heading1"/>
      </w:pPr>
      <w:r>
        <w:t>9. Inventory Status</w:t>
      </w:r>
    </w:p>
    <w:p>
      <w:r>
        <w:t>60 SKUs tracked by inventory tier: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fill="1B3A6B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4320"/>
            <w:shd w:fill="1B3A6B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304"/>
            <w:shd w:fill="1B3A6B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736"/>
          </w:tcPr>
          <w:p>
            <w:r>
              <w:t>In Stock</w:t>
            </w:r>
          </w:p>
        </w:tc>
        <w:tc>
          <w:tcPr>
            <w:tcW w:type="dxa" w:w="4320"/>
          </w:tcPr>
          <w:p>
            <w:r>
              <w:t>Comfortable buffer at current velocity</w:t>
            </w:r>
          </w:p>
        </w:tc>
        <w:tc>
          <w:tcPr>
            <w:tcW w:type="dxa" w:w="2304"/>
          </w:tcPr>
          <w:p>
            <w:r>
              <w:t>None</w:t>
            </w:r>
          </w:p>
        </w:tc>
      </w:tr>
      <w:tr>
        <w:tc>
          <w:tcPr>
            <w:tcW w:type="dxa" w:w="2736"/>
          </w:tcPr>
          <w:p>
            <w:r>
              <w:t>Low Stock (&lt; 200 units)</w:t>
            </w:r>
          </w:p>
        </w:tc>
        <w:tc>
          <w:tcPr>
            <w:tcW w:type="dxa" w:w="4320"/>
          </w:tcPr>
          <w:p>
            <w:r>
              <w:t>Reorder-trigger zone — replenish within 24–48 hrs</w:t>
            </w:r>
          </w:p>
        </w:tc>
        <w:tc>
          <w:tcPr>
            <w:tcW w:type="dxa" w:w="2304"/>
          </w:tcPr>
          <w:p>
            <w:r>
              <w:t>7 SKUs flagged</w:t>
            </w:r>
          </w:p>
        </w:tc>
      </w:tr>
      <w:tr>
        <w:tc>
          <w:tcPr>
            <w:tcW w:type="dxa" w:w="2736"/>
          </w:tcPr>
          <w:p>
            <w:r>
              <w:t>Out of Stock</w:t>
            </w:r>
          </w:p>
        </w:tc>
        <w:tc>
          <w:tcPr>
            <w:tcW w:type="dxa" w:w="4320"/>
          </w:tcPr>
          <w:p>
            <w:r>
              <w:t>Lost-sale risk</w:t>
            </w:r>
          </w:p>
        </w:tc>
        <w:tc>
          <w:tcPr>
            <w:tcW w:type="dxa" w:w="2304"/>
          </w:tcPr>
          <w:p>
            <w:r>
              <w:t>2 SKUs — cross-reference against best-seller list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ventory_don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 hero SKU going out of stock is a materially bigger problem than a slow mover doing the same — the most actionable version of this view cross-tabs inventory against sales velocity into a “days of supply remaining” metric per SKU rather than a static stock count.</w:t>
      </w:r>
    </w:p>
    <w:p>
      <w:pPr>
        <w:pStyle w:val="Heading1"/>
      </w:pPr>
      <w:r>
        <w:t>10. Summary of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fill="1B3A6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176"/>
            <w:shd w:fill="1B3A6B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Total units sold (30 days)</w:t>
            </w:r>
          </w:p>
        </w:tc>
        <w:tc>
          <w:tcPr>
            <w:tcW w:type="dxa" w:w="4176"/>
          </w:tcPr>
          <w:p>
            <w:r>
              <w:t>31,69,000 (~3.17M)</w:t>
            </w:r>
          </w:p>
        </w:tc>
      </w:tr>
      <w:tr>
        <w:tc>
          <w:tcPr>
            <w:tcW w:type="dxa" w:w="5184"/>
          </w:tcPr>
          <w:p>
            <w:r>
              <w:t>Total revenue (30 days)</w:t>
            </w:r>
          </w:p>
        </w:tc>
        <w:tc>
          <w:tcPr>
            <w:tcW w:type="dxa" w:w="4176"/>
          </w:tcPr>
          <w:p>
            <w:r>
              <w:t>₹48.2 Cr</w:t>
            </w:r>
          </w:p>
        </w:tc>
      </w:tr>
      <w:tr>
        <w:tc>
          <w:tcPr>
            <w:tcW w:type="dxa" w:w="5184"/>
          </w:tcPr>
          <w:p>
            <w:r>
              <w:t>Average Selling Price (ASP)</w:t>
            </w:r>
          </w:p>
        </w:tc>
        <w:tc>
          <w:tcPr>
            <w:tcW w:type="dxa" w:w="4176"/>
          </w:tcPr>
          <w:p>
            <w:r>
              <w:t>₹152 / unit</w:t>
            </w:r>
          </w:p>
        </w:tc>
      </w:tr>
      <w:tr>
        <w:tc>
          <w:tcPr>
            <w:tcW w:type="dxa" w:w="5184"/>
          </w:tcPr>
          <w:p>
            <w:r>
              <w:t>Average daily units sold</w:t>
            </w:r>
          </w:p>
        </w:tc>
        <w:tc>
          <w:tcPr>
            <w:tcW w:type="dxa" w:w="4176"/>
          </w:tcPr>
          <w:p>
            <w:r>
              <w:t>~1,05,633 units/day</w:t>
            </w:r>
          </w:p>
        </w:tc>
      </w:tr>
      <w:tr>
        <w:tc>
          <w:tcPr>
            <w:tcW w:type="dxa" w:w="5184"/>
          </w:tcPr>
          <w:p>
            <w:r>
              <w:t>Average product rating</w:t>
            </w:r>
          </w:p>
        </w:tc>
        <w:tc>
          <w:tcPr>
            <w:tcW w:type="dxa" w:w="4176"/>
          </w:tcPr>
          <w:p>
            <w:r>
              <w:t>4.13 / 5</w:t>
            </w:r>
          </w:p>
        </w:tc>
      </w:tr>
      <w:tr>
        <w:tc>
          <w:tcPr>
            <w:tcW w:type="dxa" w:w="5184"/>
          </w:tcPr>
          <w:p>
            <w:r>
              <w:t>Top single-day seller</w:t>
            </w:r>
          </w:p>
        </w:tc>
        <w:tc>
          <w:tcPr>
            <w:tcW w:type="dxa" w:w="4176"/>
          </w:tcPr>
          <w:p>
            <w:r>
              <w:t>6,412 units (Amul Toned Milk 500ml)</w:t>
            </w:r>
          </w:p>
        </w:tc>
      </w:tr>
      <w:tr>
        <w:tc>
          <w:tcPr>
            <w:tcW w:type="dxa" w:w="5184"/>
          </w:tcPr>
          <w:p>
            <w:r>
              <w:t>Hero SKU share of top day's volume</w:t>
            </w:r>
          </w:p>
        </w:tc>
        <w:tc>
          <w:tcPr>
            <w:tcW w:type="dxa" w:w="4176"/>
          </w:tcPr>
          <w:p>
            <w:r>
              <w:t>~6.1%</w:t>
            </w:r>
          </w:p>
        </w:tc>
      </w:tr>
      <w:tr>
        <w:tc>
          <w:tcPr>
            <w:tcW w:type="dxa" w:w="5184"/>
          </w:tcPr>
          <w:p>
            <w:r>
              <w:t>Top 2 metros' share of total demand</w:t>
            </w:r>
          </w:p>
        </w:tc>
        <w:tc>
          <w:tcPr>
            <w:tcW w:type="dxa" w:w="4176"/>
          </w:tcPr>
          <w:p>
            <w:r>
              <w:t>~41.0%</w:t>
            </w:r>
          </w:p>
        </w:tc>
      </w:tr>
      <w:tr>
        <w:tc>
          <w:tcPr>
            <w:tcW w:type="dxa" w:w="5184"/>
          </w:tcPr>
          <w:p>
            <w:r>
              <w:t>Metro regions tracked</w:t>
            </w:r>
          </w:p>
        </w:tc>
        <w:tc>
          <w:tcPr>
            <w:tcW w:type="dxa" w:w="4176"/>
          </w:tcPr>
          <w:p>
            <w:r>
              <w:t>8</w:t>
            </w:r>
          </w:p>
        </w:tc>
      </w:tr>
      <w:tr>
        <w:tc>
          <w:tcPr>
            <w:tcW w:type="dxa" w:w="5184"/>
          </w:tcPr>
          <w:p>
            <w:r>
              <w:t>SKUs at Low Stock or below</w:t>
            </w:r>
          </w:p>
        </w:tc>
        <w:tc>
          <w:tcPr>
            <w:tcW w:type="dxa" w:w="4176"/>
          </w:tcPr>
          <w:p>
            <w:r>
              <w:t>9 of 60 (~15.0%)</w:t>
            </w:r>
          </w:p>
        </w:tc>
      </w:tr>
      <w:tr>
        <w:tc>
          <w:tcPr>
            <w:tcW w:type="dxa" w:w="5184"/>
          </w:tcPr>
          <w:p>
            <w:r>
              <w:t>Grocery categories tracked</w:t>
            </w:r>
          </w:p>
        </w:tc>
        <w:tc>
          <w:tcPr>
            <w:tcW w:type="dxa" w:w="4176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Total catalog size</w:t>
            </w:r>
          </w:p>
        </w:tc>
        <w:tc>
          <w:tcPr>
            <w:tcW w:type="dxa" w:w="4176"/>
          </w:tcPr>
          <w:p>
            <w:r>
              <w:t>60 SKUs</w:t>
            </w:r>
          </w:p>
        </w:tc>
      </w:tr>
      <w:tr>
        <w:tc>
          <w:tcPr>
            <w:tcW w:type="dxa" w:w="5184"/>
          </w:tcPr>
          <w:p>
            <w:r>
              <w:t>Peak single-day revenue</w:t>
            </w:r>
          </w:p>
        </w:tc>
        <w:tc>
          <w:tcPr>
            <w:tcW w:type="dxa" w:w="4176"/>
          </w:tcPr>
          <w:p>
            <w:r>
              <w:t>~₹1.98 Cr</w:t>
            </w:r>
          </w:p>
        </w:tc>
      </w:tr>
      <w:tr>
        <w:tc>
          <w:tcPr>
            <w:tcW w:type="dxa" w:w="5184"/>
          </w:tcPr>
          <w:p>
            <w:r>
              <w:t>Lowest single-day revenue</w:t>
            </w:r>
          </w:p>
        </w:tc>
        <w:tc>
          <w:tcPr>
            <w:tcW w:type="dxa" w:w="4176"/>
          </w:tcPr>
          <w:p>
            <w:r>
              <w:t>~₹1.27 Cr</w:t>
            </w:r>
          </w:p>
        </w:tc>
      </w:tr>
      <w:tr>
        <w:tc>
          <w:tcPr>
            <w:tcW w:type="dxa" w:w="5184"/>
          </w:tcPr>
          <w:p>
            <w:r>
              <w:t>Core rating range</w:t>
            </w:r>
          </w:p>
        </w:tc>
        <w:tc>
          <w:tcPr>
            <w:tcW w:type="dxa" w:w="4176"/>
          </w:tcPr>
          <w:p>
            <w:r>
              <w:t>3.5 – 4.9 / 5</w:t>
            </w:r>
          </w:p>
        </w:tc>
      </w:tr>
      <w:tr>
        <w:tc>
          <w:tcPr>
            <w:tcW w:type="dxa" w:w="5184"/>
          </w:tcPr>
          <w:p>
            <w:r>
              <w:t>In-Stock SKUs</w:t>
            </w:r>
          </w:p>
        </w:tc>
        <w:tc>
          <w:tcPr>
            <w:tcW w:type="dxa" w:w="4176"/>
          </w:tcPr>
          <w:p>
            <w:r>
              <w:t>51 of 60 (~85.0%)</w:t>
            </w:r>
          </w:p>
        </w:tc>
      </w:tr>
      <w:tr>
        <w:tc>
          <w:tcPr>
            <w:tcW w:type="dxa" w:w="5184"/>
          </w:tcPr>
          <w:p>
            <w:r>
              <w:t>Long-tail (#2–#10) combined volume</w:t>
            </w:r>
          </w:p>
        </w:tc>
        <w:tc>
          <w:tcPr>
            <w:tcW w:type="dxa" w:w="4176"/>
          </w:tcPr>
          <w:p>
            <w:r>
              <w:t>26,013 units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otal_volume_reven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2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ily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icing_ra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ercentage_indicat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805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ditional_metrics_gr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ero_vs_long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Key Insights</w:t>
      </w:r>
    </w:p>
    <w:p>
      <w:r>
        <w:rPr>
          <w:i/>
        </w:rPr>
        <w:t>Reading the charts above together surfaces a few actionable patterns:</w:t>
      </w:r>
    </w:p>
    <w:p>
      <w:pPr>
        <w:pStyle w:val="ListBullet"/>
      </w:pPr>
      <w:r>
        <w:t>Hero SKU dependency: Amul Toned Milk 500ml sold ~6,412 units in a day — nearly 46% ahead of the #2 SKU and roughly 6% of that day's total volume. Even at a smaller share than a typical single-category marketplace, a stockout on this daily-essential SKU would materially dent both revenue and customer trust; it should sit at the top of the dark-store inventory-priority list.</w:t>
      </w:r>
    </w:p>
    <w:p>
      <w:pPr>
        <w:pStyle w:val="ListBullet"/>
      </w:pPr>
      <w:r>
        <w:t>Weekly demand cycle: units sold follow a clear mid-week-dip, weekend-peak pattern layered on gradual growth across the 30 days. Dark-store staffing, delivery-partner capacity, and replenishment timing should be planned around this weekly rhythm rather than a flat daily average.</w:t>
      </w:r>
    </w:p>
    <w:p>
      <w:pPr>
        <w:pStyle w:val="ListBullet"/>
      </w:pPr>
      <w:r>
        <w:t>Regional concentration risk: Delhi NCR and Mumbai together account for ~41% of total demand. Dark-store density and delivery SLAs in these two metros carry outsized impact if disrupted — worth a dedicated contingency plan.</w:t>
      </w:r>
    </w:p>
    <w:p>
      <w:pPr>
        <w:pStyle w:val="ListBullet"/>
      </w:pPr>
      <w:r>
        <w:t>Rating quality is healthy but has a visible tail: the 4.13/5 average hides that ~8% of product-days fall below 3.5 — a segment worth watching closely given how freshness-sensitive many grocery categories (dairy, produce, bakery) are to fulfillment delays.</w:t>
      </w:r>
    </w:p>
    <w:p>
      <w:pPr>
        <w:pStyle w:val="ListBullet"/>
      </w:pPr>
      <w:r>
        <w:t>Inventory is largely healthy, but the at-risk SKUs matter disproportionately: only 9 of 60 SKUs (~15%) are Low Stock or Out of Stock, but if any of them are daily-essential hero SKUs, the revenue and trust impact is far larger than the SKU count suggests. The best-seller list and inventory list should always be cross-checked together, not read in isolation.</w:t>
      </w:r>
    </w:p>
    <w:p>
      <w:pPr>
        <w:pStyle w:val="ListBullet"/>
      </w:pPr>
      <w:r>
        <w:t>Revenue tracks volume closely, but not perfectly: the twin-axis trend chart (Section 5) shows units and revenue moving almost in lockstep across the 30 days, with an average selling price of ~₹152. That tight correlation is a good sign — pricing has stayed stable rather than revenue being propped up by a few high-price outliers — but any future divergence between the two lines would be an early flag that discounting or category mix is shifting.</w:t>
      </w:r>
    </w:p>
    <w:p>
      <w:pPr>
        <w:pStyle w:val="ListBullet"/>
      </w:pPr>
      <w:r>
        <w:t>The catalog isn't overly reliant on the hero SKU alone: while Amul Toned Milk 500ml leads by a wide margin, SKUs ranked #2 through #10 in Section 6 still collectively out-sell it several times over (26,013 vs. 6,412 units). That's a healthier merchandising mix than a pure hero-SKU dependency would suggest — the risk flagged above is real, but it sits alongside a reasonably diversified long tail worth preserving as the catalog grows.</w:t>
      </w:r>
    </w:p>
    <w:p>
      <w:pPr>
        <w:pStyle w:val="Heading2"/>
      </w:pPr>
      <w:r>
        <w:t>11a. Additional Keywords &amp; Insights</w:t>
      </w:r>
    </w:p>
    <w:p>
      <w:r>
        <w:t>Extending the analysis across the five theme areas in the report title — best-sellers, sales trends, ratings, regional demand, and inventory — surfaces seven further patterns:</w:t>
      </w:r>
    </w:p>
    <w:p>
      <w:pPr>
        <w:pStyle w:val="ListBullet"/>
      </w:pPr>
      <w:r>
        <w:t>Category diversity among best-sellers: the top 10 products by volume span dairy, produce, bakery, staples, snacks, and personal care — not a single vertical. Demand strength is broad-based across everyday essentials, not dependent on one category staying popular.</w:t>
      </w:r>
    </w:p>
    <w:p>
      <w:pPr>
        <w:pStyle w:val="ListBullet"/>
      </w:pPr>
      <w:r>
        <w:t>Long-tail metros still matter: even the lowest-ranked metros, Kolkata (~222K units) and Ahmedabad (~158K units), each move far more volume in 30 days than the top single SKU sells in a day. Under-served metros are large enough that skipping them in dark-store expansion planning would leave real, sizeable demand unmet.</w:t>
      </w:r>
    </w:p>
    <w:p>
      <w:pPr>
        <w:pStyle w:val="ListBullet"/>
      </w:pPr>
      <w:r>
        <w:t>Rating stability under scale: the 4.13/5 average held across ~31.7 lakh units sold over the month. Quality did not visibly erode as order volume scaled — a sign that fulfillment and freshness QC processes are keeping pace with growth, which is not guaranteed by default and is worth monitoring as volume rises further.</w:t>
      </w:r>
    </w:p>
    <w:p>
      <w:pPr>
        <w:pStyle w:val="ListBullet"/>
      </w:pPr>
      <w:r>
        <w:t>Reorder cadence should not be uniform: with ~15% of the catalog needing active reorder attention, reviewing the full catalog on the same weekly schedule wastes analyst time, especially for a quick-commerce operation where lead times are measured in hours, not days. A tiered cadence — near-real-time checks for hero and at-risk SKUs, weekly for the stable majority — would be a more efficient use of the same review effort.</w:t>
      </w:r>
    </w:p>
    <w:p>
      <w:pPr>
        <w:pStyle w:val="ListBullet"/>
      </w:pPr>
      <w:r>
        <w:t>Growth trend sits beneath the weekly cycle: beyond the mid-week dips and weekend peaks, the 30-day trend line drifts gradually upward. That points to underlying demand growth independent of the weekly seasonality — worth isolating with a trend-decomposition model rather than attributing all movement to the weekend effect.</w:t>
      </w:r>
    </w:p>
    <w:p>
      <w:pPr>
        <w:pStyle w:val="ListBullet"/>
      </w:pPr>
      <w:r>
        <w:t>Revenue concentration likely mirrors volume concentration: because average selling price stays fairly stable across the top sellers (mostly low-cost daily essentials), the unit concentration in the hero SKU (Section 6) very likely carries through to a similar revenue concentration, even if the absolute revenue per unit is modest for a grocery basket.</w:t>
      </w:r>
    </w:p>
    <w:p>
      <w:pPr>
        <w:pStyle w:val="ListBullet"/>
      </w:pPr>
      <w:r>
        <w:t>Metro-wide cadence alignment: the weekly demand cycle likely holds across categories and metros alike, not just in the aggregate. Dark-store replenishment, delivery-partner staffing, and inventory buffers are better synchronized to one shared weekly rhythm platform-wide than optimized separately by metro or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2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nsights_by_the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Explanation of Analysis — How Each Insight Was Derived</w:t>
      </w:r>
    </w:p>
    <w:p>
      <w:r>
        <w:t>For transparency, this section walks through the reasoning and calculation behind each insight in Section 11, so the logic can be checked or reproduced against a real dataset:</w:t>
      </w:r>
    </w:p>
    <w:p>
      <w:pPr>
        <w:pStyle w:val="ListBullet"/>
      </w:pPr>
      <w:r>
        <w:t>Hero SKU dependency (11.1): calculated by taking the top-selling SKU's single-day unit count (6,412) as a percentage of that day's total volume across the catalog (~1,05,633 units/day average) — 6,412 ÷ 1,05,633 ≈ 6.1%. The comparison against the #2 SKU simply subtracts and divides (6,412 − 4,380) ÷ 4,380 ≈ 46.4%, rounded to “nearly 46%.”</w:t>
      </w:r>
    </w:p>
    <w:p>
      <w:pPr>
        <w:pStyle w:val="ListBullet"/>
      </w:pPr>
      <w:r>
        <w:t>Weekly demand cycle (11.2): read directly off the peaks and troughs in the Daily Sales Trend chart (Section 5) and confirmed by the source description of “mid-week dips, weekend peaks layered on gradual growth.”</w:t>
      </w:r>
    </w:p>
    <w:p>
      <w:pPr>
        <w:pStyle w:val="ListBullet"/>
      </w:pPr>
      <w:r>
        <w:t>Regional concentration risk (11.3): the top two metros' unit totals (Delhi NCR 697K + Mumbai 602K = 1,299K) are divided by the sum of all 8 metros (3,169K) — 1,299K ÷ 3,169K ≈ 41.0%, matching the figure shown in the Percentage-Based Indicators chart (Section 10).</w:t>
      </w:r>
    </w:p>
    <w:p>
      <w:pPr>
        <w:pStyle w:val="ListBullet"/>
      </w:pPr>
      <w:r>
        <w:t>Rating quality tail (11.4): based on the rating-bucket counts in the Rating Distribution chart (Section 7) — (0 + 11 + 133) ÷ 1,800 total product-days ≈ 8.0% fall below the 3.5 threshold.</w:t>
      </w:r>
    </w:p>
    <w:p>
      <w:pPr>
        <w:pStyle w:val="ListBullet"/>
      </w:pPr>
      <w:r>
        <w:t>Inventory risk disproportion (11.5): straightforward ratio — 9 at-risk SKUs ÷ 60 total SKUs = 15.0%, cross-referenced against the best-seller list (Section 6) as a general practice, since the report's synthetic data doesn't name which specific SKUs are low/out of stock.</w:t>
      </w:r>
    </w:p>
    <w:p>
      <w:pPr>
        <w:pStyle w:val="ListBullet"/>
      </w:pPr>
      <w:r>
        <w:t>Revenue-volume correlation (11.6): observed qualitatively by comparing the shape of the two lines in the Daily Sales Trend chart — they rise and fall together on nearly every one of the 30 days, and ASP is derived simply as total revenue ÷ total units (₹48.2 Cr ÷ 31,69,000 ≈ ₹152).</w:t>
      </w:r>
    </w:p>
    <w:p>
      <w:pPr>
        <w:pStyle w:val="ListBullet"/>
      </w:pPr>
      <w:r>
        <w:t>Long-tail catalog health (11.7): summed the unit counts of SKUs ranked #2–10 in the Best-Selling Products chart (Section 6) — 4,380 + 3,865 + 3,210 + 2,940 + 2,705 + 2,588 + 2,340 + 2,110 + 1,875 = 26,013 units, over 4× the #1 SKU's 6,412 — showing volume isn't concentrated in one item alone despite its individual lead.</w:t>
      </w:r>
    </w:p>
    <w:p>
      <w:pPr>
        <w:pStyle w:val="Heading2"/>
      </w:pPr>
      <w:r>
        <w:t>12a. Notes on the Additional Keywords (Section 11a)</w:t>
      </w:r>
    </w:p>
    <w:p>
      <w:pPr>
        <w:pStyle w:val="ListBullet"/>
      </w:pPr>
      <w:r>
        <w:t>Category diversity: read directly off the product labels in the Best-Selling Products chart (Section 6) — milk (dairy), bread (bakery), banana/onion (produce), salt/noodles (staples), chips (snacks), and toothpaste/detergent (personal care/household) confirm the top 10 span at least five distinct categories.</w:t>
      </w:r>
    </w:p>
    <w:p>
      <w:pPr>
        <w:pStyle w:val="ListBullet"/>
      </w:pPr>
      <w:r>
        <w:t>Long-tail metros: taken directly from the Regional Demand chart (Section 8) — Kolkata (222K) and Ahmedabad (158K) are each roughly 25–35× larger than the single-day top-seller figure of 6,412 units, which is the basis for the “more volume than a single SKU's best day” comparison.</w:t>
      </w:r>
    </w:p>
    <w:p>
      <w:pPr>
        <w:pStyle w:val="ListBullet"/>
      </w:pPr>
      <w:r>
        <w:t>Rating stability: cross-references the flat 4.13 average in Section 7 against the ~31.69 lakh total units in Section 10 — the same average holding across a 30-day, seven-figure-unit window is the basis for calling it “stable under scale” rather than assuming stability, since ratings often drift as volume grows.</w:t>
      </w:r>
    </w:p>
    <w:p>
      <w:pPr>
        <w:pStyle w:val="ListBullet"/>
      </w:pPr>
      <w:r>
        <w:t>Tiered reorder cadence: derived from the 15% at-risk share already calculated in 11.5 — the recommendation itself (near-real-time vs. weekly review) is a suggested operating practice reflecting quick-commerce lead times, not a figure pulled from the dataset.</w:t>
      </w:r>
    </w:p>
    <w:p>
      <w:pPr>
        <w:pStyle w:val="ListBullet"/>
      </w:pPr>
      <w:r>
        <w:t>Growth trend beneath seasonality: a qualitative read of the Daily Sales Trend chart (Section 5) and the source description of “gradual growth” — separate from the up-down weekly swing itself.</w:t>
      </w:r>
    </w:p>
    <w:p>
      <w:pPr>
        <w:pStyle w:val="ListBullet"/>
      </w:pPr>
      <w:r>
        <w:t>Revenue concentration mirroring volume: an inference, not a direct measurement — built on the observation that grocery essentials tend to have less price variance than discretionary categories, so a SKU's unit-volume share and its revenue share should track closely, though the report's data doesn't break out revenue per SKU to confirm this exactly.</w:t>
      </w:r>
    </w:p>
    <w:p>
      <w:pPr>
        <w:pStyle w:val="ListBullet"/>
      </w:pPr>
      <w:r>
        <w:t>Metro-wide cadence: an extrapolation from the aggregate weekly cycle in Section 5 — the report's data is not broken out by category-by-day or metro-by-day, so this is a reasonable operating hypothesis to test against real data rather than a figure confirmed in this dataset.</w:t>
      </w:r>
    </w:p>
    <w:p>
      <w:pPr>
        <w:pStyle w:val="Heading1"/>
      </w:pPr>
      <w:r>
        <w:t>13. Next Steps to Move From Descriptive → Predictive</w:t>
      </w:r>
    </w:p>
    <w:p>
      <w:r>
        <w:t>This report answers what happened. The natural next layer, if useful:</w:t>
      </w:r>
    </w:p>
    <w:p>
      <w:pPr>
        <w:pStyle w:val="ListBullet"/>
      </w:pPr>
      <w:r>
        <w:t>Demand forecasting per SKU/dark-store to set automatic reorder points and cut stockouts before a hero SKU runs out</w:t>
      </w:r>
    </w:p>
    <w:p>
      <w:pPr>
        <w:pStyle w:val="ListBullet"/>
      </w:pPr>
      <w:r>
        <w:t>Anomaly detection — flag rating drops or sudden demand spikes (e.g., a monsoon-driven surge in a category) in near real time</w:t>
      </w:r>
    </w:p>
    <w:p>
      <w:pPr>
        <w:pStyle w:val="ListBullet"/>
      </w:pPr>
      <w:r>
        <w:t>Cohort &amp; retention analysis — repeat purchase behavior and basket composition, not just raw unit counts</w:t>
      </w:r>
    </w:p>
    <w:p>
      <w:r>
        <w:t>Next: build out any of these, or swap in a real Blinkit dataset (CSV/Excel export, database connection) — the same pipeline and chart structure above would apply directly.</w:t>
      </w:r>
    </w:p>
    <w:p>
      <w:pPr>
        <w:pStyle w:val="Heading1"/>
      </w:pPr>
      <w:r>
        <w:t>14. Appendix</w:t>
      </w:r>
    </w:p>
    <w:p>
      <w:r>
        <w:rPr>
          <w:b/>
        </w:rPr>
        <w:t>A. Sample Data Row Structure</w:t>
      </w:r>
    </w:p>
    <w:p>
      <w:r>
        <w:t>Each raw order event feeding the pipeline (Section 4) is expected to carry, at minimum:</w:t>
      </w:r>
    </w:p>
    <w:p>
      <w:pPr>
        <w:pStyle w:val="ListBullet"/>
      </w:pPr>
      <w:r>
        <w:t>order_id, sku_id, category, dark_store_id, region — identifiers</w:t>
      </w:r>
    </w:p>
    <w:p>
      <w:pPr>
        <w:pStyle w:val="ListBullet"/>
      </w:pPr>
      <w:r>
        <w:t>unit_price, quantity, order_timestamp — transaction facts</w:t>
      </w:r>
    </w:p>
    <w:p>
      <w:pPr>
        <w:pStyle w:val="ListBullet"/>
      </w:pPr>
      <w:r>
        <w:t>rating (if a review was left), rating_timestamp — quality signal, nullable</w:t>
      </w:r>
    </w:p>
    <w:p>
      <w:pPr>
        <w:pStyle w:val="ListBullet"/>
      </w:pPr>
      <w:r>
        <w:t>stock_on_hand, reorder_threshold — inventory state at time of order</w:t>
      </w:r>
    </w:p>
    <w:p>
      <w:r>
        <w:rPr>
          <w:b/>
        </w:rPr>
        <w:t>B. Glossary of Terms</w:t>
      </w:r>
    </w:p>
    <w:p>
      <w:pPr>
        <w:pStyle w:val="ListBullet"/>
      </w:pPr>
      <w:r>
        <w:t>ASP (Average Selling Price): total revenue ÷ total units sold over a given period</w:t>
      </w:r>
    </w:p>
    <w:p>
      <w:pPr>
        <w:pStyle w:val="ListBullet"/>
      </w:pPr>
      <w:r>
        <w:t>Dark store: a small, order-fulfillment-only warehouse used for quick-commerce delivery, not open to walk-in customers</w:t>
      </w:r>
    </w:p>
    <w:p>
      <w:pPr>
        <w:pStyle w:val="ListBullet"/>
      </w:pPr>
      <w:r>
        <w:t>Hero SKU: a single product responsible for a disproportionately large share of daily volume</w:t>
      </w:r>
    </w:p>
    <w:p>
      <w:pPr>
        <w:pStyle w:val="ListBullet"/>
      </w:pPr>
      <w:r>
        <w:t>Long tail: the group of lower-ranked SKUs or metros that, while individually smaller, collectively represent significant volume</w:t>
      </w:r>
    </w:p>
    <w:p>
      <w:pPr>
        <w:pStyle w:val="ListBullet"/>
      </w:pPr>
      <w:r>
        <w:t>Days of supply: current stock on hand ÷ average daily sales rate, i.e. how many days until a SKU runs out at the current pace</w:t>
      </w:r>
    </w:p>
    <w:p>
      <w:r>
        <w:rPr>
          <w:b/>
        </w:rPr>
        <w:t>C. Report Scope Summary</w:t>
      </w:r>
    </w:p>
    <w:p>
      <w:pPr>
        <w:pStyle w:val="ListBullet"/>
      </w:pPr>
      <w:r>
        <w:t>Window: 30 simulated days</w:t>
      </w:r>
    </w:p>
    <w:p>
      <w:pPr>
        <w:pStyle w:val="ListBullet"/>
      </w:pPr>
      <w:r>
        <w:t>Catalog: 60 SKUs across 10 categories</w:t>
      </w:r>
    </w:p>
    <w:p>
      <w:pPr>
        <w:pStyle w:val="ListBullet"/>
      </w:pPr>
      <w:r>
        <w:t>Geography: 8 Indian metro regions</w:t>
      </w:r>
    </w:p>
    <w:p>
      <w:pPr>
        <w:pStyle w:val="ListBullet"/>
      </w:pPr>
      <w:r>
        <w:t>Prepared for: academic / demonstration purposes only — not actual Blinkit data</w:t>
      </w:r>
    </w:p>
    <w:p/>
    <w:p>
      <w:pPr>
        <w:jc w:val="center"/>
      </w:pPr>
      <w:r>
        <w:rPr>
          <w:b/>
          <w:color w:val="1B3A6B"/>
          <w:sz w:val="32"/>
        </w:rPr>
        <w:t>Thank You</w:t>
      </w:r>
    </w:p>
    <w:p>
      <w:pPr>
        <w:jc w:val="center"/>
      </w:pPr>
      <w:r>
        <w:t>Built on a synthetic dataset mirroring real quick-commerce patterns.</w:t>
        <w:br/>
        <w:t>Descriptive Analytics Report — Blinkit Grocery Purchase Behavior</w:t>
        <w:br/>
        <w:t>Mohd Ayan</w:t>
        <w:br/>
        <w:t>Roll No: 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6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